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585EE" w14:textId="3E61B519" w:rsidR="00020865" w:rsidRPr="00E02FC5" w:rsidRDefault="00625355" w:rsidP="000538EF">
      <w:pPr>
        <w:jc w:val="right"/>
        <w:rPr>
          <w:b/>
          <w:sz w:val="60"/>
          <w:szCs w:val="60"/>
        </w:rPr>
      </w:pPr>
      <w:r>
        <w:rPr>
          <w:b/>
          <w:sz w:val="60"/>
          <w:szCs w:val="60"/>
        </w:rPr>
        <w:t>15</w:t>
      </w:r>
    </w:p>
    <w:p w14:paraId="59CFD29A" w14:textId="77777777" w:rsidR="00020865" w:rsidRDefault="00020865" w:rsidP="005A7F42">
      <w:pPr>
        <w:ind w:left="6480" w:firstLine="720"/>
        <w:rPr>
          <w:sz w:val="26"/>
          <w:szCs w:val="26"/>
        </w:rPr>
      </w:pPr>
    </w:p>
    <w:p w14:paraId="14CF414E" w14:textId="77777777" w:rsidR="000538EF" w:rsidRPr="00E02FC5" w:rsidRDefault="000538EF" w:rsidP="005A7F42">
      <w:pPr>
        <w:ind w:left="6480" w:firstLine="720"/>
        <w:rPr>
          <w:sz w:val="26"/>
          <w:szCs w:val="26"/>
        </w:rPr>
      </w:pPr>
    </w:p>
    <w:p w14:paraId="6E08FB44" w14:textId="77777777" w:rsidR="00683293" w:rsidRPr="00E02FC5" w:rsidRDefault="00683293" w:rsidP="000538EF">
      <w:pPr>
        <w:ind w:left="7200"/>
        <w:rPr>
          <w:sz w:val="26"/>
          <w:szCs w:val="26"/>
        </w:rPr>
      </w:pPr>
      <w:r w:rsidRPr="00E02FC5">
        <w:rPr>
          <w:sz w:val="26"/>
          <w:szCs w:val="26"/>
        </w:rPr>
        <w:t>Board Meeting</w:t>
      </w:r>
    </w:p>
    <w:p w14:paraId="699C46CD" w14:textId="77777777" w:rsidR="00683293" w:rsidRPr="00E02FC5" w:rsidRDefault="002F3800" w:rsidP="000538EF">
      <w:pPr>
        <w:ind w:left="7200"/>
        <w:rPr>
          <w:sz w:val="26"/>
          <w:szCs w:val="26"/>
        </w:rPr>
      </w:pPr>
      <w:r>
        <w:rPr>
          <w:sz w:val="26"/>
          <w:szCs w:val="26"/>
        </w:rPr>
        <w:t>November 12</w:t>
      </w:r>
      <w:r w:rsidR="007A3FDA">
        <w:rPr>
          <w:sz w:val="26"/>
          <w:szCs w:val="26"/>
        </w:rPr>
        <w:t>, 2026</w:t>
      </w:r>
    </w:p>
    <w:p w14:paraId="2B552447" w14:textId="77777777" w:rsidR="00683293" w:rsidRPr="00E02FC5" w:rsidRDefault="00683293">
      <w:pPr>
        <w:rPr>
          <w:sz w:val="26"/>
          <w:szCs w:val="26"/>
        </w:rPr>
      </w:pPr>
    </w:p>
    <w:p w14:paraId="7C5D90A8" w14:textId="77777777" w:rsidR="0079200C" w:rsidRDefault="0079200C" w:rsidP="0079200C">
      <w:pPr>
        <w:autoSpaceDE w:val="0"/>
        <w:autoSpaceDN w:val="0"/>
        <w:adjustRightInd w:val="0"/>
        <w:rPr>
          <w:sz w:val="26"/>
          <w:szCs w:val="26"/>
        </w:rPr>
      </w:pPr>
    </w:p>
    <w:p w14:paraId="2C836735" w14:textId="77777777" w:rsidR="00133172" w:rsidRPr="00E92553" w:rsidRDefault="002F3800" w:rsidP="00F72E81">
      <w:pPr>
        <w:autoSpaceDE w:val="0"/>
        <w:autoSpaceDN w:val="0"/>
        <w:adjustRightInd w:val="0"/>
        <w:ind w:left="720"/>
        <w:jc w:val="center"/>
        <w:rPr>
          <w:sz w:val="26"/>
          <w:szCs w:val="26"/>
        </w:rPr>
      </w:pPr>
      <w:r>
        <w:rPr>
          <w:sz w:val="26"/>
          <w:szCs w:val="26"/>
        </w:rPr>
        <w:t xml:space="preserve">RENAME THE DEPARTMENT OF ANATOMY AND CELL BIOLOGY, UNIVERSITY OF ILLINOIS COLLEGE OF MEDICINE, </w:t>
      </w:r>
      <w:r w:rsidR="00494CAB" w:rsidRPr="00494CAB">
        <w:rPr>
          <w:sz w:val="26"/>
          <w:szCs w:val="26"/>
        </w:rPr>
        <w:t>CHICAGO</w:t>
      </w:r>
    </w:p>
    <w:p w14:paraId="481B1E91" w14:textId="77777777" w:rsidR="00817324" w:rsidRPr="009A740E" w:rsidRDefault="00817324" w:rsidP="00817324">
      <w:pPr>
        <w:jc w:val="center"/>
        <w:rPr>
          <w:sz w:val="26"/>
          <w:szCs w:val="26"/>
        </w:rPr>
      </w:pPr>
    </w:p>
    <w:p w14:paraId="53707100" w14:textId="77777777" w:rsidR="00817324" w:rsidRPr="009A740E" w:rsidRDefault="00817324" w:rsidP="00817324">
      <w:pPr>
        <w:rPr>
          <w:sz w:val="26"/>
          <w:szCs w:val="26"/>
        </w:rPr>
      </w:pPr>
    </w:p>
    <w:p w14:paraId="1BABDC0D" w14:textId="28C6C291" w:rsidR="0088599D" w:rsidRPr="0003156A" w:rsidRDefault="00E02FC5" w:rsidP="0088599D">
      <w:pPr>
        <w:autoSpaceDE w:val="0"/>
        <w:autoSpaceDN w:val="0"/>
        <w:adjustRightInd w:val="0"/>
        <w:ind w:left="1440" w:hanging="1440"/>
        <w:rPr>
          <w:bCs/>
          <w:sz w:val="26"/>
          <w:szCs w:val="26"/>
        </w:rPr>
      </w:pPr>
      <w:r w:rsidRPr="009A740E">
        <w:rPr>
          <w:b/>
          <w:sz w:val="26"/>
          <w:szCs w:val="26"/>
        </w:rPr>
        <w:t>Action:</w:t>
      </w:r>
      <w:r w:rsidRPr="009A740E">
        <w:rPr>
          <w:b/>
          <w:sz w:val="26"/>
          <w:szCs w:val="26"/>
        </w:rPr>
        <w:tab/>
      </w:r>
      <w:r w:rsidR="002F3800">
        <w:rPr>
          <w:sz w:val="26"/>
          <w:szCs w:val="26"/>
        </w:rPr>
        <w:t>Rename the Department of Anatomy and Cell Biology, University of Illinois College of Medicine</w:t>
      </w:r>
    </w:p>
    <w:p w14:paraId="2B25AA67" w14:textId="77777777" w:rsidR="00C31363" w:rsidRPr="009A740E" w:rsidRDefault="00C31363" w:rsidP="00C31363">
      <w:pPr>
        <w:ind w:left="1440" w:hanging="1440"/>
        <w:rPr>
          <w:sz w:val="26"/>
          <w:szCs w:val="26"/>
        </w:rPr>
      </w:pPr>
    </w:p>
    <w:p w14:paraId="5F06F66D" w14:textId="77777777" w:rsidR="00E02FC5" w:rsidRPr="00F71EFF" w:rsidRDefault="00E02FC5" w:rsidP="00E02FC5">
      <w:pPr>
        <w:pStyle w:val="bdstyle1"/>
        <w:rPr>
          <w:szCs w:val="26"/>
        </w:rPr>
      </w:pPr>
      <w:r w:rsidRPr="009A1F50">
        <w:rPr>
          <w:b/>
          <w:szCs w:val="26"/>
        </w:rPr>
        <w:t>Funding:</w:t>
      </w:r>
      <w:r w:rsidR="00DF2308">
        <w:rPr>
          <w:b/>
          <w:szCs w:val="26"/>
        </w:rPr>
        <w:tab/>
      </w:r>
      <w:r w:rsidR="00B45CF8">
        <w:rPr>
          <w:bCs/>
          <w:szCs w:val="26"/>
        </w:rPr>
        <w:t>No</w:t>
      </w:r>
      <w:r w:rsidR="00B45CF8" w:rsidRPr="00163F11">
        <w:rPr>
          <w:bCs/>
          <w:szCs w:val="26"/>
        </w:rPr>
        <w:t xml:space="preserve"> new funding required</w:t>
      </w:r>
    </w:p>
    <w:p w14:paraId="2928989A" w14:textId="77777777" w:rsidR="00683293" w:rsidRDefault="00683293">
      <w:pPr>
        <w:rPr>
          <w:sz w:val="26"/>
          <w:szCs w:val="26"/>
        </w:rPr>
      </w:pPr>
    </w:p>
    <w:p w14:paraId="15732018" w14:textId="77777777" w:rsidR="000538EF" w:rsidRPr="009A1F50" w:rsidRDefault="000538EF">
      <w:pPr>
        <w:rPr>
          <w:sz w:val="26"/>
          <w:szCs w:val="26"/>
        </w:rPr>
      </w:pPr>
    </w:p>
    <w:p w14:paraId="7CA2EB84" w14:textId="4BD40126" w:rsidR="00582154" w:rsidRDefault="008D3CC9" w:rsidP="00CE091C">
      <w:pPr>
        <w:autoSpaceDE w:val="0"/>
        <w:autoSpaceDN w:val="0"/>
        <w:adjustRightInd w:val="0"/>
        <w:spacing w:line="480" w:lineRule="auto"/>
        <w:ind w:firstLine="1440"/>
        <w:rPr>
          <w:sz w:val="26"/>
          <w:szCs w:val="26"/>
        </w:rPr>
      </w:pPr>
      <w:r>
        <w:rPr>
          <w:sz w:val="26"/>
          <w:szCs w:val="26"/>
        </w:rPr>
        <w:t>The c</w:t>
      </w:r>
      <w:r w:rsidR="00F72E81" w:rsidRPr="00347BBE">
        <w:rPr>
          <w:sz w:val="26"/>
          <w:szCs w:val="26"/>
        </w:rPr>
        <w:t>hancellor, Unive</w:t>
      </w:r>
      <w:r>
        <w:rPr>
          <w:sz w:val="26"/>
          <w:szCs w:val="26"/>
        </w:rPr>
        <w:t>rsity of Illinois Chicago, and v</w:t>
      </w:r>
      <w:r w:rsidR="00F72E81" w:rsidRPr="00347BBE">
        <w:rPr>
          <w:sz w:val="26"/>
          <w:szCs w:val="26"/>
        </w:rPr>
        <w:t>i</w:t>
      </w:r>
      <w:r>
        <w:rPr>
          <w:sz w:val="26"/>
          <w:szCs w:val="26"/>
        </w:rPr>
        <w:t>ce p</w:t>
      </w:r>
      <w:r w:rsidR="00F72E81" w:rsidRPr="00347BBE">
        <w:rPr>
          <w:sz w:val="26"/>
          <w:szCs w:val="26"/>
        </w:rPr>
        <w:t>resident,</w:t>
      </w:r>
      <w:r w:rsidR="00CF7DCE">
        <w:rPr>
          <w:sz w:val="26"/>
          <w:szCs w:val="26"/>
        </w:rPr>
        <w:t xml:space="preserve"> </w:t>
      </w:r>
      <w:r w:rsidR="00F72E81" w:rsidRPr="00347BBE">
        <w:rPr>
          <w:sz w:val="26"/>
          <w:szCs w:val="26"/>
        </w:rPr>
        <w:t xml:space="preserve">University of Illinois </w:t>
      </w:r>
      <w:r w:rsidR="00480B6F">
        <w:rPr>
          <w:sz w:val="26"/>
          <w:szCs w:val="26"/>
        </w:rPr>
        <w:t>System</w:t>
      </w:r>
      <w:r w:rsidR="00E94A19">
        <w:rPr>
          <w:sz w:val="26"/>
          <w:szCs w:val="26"/>
        </w:rPr>
        <w:t>,</w:t>
      </w:r>
      <w:r w:rsidR="00870A20">
        <w:rPr>
          <w:sz w:val="26"/>
          <w:szCs w:val="26"/>
        </w:rPr>
        <w:t xml:space="preserve"> </w:t>
      </w:r>
      <w:r w:rsidR="00F72E81" w:rsidRPr="00347BBE">
        <w:rPr>
          <w:sz w:val="26"/>
          <w:szCs w:val="26"/>
        </w:rPr>
        <w:t xml:space="preserve">with the advice of the </w:t>
      </w:r>
      <w:r w:rsidR="00B12702">
        <w:rPr>
          <w:sz w:val="26"/>
          <w:szCs w:val="26"/>
        </w:rPr>
        <w:t xml:space="preserve">University of Illinois </w:t>
      </w:r>
      <w:r w:rsidR="00F72E81" w:rsidRPr="00347BBE">
        <w:rPr>
          <w:sz w:val="26"/>
          <w:szCs w:val="26"/>
        </w:rPr>
        <w:t>Chicago Senate</w:t>
      </w:r>
      <w:r w:rsidR="002F3800">
        <w:rPr>
          <w:sz w:val="26"/>
          <w:szCs w:val="26"/>
        </w:rPr>
        <w:t xml:space="preserve"> and University of Illinois </w:t>
      </w:r>
      <w:r w:rsidR="00494CAB">
        <w:rPr>
          <w:sz w:val="26"/>
          <w:szCs w:val="26"/>
        </w:rPr>
        <w:t xml:space="preserve">College of </w:t>
      </w:r>
      <w:r w:rsidR="002F3800">
        <w:rPr>
          <w:sz w:val="26"/>
          <w:szCs w:val="26"/>
        </w:rPr>
        <w:t>Medicine</w:t>
      </w:r>
      <w:r w:rsidR="00B45CF8">
        <w:rPr>
          <w:sz w:val="26"/>
          <w:szCs w:val="26"/>
        </w:rPr>
        <w:t xml:space="preserve">, </w:t>
      </w:r>
      <w:r w:rsidR="00FC74E5" w:rsidRPr="00347BBE">
        <w:rPr>
          <w:sz w:val="26"/>
          <w:szCs w:val="26"/>
        </w:rPr>
        <w:t xml:space="preserve">recommends </w:t>
      </w:r>
      <w:r w:rsidR="002F3800">
        <w:rPr>
          <w:sz w:val="26"/>
          <w:szCs w:val="26"/>
        </w:rPr>
        <w:t xml:space="preserve">the renaming of the Department of Anatomy and Cell Biology as the Department of Anatomy and Neurobiology. </w:t>
      </w:r>
    </w:p>
    <w:p w14:paraId="11322D01" w14:textId="00468374" w:rsidR="00B45CF8" w:rsidRDefault="003C2E4F" w:rsidP="002F3800">
      <w:pPr>
        <w:autoSpaceDE w:val="0"/>
        <w:autoSpaceDN w:val="0"/>
        <w:adjustRightInd w:val="0"/>
        <w:spacing w:line="480" w:lineRule="auto"/>
        <w:rPr>
          <w:sz w:val="26"/>
          <w:szCs w:val="26"/>
        </w:rPr>
      </w:pPr>
      <w:r>
        <w:rPr>
          <w:sz w:val="26"/>
          <w:szCs w:val="26"/>
        </w:rPr>
        <w:tab/>
      </w:r>
      <w:r>
        <w:rPr>
          <w:sz w:val="26"/>
          <w:szCs w:val="26"/>
        </w:rPr>
        <w:tab/>
      </w:r>
      <w:r w:rsidR="002F3800">
        <w:rPr>
          <w:sz w:val="26"/>
          <w:szCs w:val="26"/>
        </w:rPr>
        <w:t xml:space="preserve">The new name will more accurately reflect the department’s current academic and research focus. The current name overemphasizes cell biology. Seventy percent of the faculty are neuroscientists and </w:t>
      </w:r>
      <w:r w:rsidR="00DA3651">
        <w:rPr>
          <w:sz w:val="26"/>
          <w:szCs w:val="26"/>
        </w:rPr>
        <w:t>22</w:t>
      </w:r>
      <w:r w:rsidR="00B12702">
        <w:rPr>
          <w:sz w:val="26"/>
          <w:szCs w:val="26"/>
        </w:rPr>
        <w:t xml:space="preserve"> percent</w:t>
      </w:r>
      <w:r w:rsidR="00DA3651">
        <w:rPr>
          <w:sz w:val="26"/>
          <w:szCs w:val="26"/>
        </w:rPr>
        <w:t xml:space="preserve"> are anatomists, and the majority of the funded research programs, graduate students, and postdoctoral fellows are actively engaged in neurobiology-related investigations. </w:t>
      </w:r>
    </w:p>
    <w:p w14:paraId="4CF53131" w14:textId="77777777" w:rsidR="00DA3651" w:rsidRDefault="00DA3651" w:rsidP="002F3800">
      <w:pPr>
        <w:autoSpaceDE w:val="0"/>
        <w:autoSpaceDN w:val="0"/>
        <w:adjustRightInd w:val="0"/>
        <w:spacing w:line="480" w:lineRule="auto"/>
        <w:rPr>
          <w:sz w:val="26"/>
          <w:szCs w:val="26"/>
        </w:rPr>
      </w:pPr>
      <w:r>
        <w:rPr>
          <w:sz w:val="26"/>
          <w:szCs w:val="26"/>
        </w:rPr>
        <w:tab/>
      </w:r>
      <w:r>
        <w:rPr>
          <w:sz w:val="26"/>
          <w:szCs w:val="26"/>
        </w:rPr>
        <w:tab/>
        <w:t xml:space="preserve">The department has significantly expanded its emphasis on neurobiology, integrating these areas into its teaching curriculum, research initiatives, and service activities. In practice, the department functions as the University of Illinois College of </w:t>
      </w:r>
      <w:r>
        <w:rPr>
          <w:sz w:val="26"/>
          <w:szCs w:val="26"/>
        </w:rPr>
        <w:lastRenderedPageBreak/>
        <w:t>Medicine’s basic science unit for neurobiology. It delivers the first two years of gross anatomy instruction within the Doctor of Medicine (MD) degree and provides essential neuroanatomy education. It manages the college’s gross anatomy laboratory and significant</w:t>
      </w:r>
      <w:r w:rsidR="0014623D">
        <w:rPr>
          <w:sz w:val="26"/>
          <w:szCs w:val="26"/>
        </w:rPr>
        <w:t>ly</w:t>
      </w:r>
      <w:r>
        <w:rPr>
          <w:sz w:val="26"/>
          <w:szCs w:val="26"/>
        </w:rPr>
        <w:t xml:space="preserve"> contributes to graduate neuroscience education and the concentration in </w:t>
      </w:r>
      <w:r w:rsidR="0014623D">
        <w:rPr>
          <w:sz w:val="26"/>
          <w:szCs w:val="26"/>
        </w:rPr>
        <w:t xml:space="preserve">Neurobiology in </w:t>
      </w:r>
      <w:r>
        <w:rPr>
          <w:sz w:val="26"/>
          <w:szCs w:val="26"/>
        </w:rPr>
        <w:t xml:space="preserve">the Doctor of Philosophy in Biomedical Sciences. </w:t>
      </w:r>
    </w:p>
    <w:p w14:paraId="756CF69F" w14:textId="77777777" w:rsidR="00DA3651" w:rsidRDefault="00DA3651" w:rsidP="002F3800">
      <w:pPr>
        <w:autoSpaceDE w:val="0"/>
        <w:autoSpaceDN w:val="0"/>
        <w:adjustRightInd w:val="0"/>
        <w:spacing w:line="480" w:lineRule="auto"/>
        <w:rPr>
          <w:sz w:val="26"/>
          <w:szCs w:val="26"/>
        </w:rPr>
      </w:pPr>
      <w:r>
        <w:rPr>
          <w:sz w:val="26"/>
          <w:szCs w:val="26"/>
        </w:rPr>
        <w:tab/>
      </w:r>
      <w:r>
        <w:rPr>
          <w:sz w:val="26"/>
          <w:szCs w:val="26"/>
        </w:rPr>
        <w:tab/>
        <w:t xml:space="preserve">The new name better represents the breadth and depth of the department’s scholarly work, aligns with contemporary scientific trends, and enhances clarity for prospective students, collaborators, and funding agencies. No changes to the department’s organizational structure or curriculum are proposed. </w:t>
      </w:r>
    </w:p>
    <w:p w14:paraId="703E1916" w14:textId="77777777" w:rsidR="00F72E81" w:rsidRPr="00DF48B7" w:rsidRDefault="00F72E81" w:rsidP="00F23259">
      <w:pPr>
        <w:autoSpaceDE w:val="0"/>
        <w:autoSpaceDN w:val="0"/>
        <w:adjustRightInd w:val="0"/>
        <w:spacing w:line="480" w:lineRule="auto"/>
        <w:ind w:left="720" w:firstLine="720"/>
        <w:rPr>
          <w:sz w:val="26"/>
          <w:szCs w:val="26"/>
        </w:rPr>
      </w:pPr>
      <w:r w:rsidRPr="00DF48B7">
        <w:rPr>
          <w:sz w:val="26"/>
          <w:szCs w:val="26"/>
        </w:rPr>
        <w:t xml:space="preserve">The Board action recommended in this item complies </w:t>
      </w:r>
      <w:proofErr w:type="gramStart"/>
      <w:r w:rsidRPr="00DF48B7">
        <w:rPr>
          <w:sz w:val="26"/>
          <w:szCs w:val="26"/>
        </w:rPr>
        <w:t>in</w:t>
      </w:r>
      <w:proofErr w:type="gramEnd"/>
      <w:r w:rsidRPr="00DF48B7">
        <w:rPr>
          <w:sz w:val="26"/>
          <w:szCs w:val="26"/>
        </w:rPr>
        <w:t xml:space="preserve"> all material </w:t>
      </w:r>
    </w:p>
    <w:p w14:paraId="19554D6B" w14:textId="77777777" w:rsidR="00F72E81" w:rsidRPr="007E5110" w:rsidRDefault="00F72E81" w:rsidP="00F72E81">
      <w:pPr>
        <w:pStyle w:val="Default"/>
        <w:spacing w:line="480" w:lineRule="auto"/>
        <w:rPr>
          <w:i/>
          <w:sz w:val="26"/>
          <w:szCs w:val="26"/>
        </w:rPr>
      </w:pPr>
      <w:r w:rsidRPr="00DF48B7">
        <w:rPr>
          <w:sz w:val="26"/>
          <w:szCs w:val="26"/>
        </w:rPr>
        <w:t>r</w:t>
      </w:r>
      <w:r>
        <w:rPr>
          <w:sz w:val="26"/>
          <w:szCs w:val="26"/>
        </w:rPr>
        <w:t>espect</w:t>
      </w:r>
      <w:r w:rsidR="00480B6F">
        <w:rPr>
          <w:sz w:val="26"/>
          <w:szCs w:val="26"/>
        </w:rPr>
        <w:t>s</w:t>
      </w:r>
      <w:r w:rsidRPr="00DF48B7">
        <w:rPr>
          <w:sz w:val="26"/>
          <w:szCs w:val="26"/>
        </w:rPr>
        <w:t xml:space="preserve"> with applicable State and federal laws, University of Illinois </w:t>
      </w:r>
      <w:r w:rsidRPr="007E5110">
        <w:rPr>
          <w:i/>
          <w:sz w:val="26"/>
          <w:szCs w:val="26"/>
        </w:rPr>
        <w:t>Statutes</w:t>
      </w:r>
      <w:r w:rsidRPr="00DF48B7">
        <w:rPr>
          <w:sz w:val="26"/>
          <w:szCs w:val="26"/>
        </w:rPr>
        <w:t xml:space="preserve">, </w:t>
      </w:r>
      <w:r w:rsidRPr="007E5110">
        <w:rPr>
          <w:i/>
          <w:sz w:val="26"/>
          <w:szCs w:val="26"/>
        </w:rPr>
        <w:t xml:space="preserve">The </w:t>
      </w:r>
    </w:p>
    <w:p w14:paraId="7887AF0D" w14:textId="77777777" w:rsidR="00F72E81" w:rsidRPr="00DF48B7" w:rsidRDefault="00F72E81" w:rsidP="00F72E81">
      <w:pPr>
        <w:pStyle w:val="Default"/>
        <w:spacing w:line="480" w:lineRule="auto"/>
        <w:rPr>
          <w:sz w:val="26"/>
          <w:szCs w:val="26"/>
        </w:rPr>
      </w:pPr>
      <w:r w:rsidRPr="007E5110">
        <w:rPr>
          <w:i/>
          <w:sz w:val="26"/>
          <w:szCs w:val="26"/>
        </w:rPr>
        <w:t>General Rules Concerning University Organization and Procedure</w:t>
      </w:r>
      <w:r w:rsidRPr="00DF48B7">
        <w:rPr>
          <w:sz w:val="26"/>
          <w:szCs w:val="26"/>
        </w:rPr>
        <w:t xml:space="preserve">, and Board of </w:t>
      </w:r>
    </w:p>
    <w:p w14:paraId="085373DF" w14:textId="77777777" w:rsidR="00F72E81" w:rsidRDefault="00F72E81" w:rsidP="00F72E81">
      <w:pPr>
        <w:pStyle w:val="Default"/>
        <w:spacing w:line="480" w:lineRule="auto"/>
        <w:rPr>
          <w:sz w:val="26"/>
          <w:szCs w:val="26"/>
        </w:rPr>
      </w:pPr>
      <w:proofErr w:type="gramStart"/>
      <w:r w:rsidRPr="00DF48B7">
        <w:rPr>
          <w:sz w:val="26"/>
          <w:szCs w:val="26"/>
        </w:rPr>
        <w:t>Trustees</w:t>
      </w:r>
      <w:proofErr w:type="gramEnd"/>
      <w:r w:rsidRPr="00DF48B7">
        <w:rPr>
          <w:sz w:val="26"/>
          <w:szCs w:val="26"/>
        </w:rPr>
        <w:t xml:space="preserve"> policies and directives. </w:t>
      </w:r>
    </w:p>
    <w:p w14:paraId="0490E617" w14:textId="77777777" w:rsidR="00841783" w:rsidRDefault="00841783" w:rsidP="00841783">
      <w:pPr>
        <w:pStyle w:val="Default"/>
        <w:spacing w:line="480" w:lineRule="auto"/>
        <w:ind w:left="720" w:firstLine="720"/>
        <w:rPr>
          <w:sz w:val="26"/>
          <w:szCs w:val="26"/>
        </w:rPr>
      </w:pPr>
      <w:r>
        <w:rPr>
          <w:sz w:val="26"/>
          <w:szCs w:val="26"/>
        </w:rPr>
        <w:t>The executive vice president and vice p</w:t>
      </w:r>
      <w:r w:rsidR="00F72E81" w:rsidRPr="007E5110">
        <w:rPr>
          <w:sz w:val="26"/>
          <w:szCs w:val="26"/>
        </w:rPr>
        <w:t>reside</w:t>
      </w:r>
      <w:r>
        <w:rPr>
          <w:sz w:val="26"/>
          <w:szCs w:val="26"/>
        </w:rPr>
        <w:t>nt for a</w:t>
      </w:r>
      <w:r w:rsidR="00F72E81">
        <w:rPr>
          <w:sz w:val="26"/>
          <w:szCs w:val="26"/>
        </w:rPr>
        <w:t xml:space="preserve">cademic </w:t>
      </w:r>
      <w:r>
        <w:rPr>
          <w:sz w:val="26"/>
          <w:szCs w:val="26"/>
        </w:rPr>
        <w:t>a</w:t>
      </w:r>
      <w:r w:rsidR="00F72E81">
        <w:rPr>
          <w:sz w:val="26"/>
          <w:szCs w:val="26"/>
        </w:rPr>
        <w:t>ffairs</w:t>
      </w:r>
    </w:p>
    <w:p w14:paraId="45D7BD0C" w14:textId="77777777" w:rsidR="00F72E81" w:rsidRPr="007E5110" w:rsidRDefault="00F72E81" w:rsidP="00841783">
      <w:pPr>
        <w:pStyle w:val="Default"/>
        <w:spacing w:line="480" w:lineRule="auto"/>
        <w:rPr>
          <w:sz w:val="26"/>
          <w:szCs w:val="26"/>
        </w:rPr>
      </w:pPr>
      <w:r>
        <w:rPr>
          <w:sz w:val="26"/>
          <w:szCs w:val="26"/>
        </w:rPr>
        <w:t xml:space="preserve">concurs </w:t>
      </w:r>
      <w:r w:rsidRPr="007E5110">
        <w:rPr>
          <w:sz w:val="26"/>
          <w:szCs w:val="26"/>
        </w:rPr>
        <w:t>with this recommendation. The University Senates Conference</w:t>
      </w:r>
      <w:r w:rsidR="0068386D">
        <w:rPr>
          <w:sz w:val="26"/>
          <w:szCs w:val="26"/>
        </w:rPr>
        <w:t xml:space="preserve"> has indicated that no further s</w:t>
      </w:r>
      <w:r w:rsidRPr="007E5110">
        <w:rPr>
          <w:sz w:val="26"/>
          <w:szCs w:val="26"/>
        </w:rPr>
        <w:t>enate jurisdiction is involved.</w:t>
      </w:r>
    </w:p>
    <w:p w14:paraId="007C5426" w14:textId="77777777" w:rsidR="00E6496D" w:rsidRDefault="00E6496D" w:rsidP="00F72E81">
      <w:pPr>
        <w:pStyle w:val="Default"/>
        <w:spacing w:line="480" w:lineRule="auto"/>
        <w:ind w:left="720" w:firstLine="720"/>
        <w:rPr>
          <w:sz w:val="26"/>
          <w:szCs w:val="26"/>
        </w:rPr>
      </w:pPr>
      <w:r>
        <w:rPr>
          <w:sz w:val="26"/>
          <w:szCs w:val="26"/>
        </w:rPr>
        <w:t>The p</w:t>
      </w:r>
      <w:r w:rsidR="00F72E81" w:rsidRPr="00DF48B7">
        <w:rPr>
          <w:sz w:val="26"/>
          <w:szCs w:val="26"/>
        </w:rPr>
        <w:t>resident of the U</w:t>
      </w:r>
      <w:r w:rsidR="00480B6F">
        <w:rPr>
          <w:sz w:val="26"/>
          <w:szCs w:val="26"/>
        </w:rPr>
        <w:t xml:space="preserve">niversity </w:t>
      </w:r>
      <w:r>
        <w:rPr>
          <w:sz w:val="26"/>
          <w:szCs w:val="26"/>
        </w:rPr>
        <w:t>of Illinois System recommends approval.</w:t>
      </w:r>
    </w:p>
    <w:p w14:paraId="3CB4E0AA" w14:textId="77777777" w:rsidR="00683293" w:rsidRPr="009A740E" w:rsidRDefault="00E6496D" w:rsidP="00BA4D6E">
      <w:pPr>
        <w:pStyle w:val="Default"/>
        <w:spacing w:line="480" w:lineRule="auto"/>
        <w:rPr>
          <w:sz w:val="26"/>
          <w:szCs w:val="26"/>
        </w:rPr>
      </w:pPr>
      <w:r>
        <w:rPr>
          <w:sz w:val="26"/>
          <w:szCs w:val="26"/>
        </w:rPr>
        <w:t xml:space="preserve">This action is </w:t>
      </w:r>
      <w:r w:rsidR="00F72E81" w:rsidRPr="00DF48B7">
        <w:rPr>
          <w:sz w:val="26"/>
          <w:szCs w:val="26"/>
        </w:rPr>
        <w:t xml:space="preserve">subject to further </w:t>
      </w:r>
      <w:r w:rsidR="00B4789A">
        <w:rPr>
          <w:sz w:val="26"/>
          <w:szCs w:val="26"/>
        </w:rPr>
        <w:t>review</w:t>
      </w:r>
      <w:r>
        <w:rPr>
          <w:sz w:val="26"/>
          <w:szCs w:val="26"/>
        </w:rPr>
        <w:t xml:space="preserve"> </w:t>
      </w:r>
      <w:r w:rsidR="00F72E81" w:rsidRPr="00DF48B7">
        <w:rPr>
          <w:sz w:val="26"/>
          <w:szCs w:val="26"/>
        </w:rPr>
        <w:t>by th</w:t>
      </w:r>
      <w:r w:rsidR="00F72E81" w:rsidRPr="00B82A9C">
        <w:rPr>
          <w:sz w:val="26"/>
          <w:szCs w:val="26"/>
        </w:rPr>
        <w:t>e Illinois Board of Higher Education.</w:t>
      </w:r>
    </w:p>
    <w:sectPr w:rsidR="00683293" w:rsidRPr="009A740E" w:rsidSect="001916C1">
      <w:headerReference w:type="even" r:id="rId8"/>
      <w:headerReference w:type="default" r:id="rId9"/>
      <w:footerReference w:type="even" r:id="rId10"/>
      <w:footerReference w:type="default" r:id="rId11"/>
      <w:headerReference w:type="first" r:id="rId12"/>
      <w:footerReference w:type="first" r:id="rId13"/>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F8051" w14:textId="77777777" w:rsidR="00295437" w:rsidRDefault="00295437" w:rsidP="002B0286">
      <w:r>
        <w:separator/>
      </w:r>
    </w:p>
  </w:endnote>
  <w:endnote w:type="continuationSeparator" w:id="0">
    <w:p w14:paraId="643927F4" w14:textId="77777777" w:rsidR="00295437" w:rsidRDefault="00295437" w:rsidP="002B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30CC" w14:textId="77777777" w:rsidR="005409AE" w:rsidRDefault="00540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B4E91" w14:textId="77777777" w:rsidR="00516AB5" w:rsidRDefault="00516A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0C208" w14:textId="77777777" w:rsidR="005409AE" w:rsidRDefault="00540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FFC4" w14:textId="77777777" w:rsidR="00295437" w:rsidRDefault="00295437" w:rsidP="002B0286">
      <w:r>
        <w:separator/>
      </w:r>
    </w:p>
  </w:footnote>
  <w:footnote w:type="continuationSeparator" w:id="0">
    <w:p w14:paraId="6E14E20F" w14:textId="77777777" w:rsidR="00295437" w:rsidRDefault="00295437" w:rsidP="002B0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4549A" w14:textId="77777777" w:rsidR="005409AE" w:rsidRDefault="005409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FE8E3" w14:textId="77777777" w:rsidR="005409AE" w:rsidRPr="005409AE" w:rsidRDefault="005409AE">
    <w:pPr>
      <w:pStyle w:val="Header"/>
      <w:jc w:val="center"/>
      <w:rPr>
        <w:sz w:val="26"/>
        <w:szCs w:val="26"/>
      </w:rPr>
    </w:pPr>
    <w:r w:rsidRPr="005409AE">
      <w:rPr>
        <w:sz w:val="26"/>
        <w:szCs w:val="26"/>
      </w:rPr>
      <w:fldChar w:fldCharType="begin"/>
    </w:r>
    <w:r w:rsidRPr="005409AE">
      <w:rPr>
        <w:sz w:val="26"/>
        <w:szCs w:val="26"/>
      </w:rPr>
      <w:instrText xml:space="preserve"> PAGE   \* MERGEFORMAT </w:instrText>
    </w:r>
    <w:r w:rsidRPr="005409AE">
      <w:rPr>
        <w:sz w:val="26"/>
        <w:szCs w:val="26"/>
      </w:rPr>
      <w:fldChar w:fldCharType="separate"/>
    </w:r>
    <w:r w:rsidRPr="005409AE">
      <w:rPr>
        <w:noProof/>
        <w:sz w:val="26"/>
        <w:szCs w:val="26"/>
      </w:rPr>
      <w:t>2</w:t>
    </w:r>
    <w:r w:rsidRPr="005409AE">
      <w:rPr>
        <w:noProof/>
        <w:sz w:val="26"/>
        <w:szCs w:val="26"/>
      </w:rPr>
      <w:fldChar w:fldCharType="end"/>
    </w:r>
  </w:p>
  <w:p w14:paraId="4DC63834" w14:textId="77777777" w:rsidR="005409AE" w:rsidRPr="005409AE" w:rsidRDefault="005409AE">
    <w:pPr>
      <w:pStyle w:val="Header"/>
      <w:rPr>
        <w:sz w:val="26"/>
        <w:szCs w:val="2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E597C" w14:textId="77777777" w:rsidR="005409AE" w:rsidRDefault="00540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D7814"/>
    <w:multiLevelType w:val="hybridMultilevel"/>
    <w:tmpl w:val="04966F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67019D"/>
    <w:multiLevelType w:val="hybridMultilevel"/>
    <w:tmpl w:val="3886F1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851988643">
    <w:abstractNumId w:val="1"/>
  </w:num>
  <w:num w:numId="2" w16cid:durableId="1013149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0F5"/>
    <w:rsid w:val="00003E56"/>
    <w:rsid w:val="00007505"/>
    <w:rsid w:val="00016695"/>
    <w:rsid w:val="00020865"/>
    <w:rsid w:val="00025454"/>
    <w:rsid w:val="0003156A"/>
    <w:rsid w:val="00032032"/>
    <w:rsid w:val="000408D4"/>
    <w:rsid w:val="00042624"/>
    <w:rsid w:val="00050A82"/>
    <w:rsid w:val="00051011"/>
    <w:rsid w:val="000538EF"/>
    <w:rsid w:val="00060066"/>
    <w:rsid w:val="00061F5E"/>
    <w:rsid w:val="0008333D"/>
    <w:rsid w:val="0008629A"/>
    <w:rsid w:val="000A209A"/>
    <w:rsid w:val="000B293B"/>
    <w:rsid w:val="000B3163"/>
    <w:rsid w:val="000B369A"/>
    <w:rsid w:val="000B3D7D"/>
    <w:rsid w:val="000C1CB8"/>
    <w:rsid w:val="000C2A25"/>
    <w:rsid w:val="000C5645"/>
    <w:rsid w:val="000E473A"/>
    <w:rsid w:val="000F6711"/>
    <w:rsid w:val="00133172"/>
    <w:rsid w:val="001356BF"/>
    <w:rsid w:val="001402B8"/>
    <w:rsid w:val="001406FC"/>
    <w:rsid w:val="00143839"/>
    <w:rsid w:val="0014623D"/>
    <w:rsid w:val="00147808"/>
    <w:rsid w:val="0016242E"/>
    <w:rsid w:val="00163F11"/>
    <w:rsid w:val="00163F6B"/>
    <w:rsid w:val="00165B2A"/>
    <w:rsid w:val="001672D0"/>
    <w:rsid w:val="001710A8"/>
    <w:rsid w:val="001916C1"/>
    <w:rsid w:val="00195C4B"/>
    <w:rsid w:val="001A2804"/>
    <w:rsid w:val="001A40F3"/>
    <w:rsid w:val="001B7511"/>
    <w:rsid w:val="001C3359"/>
    <w:rsid w:val="001D0D76"/>
    <w:rsid w:val="001E0385"/>
    <w:rsid w:val="001F4E26"/>
    <w:rsid w:val="001F5F9B"/>
    <w:rsid w:val="001F6BEB"/>
    <w:rsid w:val="001F72C7"/>
    <w:rsid w:val="001F7E90"/>
    <w:rsid w:val="002056F6"/>
    <w:rsid w:val="0021545B"/>
    <w:rsid w:val="002219E2"/>
    <w:rsid w:val="00253FAF"/>
    <w:rsid w:val="0025676B"/>
    <w:rsid w:val="002567C8"/>
    <w:rsid w:val="00263956"/>
    <w:rsid w:val="00265883"/>
    <w:rsid w:val="0026744E"/>
    <w:rsid w:val="0026791E"/>
    <w:rsid w:val="00272578"/>
    <w:rsid w:val="0027390C"/>
    <w:rsid w:val="00274F1C"/>
    <w:rsid w:val="0027620B"/>
    <w:rsid w:val="00285A87"/>
    <w:rsid w:val="0028648E"/>
    <w:rsid w:val="00286910"/>
    <w:rsid w:val="00286D96"/>
    <w:rsid w:val="00290E97"/>
    <w:rsid w:val="00295437"/>
    <w:rsid w:val="002A4FD9"/>
    <w:rsid w:val="002B0286"/>
    <w:rsid w:val="002B2B06"/>
    <w:rsid w:val="002B6772"/>
    <w:rsid w:val="002B70D4"/>
    <w:rsid w:val="002D0FD5"/>
    <w:rsid w:val="002D20BA"/>
    <w:rsid w:val="002D37F9"/>
    <w:rsid w:val="002E7E7D"/>
    <w:rsid w:val="002F3800"/>
    <w:rsid w:val="002F542A"/>
    <w:rsid w:val="003049BC"/>
    <w:rsid w:val="003201CD"/>
    <w:rsid w:val="00322C2D"/>
    <w:rsid w:val="003252C1"/>
    <w:rsid w:val="003269C8"/>
    <w:rsid w:val="003330F3"/>
    <w:rsid w:val="0033437D"/>
    <w:rsid w:val="00343EFE"/>
    <w:rsid w:val="00345B6A"/>
    <w:rsid w:val="00347BBE"/>
    <w:rsid w:val="003504F5"/>
    <w:rsid w:val="00357571"/>
    <w:rsid w:val="00357EFD"/>
    <w:rsid w:val="00373AD3"/>
    <w:rsid w:val="0038271A"/>
    <w:rsid w:val="003A268A"/>
    <w:rsid w:val="003A310C"/>
    <w:rsid w:val="003B04D8"/>
    <w:rsid w:val="003B1CE1"/>
    <w:rsid w:val="003B399A"/>
    <w:rsid w:val="003B51D9"/>
    <w:rsid w:val="003C0905"/>
    <w:rsid w:val="003C2E4F"/>
    <w:rsid w:val="003C4094"/>
    <w:rsid w:val="003D08FD"/>
    <w:rsid w:val="003E1B52"/>
    <w:rsid w:val="003E3C99"/>
    <w:rsid w:val="003E42C3"/>
    <w:rsid w:val="00401EA2"/>
    <w:rsid w:val="00424654"/>
    <w:rsid w:val="00434133"/>
    <w:rsid w:val="00434256"/>
    <w:rsid w:val="00437445"/>
    <w:rsid w:val="0044224A"/>
    <w:rsid w:val="004426E4"/>
    <w:rsid w:val="00452FDD"/>
    <w:rsid w:val="004530A7"/>
    <w:rsid w:val="00465407"/>
    <w:rsid w:val="00470B6B"/>
    <w:rsid w:val="00480B6F"/>
    <w:rsid w:val="00481137"/>
    <w:rsid w:val="004812C9"/>
    <w:rsid w:val="004900CC"/>
    <w:rsid w:val="00490D2B"/>
    <w:rsid w:val="004924AF"/>
    <w:rsid w:val="00494CAB"/>
    <w:rsid w:val="004B3AE6"/>
    <w:rsid w:val="004B6708"/>
    <w:rsid w:val="004D7C86"/>
    <w:rsid w:val="004F2A35"/>
    <w:rsid w:val="004F76C3"/>
    <w:rsid w:val="005032F6"/>
    <w:rsid w:val="00507EE1"/>
    <w:rsid w:val="00511403"/>
    <w:rsid w:val="00512B36"/>
    <w:rsid w:val="00514CD0"/>
    <w:rsid w:val="00515544"/>
    <w:rsid w:val="00516AB5"/>
    <w:rsid w:val="00526446"/>
    <w:rsid w:val="0053490B"/>
    <w:rsid w:val="005409AE"/>
    <w:rsid w:val="00550A75"/>
    <w:rsid w:val="00555CBF"/>
    <w:rsid w:val="00561587"/>
    <w:rsid w:val="005617C7"/>
    <w:rsid w:val="00581ECD"/>
    <w:rsid w:val="00582154"/>
    <w:rsid w:val="00592E41"/>
    <w:rsid w:val="005A170A"/>
    <w:rsid w:val="005A1F93"/>
    <w:rsid w:val="005A7F42"/>
    <w:rsid w:val="005B4A62"/>
    <w:rsid w:val="005B5F2A"/>
    <w:rsid w:val="005B6B3A"/>
    <w:rsid w:val="005C144C"/>
    <w:rsid w:val="005D0340"/>
    <w:rsid w:val="005D5757"/>
    <w:rsid w:val="005D5E26"/>
    <w:rsid w:val="005D6B07"/>
    <w:rsid w:val="005D7D7A"/>
    <w:rsid w:val="005E42B2"/>
    <w:rsid w:val="006012BE"/>
    <w:rsid w:val="00602985"/>
    <w:rsid w:val="006040C7"/>
    <w:rsid w:val="00604E94"/>
    <w:rsid w:val="006230D0"/>
    <w:rsid w:val="00625355"/>
    <w:rsid w:val="00626FB0"/>
    <w:rsid w:val="0062721D"/>
    <w:rsid w:val="006377D7"/>
    <w:rsid w:val="0065004F"/>
    <w:rsid w:val="00653EF7"/>
    <w:rsid w:val="0065763F"/>
    <w:rsid w:val="006714CB"/>
    <w:rsid w:val="006766E9"/>
    <w:rsid w:val="00683293"/>
    <w:rsid w:val="0068386D"/>
    <w:rsid w:val="00685DFC"/>
    <w:rsid w:val="0069657F"/>
    <w:rsid w:val="006A4516"/>
    <w:rsid w:val="006B2F0A"/>
    <w:rsid w:val="006B7F84"/>
    <w:rsid w:val="006D576C"/>
    <w:rsid w:val="006F46B9"/>
    <w:rsid w:val="006F6644"/>
    <w:rsid w:val="00716FF8"/>
    <w:rsid w:val="00717CD8"/>
    <w:rsid w:val="00725400"/>
    <w:rsid w:val="007300D9"/>
    <w:rsid w:val="007310AC"/>
    <w:rsid w:val="00732939"/>
    <w:rsid w:val="00751617"/>
    <w:rsid w:val="007516EB"/>
    <w:rsid w:val="00757C4B"/>
    <w:rsid w:val="00762CFF"/>
    <w:rsid w:val="007650F5"/>
    <w:rsid w:val="0077484E"/>
    <w:rsid w:val="0079200C"/>
    <w:rsid w:val="007A3FDA"/>
    <w:rsid w:val="007B49AE"/>
    <w:rsid w:val="007B7817"/>
    <w:rsid w:val="007C191E"/>
    <w:rsid w:val="007C6C2F"/>
    <w:rsid w:val="007D1B5E"/>
    <w:rsid w:val="007D397B"/>
    <w:rsid w:val="007D6DEE"/>
    <w:rsid w:val="007F6353"/>
    <w:rsid w:val="00805BA7"/>
    <w:rsid w:val="00805DBE"/>
    <w:rsid w:val="00817324"/>
    <w:rsid w:val="00821153"/>
    <w:rsid w:val="00822EF5"/>
    <w:rsid w:val="0083295A"/>
    <w:rsid w:val="00835559"/>
    <w:rsid w:val="00837646"/>
    <w:rsid w:val="00841783"/>
    <w:rsid w:val="00856B29"/>
    <w:rsid w:val="00863024"/>
    <w:rsid w:val="00865E44"/>
    <w:rsid w:val="00870A20"/>
    <w:rsid w:val="008765BB"/>
    <w:rsid w:val="0088599D"/>
    <w:rsid w:val="00887AFE"/>
    <w:rsid w:val="00890E5B"/>
    <w:rsid w:val="00894F25"/>
    <w:rsid w:val="00897234"/>
    <w:rsid w:val="008A3DC7"/>
    <w:rsid w:val="008A5D4C"/>
    <w:rsid w:val="008A5E43"/>
    <w:rsid w:val="008A68C6"/>
    <w:rsid w:val="008C1904"/>
    <w:rsid w:val="008C4C55"/>
    <w:rsid w:val="008C50CB"/>
    <w:rsid w:val="008D3CC9"/>
    <w:rsid w:val="008D467B"/>
    <w:rsid w:val="008F3358"/>
    <w:rsid w:val="00931F6D"/>
    <w:rsid w:val="0094152F"/>
    <w:rsid w:val="009505D0"/>
    <w:rsid w:val="00952A8A"/>
    <w:rsid w:val="0095385E"/>
    <w:rsid w:val="00960515"/>
    <w:rsid w:val="009627B3"/>
    <w:rsid w:val="009657A4"/>
    <w:rsid w:val="00967795"/>
    <w:rsid w:val="00971724"/>
    <w:rsid w:val="00975048"/>
    <w:rsid w:val="00976DFB"/>
    <w:rsid w:val="00981619"/>
    <w:rsid w:val="00985B1D"/>
    <w:rsid w:val="00986151"/>
    <w:rsid w:val="00994C74"/>
    <w:rsid w:val="009959D7"/>
    <w:rsid w:val="009A1F50"/>
    <w:rsid w:val="009A740E"/>
    <w:rsid w:val="009B2617"/>
    <w:rsid w:val="009C73A8"/>
    <w:rsid w:val="009C7D7D"/>
    <w:rsid w:val="009D4168"/>
    <w:rsid w:val="009E3FE8"/>
    <w:rsid w:val="009F4CC8"/>
    <w:rsid w:val="009F4F8D"/>
    <w:rsid w:val="009F6FF3"/>
    <w:rsid w:val="00A160E5"/>
    <w:rsid w:val="00A17842"/>
    <w:rsid w:val="00A25D20"/>
    <w:rsid w:val="00A36F75"/>
    <w:rsid w:val="00A37BDF"/>
    <w:rsid w:val="00A43EC9"/>
    <w:rsid w:val="00A5127E"/>
    <w:rsid w:val="00A51748"/>
    <w:rsid w:val="00A5582C"/>
    <w:rsid w:val="00A559A8"/>
    <w:rsid w:val="00A60BC9"/>
    <w:rsid w:val="00A65B33"/>
    <w:rsid w:val="00A87C3A"/>
    <w:rsid w:val="00A87D7F"/>
    <w:rsid w:val="00AA598F"/>
    <w:rsid w:val="00AB0DF0"/>
    <w:rsid w:val="00AB79D9"/>
    <w:rsid w:val="00AB7CFB"/>
    <w:rsid w:val="00AD195C"/>
    <w:rsid w:val="00AD72E0"/>
    <w:rsid w:val="00AE1FB0"/>
    <w:rsid w:val="00AE31D2"/>
    <w:rsid w:val="00AF51D9"/>
    <w:rsid w:val="00B00F30"/>
    <w:rsid w:val="00B07D10"/>
    <w:rsid w:val="00B12702"/>
    <w:rsid w:val="00B1402C"/>
    <w:rsid w:val="00B30D0C"/>
    <w:rsid w:val="00B3154B"/>
    <w:rsid w:val="00B34FF3"/>
    <w:rsid w:val="00B37AF7"/>
    <w:rsid w:val="00B454EF"/>
    <w:rsid w:val="00B45CF8"/>
    <w:rsid w:val="00B4789A"/>
    <w:rsid w:val="00B673EA"/>
    <w:rsid w:val="00B82A9C"/>
    <w:rsid w:val="00BA0BB0"/>
    <w:rsid w:val="00BA1842"/>
    <w:rsid w:val="00BA1B1A"/>
    <w:rsid w:val="00BA2433"/>
    <w:rsid w:val="00BA4D6E"/>
    <w:rsid w:val="00BA4EDE"/>
    <w:rsid w:val="00BB0F3C"/>
    <w:rsid w:val="00BB1A09"/>
    <w:rsid w:val="00BB1DE1"/>
    <w:rsid w:val="00BB7D84"/>
    <w:rsid w:val="00BC791C"/>
    <w:rsid w:val="00BD0836"/>
    <w:rsid w:val="00BD6E2A"/>
    <w:rsid w:val="00BE303C"/>
    <w:rsid w:val="00BE7EFA"/>
    <w:rsid w:val="00BF0742"/>
    <w:rsid w:val="00C149E2"/>
    <w:rsid w:val="00C229A4"/>
    <w:rsid w:val="00C3013F"/>
    <w:rsid w:val="00C31363"/>
    <w:rsid w:val="00C37A17"/>
    <w:rsid w:val="00C40018"/>
    <w:rsid w:val="00C41A97"/>
    <w:rsid w:val="00C84FA0"/>
    <w:rsid w:val="00C87D16"/>
    <w:rsid w:val="00C90976"/>
    <w:rsid w:val="00CA01E1"/>
    <w:rsid w:val="00CB5862"/>
    <w:rsid w:val="00CB5B9F"/>
    <w:rsid w:val="00CB7357"/>
    <w:rsid w:val="00CC1DAB"/>
    <w:rsid w:val="00CD2D20"/>
    <w:rsid w:val="00CE091C"/>
    <w:rsid w:val="00CE113A"/>
    <w:rsid w:val="00CE19A0"/>
    <w:rsid w:val="00CE3595"/>
    <w:rsid w:val="00CF7DCE"/>
    <w:rsid w:val="00D0326F"/>
    <w:rsid w:val="00D04BDC"/>
    <w:rsid w:val="00D0555D"/>
    <w:rsid w:val="00D05C45"/>
    <w:rsid w:val="00D075F4"/>
    <w:rsid w:val="00D1633E"/>
    <w:rsid w:val="00D22B8E"/>
    <w:rsid w:val="00D26C32"/>
    <w:rsid w:val="00D44D48"/>
    <w:rsid w:val="00D639AB"/>
    <w:rsid w:val="00D676F8"/>
    <w:rsid w:val="00D702C6"/>
    <w:rsid w:val="00D713C5"/>
    <w:rsid w:val="00D76C2A"/>
    <w:rsid w:val="00D84DD6"/>
    <w:rsid w:val="00D94428"/>
    <w:rsid w:val="00DA3473"/>
    <w:rsid w:val="00DA3651"/>
    <w:rsid w:val="00DA5C1C"/>
    <w:rsid w:val="00DB3DFD"/>
    <w:rsid w:val="00DD27E2"/>
    <w:rsid w:val="00DD4B6F"/>
    <w:rsid w:val="00DE58CC"/>
    <w:rsid w:val="00DF2308"/>
    <w:rsid w:val="00DF48B7"/>
    <w:rsid w:val="00E00428"/>
    <w:rsid w:val="00E024EE"/>
    <w:rsid w:val="00E02FC5"/>
    <w:rsid w:val="00E039E5"/>
    <w:rsid w:val="00E21AA2"/>
    <w:rsid w:val="00E24824"/>
    <w:rsid w:val="00E3538B"/>
    <w:rsid w:val="00E37AAA"/>
    <w:rsid w:val="00E52B6F"/>
    <w:rsid w:val="00E54EEF"/>
    <w:rsid w:val="00E55233"/>
    <w:rsid w:val="00E61979"/>
    <w:rsid w:val="00E62273"/>
    <w:rsid w:val="00E62366"/>
    <w:rsid w:val="00E6496D"/>
    <w:rsid w:val="00E83AAD"/>
    <w:rsid w:val="00E92553"/>
    <w:rsid w:val="00E94A19"/>
    <w:rsid w:val="00EA7BC6"/>
    <w:rsid w:val="00EB6748"/>
    <w:rsid w:val="00EC6A5E"/>
    <w:rsid w:val="00ED6464"/>
    <w:rsid w:val="00ED6BF5"/>
    <w:rsid w:val="00F04BD4"/>
    <w:rsid w:val="00F115E4"/>
    <w:rsid w:val="00F17171"/>
    <w:rsid w:val="00F20761"/>
    <w:rsid w:val="00F23259"/>
    <w:rsid w:val="00F24836"/>
    <w:rsid w:val="00F3394E"/>
    <w:rsid w:val="00F40B8F"/>
    <w:rsid w:val="00F517CB"/>
    <w:rsid w:val="00F71EFF"/>
    <w:rsid w:val="00F72E81"/>
    <w:rsid w:val="00F928C1"/>
    <w:rsid w:val="00F965D3"/>
    <w:rsid w:val="00FA1643"/>
    <w:rsid w:val="00FB1D7B"/>
    <w:rsid w:val="00FB792D"/>
    <w:rsid w:val="00FC5A56"/>
    <w:rsid w:val="00FC68A3"/>
    <w:rsid w:val="00FC74E5"/>
    <w:rsid w:val="00FC78B7"/>
    <w:rsid w:val="00FD47C8"/>
    <w:rsid w:val="00FF0B74"/>
    <w:rsid w:val="00FF1D26"/>
    <w:rsid w:val="00FF2B9C"/>
    <w:rsid w:val="00FF3C93"/>
    <w:rsid w:val="00FF5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93F62"/>
  <w15:chartTrackingRefBased/>
  <w15:docId w15:val="{ACF98279-FB53-4D77-BDB0-FC250C0E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F8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customStyle="1" w:styleId="bdstyle2">
    <w:name w:val="bdstyle2"/>
    <w:basedOn w:val="Normal"/>
    <w:rsid w:val="00253FAF"/>
    <w:pPr>
      <w:tabs>
        <w:tab w:val="left" w:pos="720"/>
        <w:tab w:val="left" w:pos="1440"/>
      </w:tabs>
      <w:overflowPunct w:val="0"/>
      <w:autoSpaceDE w:val="0"/>
      <w:autoSpaceDN w:val="0"/>
      <w:adjustRightInd w:val="0"/>
      <w:spacing w:line="480" w:lineRule="auto"/>
      <w:ind w:firstLine="1440"/>
      <w:textAlignment w:val="baseline"/>
    </w:pPr>
    <w:rPr>
      <w:sz w:val="26"/>
      <w:szCs w:val="20"/>
    </w:rPr>
  </w:style>
  <w:style w:type="paragraph" w:customStyle="1" w:styleId="intro">
    <w:name w:val="intro"/>
    <w:basedOn w:val="Normal"/>
    <w:rsid w:val="00BA1B1A"/>
    <w:pPr>
      <w:spacing w:before="100" w:beforeAutospacing="1" w:after="100" w:afterAutospacing="1"/>
    </w:pPr>
  </w:style>
  <w:style w:type="paragraph" w:styleId="Header">
    <w:name w:val="header"/>
    <w:basedOn w:val="Normal"/>
    <w:link w:val="HeaderChar"/>
    <w:uiPriority w:val="99"/>
    <w:unhideWhenUsed/>
    <w:rsid w:val="002B0286"/>
    <w:pPr>
      <w:tabs>
        <w:tab w:val="center" w:pos="4680"/>
        <w:tab w:val="right" w:pos="9360"/>
      </w:tabs>
    </w:pPr>
    <w:rPr>
      <w:lang w:val="x-none" w:eastAsia="x-none"/>
    </w:rPr>
  </w:style>
  <w:style w:type="character" w:customStyle="1" w:styleId="HeaderChar">
    <w:name w:val="Header Char"/>
    <w:link w:val="Header"/>
    <w:uiPriority w:val="99"/>
    <w:rsid w:val="002B0286"/>
    <w:rPr>
      <w:sz w:val="24"/>
      <w:szCs w:val="24"/>
    </w:rPr>
  </w:style>
  <w:style w:type="paragraph" w:styleId="Footer">
    <w:name w:val="footer"/>
    <w:basedOn w:val="Normal"/>
    <w:link w:val="FooterChar"/>
    <w:uiPriority w:val="99"/>
    <w:unhideWhenUsed/>
    <w:rsid w:val="002B0286"/>
    <w:pPr>
      <w:tabs>
        <w:tab w:val="center" w:pos="4680"/>
        <w:tab w:val="right" w:pos="9360"/>
      </w:tabs>
    </w:pPr>
    <w:rPr>
      <w:lang w:val="x-none" w:eastAsia="x-none"/>
    </w:rPr>
  </w:style>
  <w:style w:type="character" w:customStyle="1" w:styleId="FooterChar">
    <w:name w:val="Footer Char"/>
    <w:link w:val="Footer"/>
    <w:uiPriority w:val="99"/>
    <w:rsid w:val="002B0286"/>
    <w:rPr>
      <w:sz w:val="24"/>
      <w:szCs w:val="24"/>
    </w:rPr>
  </w:style>
  <w:style w:type="paragraph" w:customStyle="1" w:styleId="bdstyle1">
    <w:name w:val="bdstyle1"/>
    <w:basedOn w:val="Normal"/>
    <w:rsid w:val="00E02FC5"/>
    <w:pPr>
      <w:tabs>
        <w:tab w:val="left" w:pos="720"/>
        <w:tab w:val="left" w:pos="1440"/>
      </w:tabs>
      <w:overflowPunct w:val="0"/>
      <w:autoSpaceDE w:val="0"/>
      <w:autoSpaceDN w:val="0"/>
      <w:adjustRightInd w:val="0"/>
      <w:ind w:left="1440" w:hanging="1440"/>
      <w:textAlignment w:val="baseline"/>
    </w:pPr>
    <w:rPr>
      <w:sz w:val="26"/>
      <w:szCs w:val="20"/>
    </w:rPr>
  </w:style>
  <w:style w:type="paragraph" w:customStyle="1" w:styleId="Default">
    <w:name w:val="Default"/>
    <w:rsid w:val="005D5E2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610211">
      <w:bodyDiv w:val="1"/>
      <w:marLeft w:val="0"/>
      <w:marRight w:val="0"/>
      <w:marTop w:val="0"/>
      <w:marBottom w:val="0"/>
      <w:divBdr>
        <w:top w:val="none" w:sz="0" w:space="0" w:color="auto"/>
        <w:left w:val="none" w:sz="0" w:space="0" w:color="auto"/>
        <w:bottom w:val="none" w:sz="0" w:space="0" w:color="auto"/>
        <w:right w:val="none" w:sz="0" w:space="0" w:color="auto"/>
      </w:divBdr>
    </w:div>
    <w:div w:id="750811299">
      <w:bodyDiv w:val="1"/>
      <w:marLeft w:val="0"/>
      <w:marRight w:val="0"/>
      <w:marTop w:val="0"/>
      <w:marBottom w:val="0"/>
      <w:divBdr>
        <w:top w:val="none" w:sz="0" w:space="0" w:color="auto"/>
        <w:left w:val="none" w:sz="0" w:space="0" w:color="auto"/>
        <w:bottom w:val="none" w:sz="0" w:space="0" w:color="auto"/>
        <w:right w:val="none" w:sz="0" w:space="0" w:color="auto"/>
      </w:divBdr>
      <w:divsChild>
        <w:div w:id="148402900">
          <w:marLeft w:val="446"/>
          <w:marRight w:val="0"/>
          <w:marTop w:val="0"/>
          <w:marBottom w:val="0"/>
          <w:divBdr>
            <w:top w:val="none" w:sz="0" w:space="0" w:color="auto"/>
            <w:left w:val="none" w:sz="0" w:space="0" w:color="auto"/>
            <w:bottom w:val="none" w:sz="0" w:space="0" w:color="auto"/>
            <w:right w:val="none" w:sz="0" w:space="0" w:color="auto"/>
          </w:divBdr>
        </w:div>
        <w:div w:id="436218824">
          <w:marLeft w:val="446"/>
          <w:marRight w:val="0"/>
          <w:marTop w:val="0"/>
          <w:marBottom w:val="0"/>
          <w:divBdr>
            <w:top w:val="none" w:sz="0" w:space="0" w:color="auto"/>
            <w:left w:val="none" w:sz="0" w:space="0" w:color="auto"/>
            <w:bottom w:val="none" w:sz="0" w:space="0" w:color="auto"/>
            <w:right w:val="none" w:sz="0" w:space="0" w:color="auto"/>
          </w:divBdr>
        </w:div>
      </w:divsChild>
    </w:div>
    <w:div w:id="780807530">
      <w:bodyDiv w:val="1"/>
      <w:marLeft w:val="0"/>
      <w:marRight w:val="0"/>
      <w:marTop w:val="0"/>
      <w:marBottom w:val="0"/>
      <w:divBdr>
        <w:top w:val="none" w:sz="0" w:space="0" w:color="auto"/>
        <w:left w:val="none" w:sz="0" w:space="0" w:color="auto"/>
        <w:bottom w:val="none" w:sz="0" w:space="0" w:color="auto"/>
        <w:right w:val="none" w:sz="0" w:space="0" w:color="auto"/>
      </w:divBdr>
    </w:div>
    <w:div w:id="854273684">
      <w:bodyDiv w:val="1"/>
      <w:marLeft w:val="0"/>
      <w:marRight w:val="0"/>
      <w:marTop w:val="0"/>
      <w:marBottom w:val="0"/>
      <w:divBdr>
        <w:top w:val="none" w:sz="0" w:space="0" w:color="auto"/>
        <w:left w:val="none" w:sz="0" w:space="0" w:color="auto"/>
        <w:bottom w:val="none" w:sz="0" w:space="0" w:color="auto"/>
        <w:right w:val="none" w:sz="0" w:space="0" w:color="auto"/>
      </w:divBdr>
    </w:div>
    <w:div w:id="1092774393">
      <w:bodyDiv w:val="1"/>
      <w:marLeft w:val="0"/>
      <w:marRight w:val="0"/>
      <w:marTop w:val="0"/>
      <w:marBottom w:val="0"/>
      <w:divBdr>
        <w:top w:val="none" w:sz="0" w:space="0" w:color="auto"/>
        <w:left w:val="none" w:sz="0" w:space="0" w:color="auto"/>
        <w:bottom w:val="none" w:sz="0" w:space="0" w:color="auto"/>
        <w:right w:val="none" w:sz="0" w:space="0" w:color="auto"/>
      </w:divBdr>
    </w:div>
    <w:div w:id="1105537062">
      <w:bodyDiv w:val="1"/>
      <w:marLeft w:val="0"/>
      <w:marRight w:val="0"/>
      <w:marTop w:val="0"/>
      <w:marBottom w:val="0"/>
      <w:divBdr>
        <w:top w:val="none" w:sz="0" w:space="0" w:color="auto"/>
        <w:left w:val="none" w:sz="0" w:space="0" w:color="auto"/>
        <w:bottom w:val="none" w:sz="0" w:space="0" w:color="auto"/>
        <w:right w:val="none" w:sz="0" w:space="0" w:color="auto"/>
      </w:divBdr>
    </w:div>
    <w:div w:id="1316497995">
      <w:bodyDiv w:val="1"/>
      <w:marLeft w:val="0"/>
      <w:marRight w:val="0"/>
      <w:marTop w:val="0"/>
      <w:marBottom w:val="0"/>
      <w:divBdr>
        <w:top w:val="none" w:sz="0" w:space="0" w:color="auto"/>
        <w:left w:val="none" w:sz="0" w:space="0" w:color="auto"/>
        <w:bottom w:val="none" w:sz="0" w:space="0" w:color="auto"/>
        <w:right w:val="none" w:sz="0" w:space="0" w:color="auto"/>
      </w:divBdr>
    </w:div>
    <w:div w:id="1407609428">
      <w:bodyDiv w:val="1"/>
      <w:marLeft w:val="0"/>
      <w:marRight w:val="0"/>
      <w:marTop w:val="0"/>
      <w:marBottom w:val="0"/>
      <w:divBdr>
        <w:top w:val="none" w:sz="0" w:space="0" w:color="auto"/>
        <w:left w:val="none" w:sz="0" w:space="0" w:color="auto"/>
        <w:bottom w:val="none" w:sz="0" w:space="0" w:color="auto"/>
        <w:right w:val="none" w:sz="0" w:space="0" w:color="auto"/>
      </w:divBdr>
    </w:div>
    <w:div w:id="1663973906">
      <w:bodyDiv w:val="1"/>
      <w:marLeft w:val="0"/>
      <w:marRight w:val="0"/>
      <w:marTop w:val="0"/>
      <w:marBottom w:val="0"/>
      <w:divBdr>
        <w:top w:val="none" w:sz="0" w:space="0" w:color="auto"/>
        <w:left w:val="none" w:sz="0" w:space="0" w:color="auto"/>
        <w:bottom w:val="none" w:sz="0" w:space="0" w:color="auto"/>
        <w:right w:val="none" w:sz="0" w:space="0" w:color="auto"/>
      </w:divBdr>
    </w:div>
    <w:div w:id="1693795539">
      <w:bodyDiv w:val="1"/>
      <w:marLeft w:val="0"/>
      <w:marRight w:val="0"/>
      <w:marTop w:val="0"/>
      <w:marBottom w:val="0"/>
      <w:divBdr>
        <w:top w:val="none" w:sz="0" w:space="0" w:color="auto"/>
        <w:left w:val="none" w:sz="0" w:space="0" w:color="auto"/>
        <w:bottom w:val="none" w:sz="0" w:space="0" w:color="auto"/>
        <w:right w:val="none" w:sz="0" w:space="0" w:color="auto"/>
      </w:divBdr>
    </w:div>
    <w:div w:id="1763409254">
      <w:bodyDiv w:val="1"/>
      <w:marLeft w:val="0"/>
      <w:marRight w:val="0"/>
      <w:marTop w:val="0"/>
      <w:marBottom w:val="0"/>
      <w:divBdr>
        <w:top w:val="none" w:sz="0" w:space="0" w:color="auto"/>
        <w:left w:val="none" w:sz="0" w:space="0" w:color="auto"/>
        <w:bottom w:val="none" w:sz="0" w:space="0" w:color="auto"/>
        <w:right w:val="none" w:sz="0" w:space="0" w:color="auto"/>
      </w:divBdr>
    </w:div>
    <w:div w:id="1953854307">
      <w:bodyDiv w:val="1"/>
      <w:marLeft w:val="0"/>
      <w:marRight w:val="0"/>
      <w:marTop w:val="0"/>
      <w:marBottom w:val="0"/>
      <w:divBdr>
        <w:top w:val="none" w:sz="0" w:space="0" w:color="auto"/>
        <w:left w:val="none" w:sz="0" w:space="0" w:color="auto"/>
        <w:bottom w:val="none" w:sz="0" w:space="0" w:color="auto"/>
        <w:right w:val="none" w:sz="0" w:space="0" w:color="auto"/>
      </w:divBdr>
    </w:div>
    <w:div w:id="213189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6B889-E2E2-4E31-A0A6-5735B8A4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Board Meeting</vt:lpstr>
    </vt:vector>
  </TitlesOfParts>
  <Company>UIC</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Meeting</dc:title>
  <dc:subject/>
  <dc:creator>Mary Gonzalzales</dc:creator>
  <cp:keywords/>
  <cp:lastModifiedBy>Todd, Marla Jo</cp:lastModifiedBy>
  <cp:revision>4</cp:revision>
  <cp:lastPrinted>2012-09-28T21:01:00Z</cp:lastPrinted>
  <dcterms:created xsi:type="dcterms:W3CDTF">2026-10-27T21:10:00Z</dcterms:created>
  <dcterms:modified xsi:type="dcterms:W3CDTF">2026-11-05T20:01:00Z</dcterms:modified>
</cp:coreProperties>
</file>