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F5D60" w14:textId="6BF041B2" w:rsidR="00A47D4A" w:rsidRPr="00A47D4A" w:rsidRDefault="00B56DDB" w:rsidP="00A47D4A">
      <w:pPr>
        <w:tabs>
          <w:tab w:val="left" w:pos="4230"/>
        </w:tabs>
        <w:overflowPunct w:val="0"/>
        <w:autoSpaceDE w:val="0"/>
        <w:autoSpaceDN w:val="0"/>
        <w:adjustRightInd w:val="0"/>
        <w:spacing w:after="0" w:line="259" w:lineRule="auto"/>
        <w:jc w:val="right"/>
        <w:textAlignment w:val="baseline"/>
        <w:rPr>
          <w:rFonts w:ascii="Times New Roman" w:eastAsia="Times New Roman" w:hAnsi="Times New Roman" w:cs="Times New Roman"/>
          <w:b/>
          <w:bCs/>
          <w:sz w:val="60"/>
          <w:szCs w:val="60"/>
        </w:rPr>
      </w:pPr>
      <w:r>
        <w:rPr>
          <w:rFonts w:ascii="Times New Roman" w:eastAsia="Times New Roman" w:hAnsi="Times New Roman" w:cs="Times New Roman"/>
          <w:b/>
          <w:bCs/>
          <w:sz w:val="60"/>
          <w:szCs w:val="60"/>
        </w:rPr>
        <w:t>24</w:t>
      </w:r>
    </w:p>
    <w:p w14:paraId="772C4752" w14:textId="77777777" w:rsidR="00A47D4A" w:rsidRDefault="00A47D4A" w:rsidP="6602FDFC">
      <w:pPr>
        <w:tabs>
          <w:tab w:val="left" w:pos="6390"/>
        </w:tabs>
        <w:overflowPunct w:val="0"/>
        <w:autoSpaceDE w:val="0"/>
        <w:autoSpaceDN w:val="0"/>
        <w:adjustRightInd w:val="0"/>
        <w:spacing w:after="0" w:line="259" w:lineRule="auto"/>
        <w:textAlignment w:val="baseline"/>
        <w:rPr>
          <w:rFonts w:ascii="Times New Roman" w:eastAsia="Times New Roman" w:hAnsi="Times New Roman" w:cs="Times New Roman"/>
          <w:sz w:val="26"/>
          <w:szCs w:val="26"/>
        </w:rPr>
      </w:pPr>
    </w:p>
    <w:p w14:paraId="1E458622" w14:textId="1EC96B48" w:rsidR="0089742B" w:rsidRPr="006455A1" w:rsidRDefault="00A47D4A" w:rsidP="00A47D4A">
      <w:pPr>
        <w:tabs>
          <w:tab w:val="left" w:pos="7200"/>
        </w:tabs>
        <w:overflowPunct w:val="0"/>
        <w:autoSpaceDE w:val="0"/>
        <w:autoSpaceDN w:val="0"/>
        <w:adjustRightInd w:val="0"/>
        <w:spacing w:after="0" w:line="259"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5BB1B9DD" w:rsidRPr="6602FDFC">
        <w:rPr>
          <w:rFonts w:ascii="Times New Roman" w:eastAsia="Times New Roman" w:hAnsi="Times New Roman" w:cs="Times New Roman"/>
          <w:sz w:val="26"/>
          <w:szCs w:val="26"/>
        </w:rPr>
        <w:t>Board Meeting</w:t>
      </w:r>
    </w:p>
    <w:p w14:paraId="297A1278" w14:textId="60B3955E" w:rsidR="0089742B" w:rsidRPr="006455A1" w:rsidRDefault="0089742B" w:rsidP="00A47D4A">
      <w:pPr>
        <w:tabs>
          <w:tab w:val="left" w:pos="7200"/>
        </w:tabs>
        <w:overflowPunct w:val="0"/>
        <w:autoSpaceDE w:val="0"/>
        <w:autoSpaceDN w:val="0"/>
        <w:adjustRightInd w:val="0"/>
        <w:spacing w:after="0" w:line="259" w:lineRule="auto"/>
        <w:textAlignment w:val="baseline"/>
        <w:rPr>
          <w:rFonts w:ascii="Times New Roman" w:eastAsia="Times New Roman" w:hAnsi="Times New Roman" w:cs="Times New Roman"/>
          <w:sz w:val="26"/>
          <w:szCs w:val="26"/>
        </w:rPr>
      </w:pPr>
      <w:r w:rsidRPr="006455A1">
        <w:rPr>
          <w:rFonts w:ascii="Times New Roman" w:eastAsia="Times New Roman" w:hAnsi="Times New Roman" w:cs="Times New Roman"/>
          <w:sz w:val="24"/>
          <w:szCs w:val="24"/>
        </w:rPr>
        <w:tab/>
      </w:r>
      <w:r w:rsidR="5BB1B9DD" w:rsidRPr="6602FDFC">
        <w:rPr>
          <w:rFonts w:ascii="Times New Roman" w:eastAsia="Times New Roman" w:hAnsi="Times New Roman" w:cs="Times New Roman"/>
          <w:sz w:val="26"/>
          <w:szCs w:val="26"/>
        </w:rPr>
        <w:t>November 1</w:t>
      </w:r>
      <w:r w:rsidR="00A47D4A">
        <w:rPr>
          <w:rFonts w:ascii="Times New Roman" w:eastAsia="Times New Roman" w:hAnsi="Times New Roman" w:cs="Times New Roman"/>
          <w:sz w:val="26"/>
          <w:szCs w:val="26"/>
        </w:rPr>
        <w:t>2</w:t>
      </w:r>
      <w:r w:rsidR="5BB1B9DD" w:rsidRPr="6602FDFC">
        <w:rPr>
          <w:rFonts w:ascii="Times New Roman" w:eastAsia="Times New Roman" w:hAnsi="Times New Roman" w:cs="Times New Roman"/>
          <w:sz w:val="26"/>
          <w:szCs w:val="26"/>
        </w:rPr>
        <w:t>, 2026</w:t>
      </w:r>
    </w:p>
    <w:p w14:paraId="4B236115" w14:textId="77777777" w:rsidR="0089742B" w:rsidRDefault="0089742B" w:rsidP="00A47D4A">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14:paraId="3FD301EB" w14:textId="77777777" w:rsidR="00A47D4A" w:rsidRPr="006455A1" w:rsidRDefault="00A47D4A" w:rsidP="00A47D4A">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14:paraId="4AED879F" w14:textId="75A67C9A" w:rsidR="0089742B" w:rsidRDefault="0089742B" w:rsidP="00A47D4A">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6"/>
          <w:szCs w:val="26"/>
        </w:rPr>
      </w:pPr>
      <w:r w:rsidRPr="6602FDFC">
        <w:rPr>
          <w:rFonts w:ascii="Times New Roman" w:eastAsia="Times New Roman" w:hAnsi="Times New Roman" w:cs="Times New Roman"/>
          <w:sz w:val="26"/>
          <w:szCs w:val="26"/>
        </w:rPr>
        <w:t>ROLL CALL</w:t>
      </w:r>
    </w:p>
    <w:p w14:paraId="2D805771" w14:textId="77777777" w:rsidR="0089745E" w:rsidRPr="006455A1" w:rsidRDefault="0089745E" w:rsidP="00A47D4A">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6"/>
          <w:szCs w:val="26"/>
        </w:rPr>
      </w:pPr>
    </w:p>
    <w:p w14:paraId="52CD6370" w14:textId="641127F4" w:rsidR="0089742B" w:rsidRPr="006455A1" w:rsidRDefault="0089742B" w:rsidP="005206FB">
      <w:pPr>
        <w:tabs>
          <w:tab w:val="left" w:pos="720"/>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6"/>
          <w:szCs w:val="26"/>
        </w:rPr>
      </w:pPr>
      <w:r w:rsidRPr="6602FDFC">
        <w:rPr>
          <w:rFonts w:ascii="Times New Roman" w:eastAsia="Times New Roman" w:hAnsi="Times New Roman" w:cs="Times New Roman"/>
          <w:sz w:val="26"/>
          <w:szCs w:val="26"/>
        </w:rPr>
        <w:t>DELEGATE AUTHORITY TO THE COMPTROLLER TO APPROVE LEASE OF SPACE FOR THE UNIVERSITY OF ILLINOIS COLLEGE OF MEDICINE PEORIA</w:t>
      </w:r>
      <w:r w:rsidR="005206FB">
        <w:rPr>
          <w:rFonts w:ascii="Times New Roman" w:eastAsia="Times New Roman" w:hAnsi="Times New Roman" w:cs="Times New Roman"/>
          <w:sz w:val="26"/>
          <w:szCs w:val="26"/>
        </w:rPr>
        <w:t xml:space="preserve"> AT 4600 N. BRANDYWINE DR., PEORIA, IL, CHICAGO</w:t>
      </w:r>
    </w:p>
    <w:p w14:paraId="5C450D7B" w14:textId="77777777" w:rsidR="0089742B" w:rsidRDefault="0089742B" w:rsidP="00A47D4A">
      <w:pPr>
        <w:tabs>
          <w:tab w:val="left" w:pos="720"/>
        </w:tabs>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14:paraId="43B305AF" w14:textId="77777777" w:rsidR="00A47D4A" w:rsidRPr="006455A1" w:rsidRDefault="00A47D4A" w:rsidP="00A47D4A">
      <w:pPr>
        <w:tabs>
          <w:tab w:val="left" w:pos="720"/>
        </w:tabs>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14:paraId="3E6230C9" w14:textId="4DFBF6C7" w:rsidR="0089742B" w:rsidRDefault="0089742B" w:rsidP="00A47D4A">
      <w:pPr>
        <w:tabs>
          <w:tab w:val="left" w:pos="1440"/>
        </w:tabs>
        <w:overflowPunct w:val="0"/>
        <w:autoSpaceDE w:val="0"/>
        <w:autoSpaceDN w:val="0"/>
        <w:adjustRightInd w:val="0"/>
        <w:spacing w:after="0" w:line="240" w:lineRule="auto"/>
        <w:ind w:left="1440" w:hanging="1440"/>
        <w:textAlignment w:val="baseline"/>
        <w:rPr>
          <w:rFonts w:ascii="Times New Roman" w:eastAsia="Times New Roman" w:hAnsi="Times New Roman" w:cs="Times New Roman"/>
          <w:sz w:val="26"/>
          <w:szCs w:val="26"/>
        </w:rPr>
      </w:pPr>
      <w:r w:rsidRPr="6602FDFC">
        <w:rPr>
          <w:rFonts w:ascii="Times New Roman" w:eastAsia="Times New Roman" w:hAnsi="Times New Roman" w:cs="Times New Roman"/>
          <w:b/>
          <w:bCs/>
          <w:sz w:val="26"/>
          <w:szCs w:val="26"/>
        </w:rPr>
        <w:t>Action</w:t>
      </w:r>
      <w:proofErr w:type="gramStart"/>
      <w:r w:rsidRPr="6602FDFC">
        <w:rPr>
          <w:rFonts w:ascii="Times New Roman" w:eastAsia="Times New Roman" w:hAnsi="Times New Roman" w:cs="Times New Roman"/>
          <w:b/>
          <w:bCs/>
          <w:sz w:val="26"/>
          <w:szCs w:val="26"/>
        </w:rPr>
        <w:t>:</w:t>
      </w:r>
      <w:r w:rsidRPr="6602FDFC">
        <w:rPr>
          <w:rFonts w:ascii="Times New Roman" w:eastAsia="Times New Roman" w:hAnsi="Times New Roman" w:cs="Times New Roman"/>
          <w:sz w:val="26"/>
          <w:szCs w:val="26"/>
        </w:rPr>
        <w:t xml:space="preserve"> </w:t>
      </w:r>
      <w:r>
        <w:tab/>
      </w:r>
      <w:r w:rsidRPr="6602FDFC">
        <w:rPr>
          <w:rFonts w:ascii="Times New Roman" w:eastAsia="Times New Roman" w:hAnsi="Times New Roman" w:cs="Times New Roman"/>
          <w:sz w:val="26"/>
          <w:szCs w:val="26"/>
        </w:rPr>
        <w:t>Delegate</w:t>
      </w:r>
      <w:proofErr w:type="gramEnd"/>
      <w:r w:rsidRPr="6602FDFC">
        <w:rPr>
          <w:rFonts w:ascii="Times New Roman" w:eastAsia="Times New Roman" w:hAnsi="Times New Roman" w:cs="Times New Roman"/>
          <w:sz w:val="26"/>
          <w:szCs w:val="26"/>
        </w:rPr>
        <w:t xml:space="preserve"> Authority to the Comptroller to Approve Lease of Space for the University of Illinois College of Medicine Peoria at 4600 N. Brandywine Dr., Peoria, I</w:t>
      </w:r>
      <w:r w:rsidR="005206FB">
        <w:rPr>
          <w:rFonts w:ascii="Times New Roman" w:eastAsia="Times New Roman" w:hAnsi="Times New Roman" w:cs="Times New Roman"/>
          <w:sz w:val="26"/>
          <w:szCs w:val="26"/>
        </w:rPr>
        <w:t>L</w:t>
      </w:r>
    </w:p>
    <w:p w14:paraId="6FD8541C" w14:textId="77777777" w:rsidR="00A47D4A" w:rsidRPr="004C2153" w:rsidRDefault="00A47D4A" w:rsidP="00A47D4A">
      <w:pPr>
        <w:tabs>
          <w:tab w:val="left" w:pos="1440"/>
        </w:tabs>
        <w:overflowPunct w:val="0"/>
        <w:autoSpaceDE w:val="0"/>
        <w:autoSpaceDN w:val="0"/>
        <w:adjustRightInd w:val="0"/>
        <w:spacing w:after="0" w:line="240" w:lineRule="auto"/>
        <w:ind w:left="1440" w:hanging="1440"/>
        <w:textAlignment w:val="baseline"/>
        <w:rPr>
          <w:rFonts w:ascii="Times New Roman" w:eastAsia="Times New Roman" w:hAnsi="Times New Roman" w:cs="Times New Roman"/>
          <w:sz w:val="26"/>
          <w:szCs w:val="26"/>
        </w:rPr>
      </w:pPr>
    </w:p>
    <w:p w14:paraId="126586AA" w14:textId="644ACF24" w:rsidR="0089742B" w:rsidRPr="004C2153" w:rsidRDefault="0089742B" w:rsidP="00A47D4A">
      <w:pPr>
        <w:tabs>
          <w:tab w:val="left" w:pos="1440"/>
        </w:tabs>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6602FDFC">
        <w:rPr>
          <w:rFonts w:ascii="Times New Roman" w:eastAsia="Times New Roman" w:hAnsi="Times New Roman" w:cs="Times New Roman"/>
          <w:b/>
          <w:bCs/>
          <w:sz w:val="26"/>
          <w:szCs w:val="26"/>
        </w:rPr>
        <w:t>Funding:</w:t>
      </w:r>
      <w:r>
        <w:tab/>
      </w:r>
      <w:r w:rsidRPr="6602FDFC">
        <w:rPr>
          <w:rFonts w:ascii="Times New Roman" w:eastAsia="Times New Roman" w:hAnsi="Times New Roman" w:cs="Times New Roman"/>
          <w:sz w:val="26"/>
          <w:szCs w:val="26"/>
        </w:rPr>
        <w:t>Institutional Funds</w:t>
      </w:r>
      <w:r w:rsidR="00755D90">
        <w:rPr>
          <w:rFonts w:ascii="Times New Roman" w:eastAsia="Times New Roman" w:hAnsi="Times New Roman" w:cs="Times New Roman"/>
          <w:sz w:val="26"/>
          <w:szCs w:val="26"/>
        </w:rPr>
        <w:t xml:space="preserve"> O</w:t>
      </w:r>
      <w:r w:rsidR="00A471F2">
        <w:rPr>
          <w:rFonts w:ascii="Times New Roman" w:eastAsia="Times New Roman" w:hAnsi="Times New Roman" w:cs="Times New Roman"/>
          <w:sz w:val="26"/>
          <w:szCs w:val="26"/>
        </w:rPr>
        <w:t xml:space="preserve">perating </w:t>
      </w:r>
      <w:r w:rsidR="008B3455">
        <w:rPr>
          <w:rFonts w:ascii="Times New Roman" w:eastAsia="Times New Roman" w:hAnsi="Times New Roman" w:cs="Times New Roman"/>
          <w:sz w:val="26"/>
          <w:szCs w:val="26"/>
        </w:rPr>
        <w:t>Budget</w:t>
      </w:r>
    </w:p>
    <w:p w14:paraId="00A1B5DA" w14:textId="77777777" w:rsidR="009B67F3" w:rsidRDefault="009B67F3" w:rsidP="00A47D4A">
      <w:pPr>
        <w:tabs>
          <w:tab w:val="left" w:pos="1440"/>
        </w:tabs>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14:paraId="2BFE482A" w14:textId="77777777" w:rsidR="00A47D4A" w:rsidRPr="004C2153" w:rsidRDefault="00A47D4A" w:rsidP="00A47D4A">
      <w:pPr>
        <w:tabs>
          <w:tab w:val="left" w:pos="1440"/>
        </w:tabs>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14:paraId="369F0244" w14:textId="54FBF9AE" w:rsidR="001C6290" w:rsidRPr="004C2153" w:rsidRDefault="00F915C9" w:rsidP="00A47D4A">
      <w:pPr>
        <w:tabs>
          <w:tab w:val="left" w:pos="1440"/>
        </w:tabs>
        <w:overflowPunct w:val="0"/>
        <w:autoSpaceDE w:val="0"/>
        <w:autoSpaceDN w:val="0"/>
        <w:adjustRightInd w:val="0"/>
        <w:spacing w:after="0" w:line="480" w:lineRule="auto"/>
        <w:textAlignment w:val="baseline"/>
        <w:rPr>
          <w:rFonts w:ascii="Times New Roman" w:hAnsi="Times New Roman" w:cs="Times New Roman"/>
          <w:sz w:val="26"/>
          <w:szCs w:val="26"/>
        </w:rPr>
      </w:pPr>
      <w:r>
        <w:rPr>
          <w:rFonts w:ascii="Times New Roman" w:eastAsia="Times New Roman" w:hAnsi="Times New Roman" w:cs="Times New Roman"/>
          <w:sz w:val="26"/>
          <w:szCs w:val="26"/>
        </w:rPr>
        <w:tab/>
      </w:r>
      <w:r w:rsidR="001D010F" w:rsidRPr="009E717F">
        <w:rPr>
          <w:rFonts w:ascii="Times New Roman" w:hAnsi="Times New Roman" w:cs="Times New Roman"/>
          <w:sz w:val="26"/>
          <w:szCs w:val="26"/>
        </w:rPr>
        <w:t xml:space="preserve">The chancellor, University of Illinois </w:t>
      </w:r>
      <w:r w:rsidR="00F66394">
        <w:rPr>
          <w:rFonts w:ascii="Times New Roman" w:hAnsi="Times New Roman" w:cs="Times New Roman"/>
          <w:sz w:val="26"/>
          <w:szCs w:val="26"/>
        </w:rPr>
        <w:t>Chicago</w:t>
      </w:r>
      <w:r w:rsidR="001D010F" w:rsidRPr="009E717F">
        <w:rPr>
          <w:rFonts w:ascii="Times New Roman" w:hAnsi="Times New Roman" w:cs="Times New Roman"/>
          <w:sz w:val="26"/>
          <w:szCs w:val="26"/>
        </w:rPr>
        <w:t xml:space="preserve">, and vice president, University of Illinois System, </w:t>
      </w:r>
      <w:r w:rsidR="3192CF73" w:rsidRPr="009E717F">
        <w:rPr>
          <w:rFonts w:ascii="Times New Roman" w:eastAsia="Times New Roman" w:hAnsi="Times New Roman" w:cs="Times New Roman"/>
          <w:sz w:val="26"/>
          <w:szCs w:val="26"/>
        </w:rPr>
        <w:t xml:space="preserve">with the concurrence </w:t>
      </w:r>
      <w:r w:rsidR="3192CF73" w:rsidRPr="6602FDFC">
        <w:rPr>
          <w:rFonts w:ascii="Times New Roman" w:eastAsia="Times New Roman" w:hAnsi="Times New Roman" w:cs="Times New Roman"/>
          <w:sz w:val="26"/>
          <w:szCs w:val="26"/>
        </w:rPr>
        <w:t>of the appropriate administrative officers, recommends approval, subject to satisfactory resolution of final contract terms, that the comptroller be authorized to execute a lease</w:t>
      </w:r>
      <w:r w:rsidR="57F738AF" w:rsidRPr="6602FDFC">
        <w:rPr>
          <w:rFonts w:ascii="Times New Roman" w:eastAsia="Times New Roman" w:hAnsi="Times New Roman" w:cs="Times New Roman"/>
          <w:sz w:val="26"/>
          <w:szCs w:val="26"/>
        </w:rPr>
        <w:t>, on behalf of Positive Health Solutions (PHS) at UI College of Medicine Peoria (UICOMP),</w:t>
      </w:r>
      <w:r w:rsidR="3192CF73" w:rsidRPr="6602FDFC">
        <w:rPr>
          <w:rFonts w:ascii="Times New Roman" w:eastAsia="Times New Roman" w:hAnsi="Times New Roman" w:cs="Times New Roman"/>
          <w:sz w:val="26"/>
          <w:szCs w:val="26"/>
        </w:rPr>
        <w:t xml:space="preserve"> for 24,669 square feet of clinical, pharmacy, and administrative space at 4600 N. Brandywine</w:t>
      </w:r>
      <w:r w:rsidR="005206FB">
        <w:rPr>
          <w:rFonts w:ascii="Times New Roman" w:eastAsia="Times New Roman" w:hAnsi="Times New Roman" w:cs="Times New Roman"/>
          <w:sz w:val="26"/>
          <w:szCs w:val="26"/>
        </w:rPr>
        <w:t xml:space="preserve"> Dr.</w:t>
      </w:r>
      <w:r w:rsidR="3192CF73" w:rsidRPr="6602FDFC">
        <w:rPr>
          <w:rFonts w:ascii="Times New Roman" w:eastAsia="Times New Roman" w:hAnsi="Times New Roman" w:cs="Times New Roman"/>
          <w:sz w:val="26"/>
          <w:szCs w:val="26"/>
        </w:rPr>
        <w:t>, Peoria, Illinois. PHS must relocate from a deteriorating</w:t>
      </w:r>
      <w:r w:rsidR="00316300" w:rsidRPr="6602FDFC">
        <w:rPr>
          <w:rFonts w:ascii="Times New Roman" w:eastAsia="Times New Roman" w:hAnsi="Times New Roman" w:cs="Times New Roman"/>
          <w:sz w:val="26"/>
          <w:szCs w:val="26"/>
        </w:rPr>
        <w:t>, functionally constrained leased site while preserving continuity of federally supported clinical services, protecting accumulated program income, and avoiding increased costs and patient care disruptions</w:t>
      </w:r>
      <w:r w:rsidR="1BDFCDFB" w:rsidRPr="6602FDFC">
        <w:rPr>
          <w:rFonts w:ascii="Times New Roman" w:eastAsia="Times New Roman" w:hAnsi="Times New Roman" w:cs="Times New Roman"/>
          <w:sz w:val="26"/>
          <w:szCs w:val="26"/>
        </w:rPr>
        <w:t>.</w:t>
      </w:r>
      <w:r w:rsidR="3192CF73">
        <w:tab/>
      </w:r>
    </w:p>
    <w:p w14:paraId="124455D0" w14:textId="3E738B3D" w:rsidR="0089745E" w:rsidRPr="004C2153" w:rsidRDefault="00F66394" w:rsidP="00A47D4A">
      <w:pPr>
        <w:spacing w:after="0" w:line="480" w:lineRule="auto"/>
        <w:ind w:firstLine="1440"/>
        <w:rPr>
          <w:rFonts w:ascii="Times New Roman" w:hAnsi="Times New Roman" w:cs="Times New Roman"/>
          <w:sz w:val="26"/>
          <w:szCs w:val="26"/>
        </w:rPr>
      </w:pPr>
      <w:r>
        <w:rPr>
          <w:rFonts w:ascii="Times New Roman" w:hAnsi="Times New Roman" w:cs="Times New Roman"/>
          <w:sz w:val="26"/>
          <w:szCs w:val="26"/>
        </w:rPr>
        <w:t xml:space="preserve">Deeply aligned </w:t>
      </w:r>
      <w:r w:rsidR="001C6290" w:rsidRPr="6602FDFC">
        <w:rPr>
          <w:rFonts w:ascii="Times New Roman" w:hAnsi="Times New Roman" w:cs="Times New Roman"/>
          <w:sz w:val="26"/>
          <w:szCs w:val="26"/>
        </w:rPr>
        <w:t xml:space="preserve">with UIC’s mission to provide the broadest access to the highest levels of educational, research, and clinical excellence, PHS is UICOMP’s HIV and primary care program serving Central Illinois. The program provides comprehensive </w:t>
      </w:r>
      <w:r w:rsidR="001C6290" w:rsidRPr="6602FDFC">
        <w:rPr>
          <w:rFonts w:ascii="Times New Roman" w:hAnsi="Times New Roman" w:cs="Times New Roman"/>
          <w:sz w:val="26"/>
          <w:szCs w:val="26"/>
        </w:rPr>
        <w:lastRenderedPageBreak/>
        <w:t xml:space="preserve">medical, behavioral health, case management, nursing, outreach, and pharmacy support services to approximately 1,500 active patients and is the region’s leading HIV care provider. Through its multidisciplinary model, PHS addresses both the medical and social drivers of health by integrating primary, specialty, and HIV care with behavioral health resources, pharmacy services, case management, and outreach support. This coordinated approach improves medication adherence, patient retention, continuity of care, and overall health outcomes for vulnerable patient populations. </w:t>
      </w:r>
      <w:r w:rsidR="00472CE2">
        <w:rPr>
          <w:rFonts w:ascii="Times New Roman" w:hAnsi="Times New Roman" w:cs="Times New Roman"/>
          <w:sz w:val="26"/>
          <w:szCs w:val="26"/>
        </w:rPr>
        <w:t>In addition to</w:t>
      </w:r>
      <w:r w:rsidR="001C6290" w:rsidRPr="6602FDFC">
        <w:rPr>
          <w:rFonts w:ascii="Times New Roman" w:hAnsi="Times New Roman" w:cs="Times New Roman"/>
          <w:sz w:val="26"/>
          <w:szCs w:val="26"/>
        </w:rPr>
        <w:t xml:space="preserve"> its clinical mission, PHS serves as a critical educational and training site for UICOMP learners. The clinic functions as an </w:t>
      </w:r>
      <w:r w:rsidR="005206FB">
        <w:rPr>
          <w:rFonts w:ascii="Times New Roman" w:hAnsi="Times New Roman" w:cs="Times New Roman"/>
          <w:sz w:val="26"/>
          <w:szCs w:val="26"/>
        </w:rPr>
        <w:t>Early Lon</w:t>
      </w:r>
      <w:r w:rsidR="006D56A6">
        <w:rPr>
          <w:rFonts w:ascii="Times New Roman" w:hAnsi="Times New Roman" w:cs="Times New Roman"/>
          <w:sz w:val="26"/>
          <w:szCs w:val="26"/>
        </w:rPr>
        <w:t>gitudinal Immersion Interprofessional Team Experience (ELI</w:t>
      </w:r>
      <w:r w:rsidR="006D56A6" w:rsidRPr="006D56A6">
        <w:rPr>
          <w:rFonts w:ascii="Times New Roman" w:hAnsi="Times New Roman" w:cs="Times New Roman"/>
          <w:sz w:val="26"/>
          <w:szCs w:val="26"/>
          <w:vertAlign w:val="superscript"/>
        </w:rPr>
        <w:t>2</w:t>
      </w:r>
      <w:r w:rsidR="006D56A6">
        <w:rPr>
          <w:rFonts w:ascii="Times New Roman" w:hAnsi="Times New Roman" w:cs="Times New Roman"/>
          <w:sz w:val="26"/>
          <w:szCs w:val="26"/>
        </w:rPr>
        <w:t>TE)</w:t>
      </w:r>
      <w:r w:rsidR="00A718F0" w:rsidRPr="6602FDFC">
        <w:rPr>
          <w:rFonts w:ascii="Times New Roman" w:hAnsi="Times New Roman" w:cs="Times New Roman"/>
          <w:sz w:val="26"/>
          <w:szCs w:val="26"/>
        </w:rPr>
        <w:t xml:space="preserve"> </w:t>
      </w:r>
      <w:r w:rsidR="001C6290" w:rsidRPr="6602FDFC">
        <w:rPr>
          <w:rFonts w:ascii="Times New Roman" w:hAnsi="Times New Roman" w:cs="Times New Roman"/>
          <w:sz w:val="26"/>
          <w:szCs w:val="26"/>
        </w:rPr>
        <w:t xml:space="preserve">student training location, a continuity clinic for residents pursuing careers in </w:t>
      </w:r>
      <w:r w:rsidR="006D56A6">
        <w:rPr>
          <w:rFonts w:ascii="Times New Roman" w:hAnsi="Times New Roman" w:cs="Times New Roman"/>
          <w:sz w:val="26"/>
          <w:szCs w:val="26"/>
        </w:rPr>
        <w:t>i</w:t>
      </w:r>
      <w:r w:rsidR="001C6290" w:rsidRPr="6602FDFC">
        <w:rPr>
          <w:rFonts w:ascii="Times New Roman" w:hAnsi="Times New Roman" w:cs="Times New Roman"/>
          <w:sz w:val="26"/>
          <w:szCs w:val="26"/>
        </w:rPr>
        <w:t xml:space="preserve">nfectious </w:t>
      </w:r>
      <w:r w:rsidR="006D56A6">
        <w:rPr>
          <w:rFonts w:ascii="Times New Roman" w:hAnsi="Times New Roman" w:cs="Times New Roman"/>
          <w:sz w:val="26"/>
          <w:szCs w:val="26"/>
        </w:rPr>
        <w:t>d</w:t>
      </w:r>
      <w:r w:rsidR="001C6290" w:rsidRPr="6602FDFC">
        <w:rPr>
          <w:rFonts w:ascii="Times New Roman" w:hAnsi="Times New Roman" w:cs="Times New Roman"/>
          <w:sz w:val="26"/>
          <w:szCs w:val="26"/>
        </w:rPr>
        <w:t xml:space="preserve">iseases, and an elective rotation site for medical students and residents in </w:t>
      </w:r>
      <w:r w:rsidR="006D56A6">
        <w:rPr>
          <w:rFonts w:ascii="Times New Roman" w:hAnsi="Times New Roman" w:cs="Times New Roman"/>
          <w:sz w:val="26"/>
          <w:szCs w:val="26"/>
        </w:rPr>
        <w:t>i</w:t>
      </w:r>
      <w:r w:rsidR="001C6290" w:rsidRPr="6602FDFC">
        <w:rPr>
          <w:rFonts w:ascii="Times New Roman" w:hAnsi="Times New Roman" w:cs="Times New Roman"/>
          <w:sz w:val="26"/>
          <w:szCs w:val="26"/>
        </w:rPr>
        <w:t xml:space="preserve">nternal </w:t>
      </w:r>
      <w:r w:rsidR="006D56A6">
        <w:rPr>
          <w:rFonts w:ascii="Times New Roman" w:hAnsi="Times New Roman" w:cs="Times New Roman"/>
          <w:sz w:val="26"/>
          <w:szCs w:val="26"/>
        </w:rPr>
        <w:t>m</w:t>
      </w:r>
      <w:r w:rsidR="001C6290" w:rsidRPr="6602FDFC">
        <w:rPr>
          <w:rFonts w:ascii="Times New Roman" w:hAnsi="Times New Roman" w:cs="Times New Roman"/>
          <w:sz w:val="26"/>
          <w:szCs w:val="26"/>
        </w:rPr>
        <w:t xml:space="preserve">edicine, </w:t>
      </w:r>
      <w:r w:rsidR="006D56A6">
        <w:rPr>
          <w:rFonts w:ascii="Times New Roman" w:hAnsi="Times New Roman" w:cs="Times New Roman"/>
          <w:sz w:val="26"/>
          <w:szCs w:val="26"/>
        </w:rPr>
        <w:t>m</w:t>
      </w:r>
      <w:r w:rsidR="001C6290" w:rsidRPr="6602FDFC">
        <w:rPr>
          <w:rFonts w:ascii="Times New Roman" w:hAnsi="Times New Roman" w:cs="Times New Roman"/>
          <w:sz w:val="26"/>
          <w:szCs w:val="26"/>
        </w:rPr>
        <w:t>edicine-</w:t>
      </w:r>
      <w:r w:rsidR="006D56A6">
        <w:rPr>
          <w:rFonts w:ascii="Times New Roman" w:hAnsi="Times New Roman" w:cs="Times New Roman"/>
          <w:sz w:val="26"/>
          <w:szCs w:val="26"/>
        </w:rPr>
        <w:t>p</w:t>
      </w:r>
      <w:r w:rsidR="001C6290" w:rsidRPr="6602FDFC">
        <w:rPr>
          <w:rFonts w:ascii="Times New Roman" w:hAnsi="Times New Roman" w:cs="Times New Roman"/>
          <w:sz w:val="26"/>
          <w:szCs w:val="26"/>
        </w:rPr>
        <w:t xml:space="preserve">ediatrics, </w:t>
      </w:r>
      <w:r w:rsidR="006D56A6">
        <w:rPr>
          <w:rFonts w:ascii="Times New Roman" w:hAnsi="Times New Roman" w:cs="Times New Roman"/>
          <w:sz w:val="26"/>
          <w:szCs w:val="26"/>
        </w:rPr>
        <w:t>f</w:t>
      </w:r>
      <w:r w:rsidR="001C6290" w:rsidRPr="6602FDFC">
        <w:rPr>
          <w:rFonts w:ascii="Times New Roman" w:hAnsi="Times New Roman" w:cs="Times New Roman"/>
          <w:sz w:val="26"/>
          <w:szCs w:val="26"/>
        </w:rPr>
        <w:t xml:space="preserve">amily </w:t>
      </w:r>
      <w:r w:rsidR="006D56A6">
        <w:rPr>
          <w:rFonts w:ascii="Times New Roman" w:hAnsi="Times New Roman" w:cs="Times New Roman"/>
          <w:sz w:val="26"/>
          <w:szCs w:val="26"/>
        </w:rPr>
        <w:t>m</w:t>
      </w:r>
      <w:r w:rsidR="001C6290" w:rsidRPr="6602FDFC">
        <w:rPr>
          <w:rFonts w:ascii="Times New Roman" w:hAnsi="Times New Roman" w:cs="Times New Roman"/>
          <w:sz w:val="26"/>
          <w:szCs w:val="26"/>
        </w:rPr>
        <w:t xml:space="preserve">edicine, and </w:t>
      </w:r>
      <w:r w:rsidR="006D56A6">
        <w:rPr>
          <w:rFonts w:ascii="Times New Roman" w:hAnsi="Times New Roman" w:cs="Times New Roman"/>
          <w:sz w:val="26"/>
          <w:szCs w:val="26"/>
        </w:rPr>
        <w:t>o</w:t>
      </w:r>
      <w:r w:rsidR="001C6290" w:rsidRPr="6602FDFC">
        <w:rPr>
          <w:rFonts w:ascii="Times New Roman" w:hAnsi="Times New Roman" w:cs="Times New Roman"/>
          <w:sz w:val="26"/>
          <w:szCs w:val="26"/>
        </w:rPr>
        <w:t xml:space="preserve">bstetrics and </w:t>
      </w:r>
      <w:r w:rsidR="006D56A6">
        <w:rPr>
          <w:rFonts w:ascii="Times New Roman" w:hAnsi="Times New Roman" w:cs="Times New Roman"/>
          <w:sz w:val="26"/>
          <w:szCs w:val="26"/>
        </w:rPr>
        <w:t>g</w:t>
      </w:r>
      <w:r w:rsidR="001C6290" w:rsidRPr="6602FDFC">
        <w:rPr>
          <w:rFonts w:ascii="Times New Roman" w:hAnsi="Times New Roman" w:cs="Times New Roman"/>
          <w:sz w:val="26"/>
          <w:szCs w:val="26"/>
        </w:rPr>
        <w:t xml:space="preserve">ynecology. Through direct participation in an interdisciplinary model of care, learners gain experience managing HIV and other complex medical conditions while addressing the social </w:t>
      </w:r>
      <w:r w:rsidR="007B67E3" w:rsidRPr="6602FDFC">
        <w:rPr>
          <w:rFonts w:ascii="Times New Roman" w:hAnsi="Times New Roman" w:cs="Times New Roman"/>
          <w:sz w:val="26"/>
          <w:szCs w:val="26"/>
        </w:rPr>
        <w:t xml:space="preserve">drivers </w:t>
      </w:r>
      <w:r w:rsidR="001C6290" w:rsidRPr="6602FDFC">
        <w:rPr>
          <w:rFonts w:ascii="Times New Roman" w:hAnsi="Times New Roman" w:cs="Times New Roman"/>
          <w:sz w:val="26"/>
          <w:szCs w:val="26"/>
        </w:rPr>
        <w:t>that affect health outcomes. As UICOMP launches its recently approved Infectious Diseases Fellowship Program, PHS will serve as an essential clinical training site, providing fellows with comprehensive exposure to outpatient HIV medicine, primary care, population health, behavioral health integration, and team-based care.</w:t>
      </w:r>
    </w:p>
    <w:p w14:paraId="0B6E2E52" w14:textId="1EEA0DF1" w:rsidR="00E2634A" w:rsidRPr="004C2153" w:rsidRDefault="009B67F3" w:rsidP="00A47D4A">
      <w:pPr>
        <w:spacing w:after="0" w:line="480" w:lineRule="auto"/>
        <w:rPr>
          <w:rFonts w:ascii="Times New Roman" w:hAnsi="Times New Roman" w:cs="Times New Roman"/>
          <w:sz w:val="26"/>
          <w:szCs w:val="26"/>
        </w:rPr>
      </w:pPr>
      <w:r w:rsidRPr="004C2153">
        <w:rPr>
          <w:rFonts w:ascii="Times New Roman" w:hAnsi="Times New Roman" w:cs="Times New Roman"/>
        </w:rPr>
        <w:tab/>
      </w:r>
      <w:r w:rsidR="005D101E">
        <w:rPr>
          <w:rFonts w:ascii="Times New Roman" w:hAnsi="Times New Roman" w:cs="Times New Roman"/>
        </w:rPr>
        <w:tab/>
      </w:r>
      <w:r w:rsidR="00707012" w:rsidRPr="6602FDFC">
        <w:rPr>
          <w:rFonts w:ascii="Times New Roman" w:hAnsi="Times New Roman" w:cs="Times New Roman"/>
          <w:sz w:val="26"/>
          <w:szCs w:val="26"/>
        </w:rPr>
        <w:t xml:space="preserve">The proposed site offers opportunity for strategic investment in the future delivery </w:t>
      </w:r>
      <w:r w:rsidR="00A355CE" w:rsidRPr="6602FDFC">
        <w:rPr>
          <w:rFonts w:ascii="Times New Roman" w:hAnsi="Times New Roman" w:cs="Times New Roman"/>
          <w:sz w:val="26"/>
          <w:szCs w:val="26"/>
        </w:rPr>
        <w:t>of these integrated services</w:t>
      </w:r>
      <w:r w:rsidR="00707012" w:rsidRPr="6602FDFC">
        <w:rPr>
          <w:rFonts w:ascii="Times New Roman" w:hAnsi="Times New Roman" w:cs="Times New Roman"/>
          <w:sz w:val="26"/>
          <w:szCs w:val="26"/>
        </w:rPr>
        <w:t xml:space="preserve"> throughout Central Illinois. </w:t>
      </w:r>
      <w:r w:rsidR="00E2634A" w:rsidRPr="6602FDFC">
        <w:rPr>
          <w:rFonts w:ascii="Times New Roman" w:hAnsi="Times New Roman" w:cs="Times New Roman"/>
          <w:sz w:val="26"/>
          <w:szCs w:val="26"/>
        </w:rPr>
        <w:t xml:space="preserve">PHS has experienced sustained growth across both its HIV specialty care and integrated primary care service lines. Since 2016, the primary care program has more than doubled in size, reflecting </w:t>
      </w:r>
      <w:r w:rsidR="00E2634A" w:rsidRPr="6602FDFC">
        <w:rPr>
          <w:rFonts w:ascii="Times New Roman" w:hAnsi="Times New Roman" w:cs="Times New Roman"/>
          <w:sz w:val="26"/>
          <w:szCs w:val="26"/>
        </w:rPr>
        <w:lastRenderedPageBreak/>
        <w:t xml:space="preserve">increased demand for accessible, coordinated healthcare services that address health disparities and provide inclusive care environments. </w:t>
      </w:r>
      <w:r w:rsidR="00A355CE" w:rsidRPr="6602FDFC">
        <w:rPr>
          <w:rFonts w:ascii="Times New Roman" w:hAnsi="Times New Roman" w:cs="Times New Roman"/>
          <w:sz w:val="26"/>
          <w:szCs w:val="26"/>
        </w:rPr>
        <w:t>Patient</w:t>
      </w:r>
      <w:r w:rsidR="00E2634A" w:rsidRPr="6602FDFC">
        <w:rPr>
          <w:rFonts w:ascii="Times New Roman" w:hAnsi="Times New Roman" w:cs="Times New Roman"/>
          <w:sz w:val="26"/>
          <w:szCs w:val="26"/>
        </w:rPr>
        <w:t xml:space="preserve"> volume is expected to increase by more than 80</w:t>
      </w:r>
      <w:r w:rsidR="006D56A6">
        <w:rPr>
          <w:rFonts w:ascii="Times New Roman" w:hAnsi="Times New Roman" w:cs="Times New Roman"/>
          <w:sz w:val="26"/>
          <w:szCs w:val="26"/>
        </w:rPr>
        <w:t xml:space="preserve"> percent</w:t>
      </w:r>
      <w:r w:rsidR="00E2634A" w:rsidRPr="6602FDFC">
        <w:rPr>
          <w:rFonts w:ascii="Times New Roman" w:hAnsi="Times New Roman" w:cs="Times New Roman"/>
          <w:sz w:val="26"/>
          <w:szCs w:val="26"/>
        </w:rPr>
        <w:t xml:space="preserve"> over the next decade</w:t>
      </w:r>
      <w:r w:rsidR="00A355CE" w:rsidRPr="6602FDFC">
        <w:rPr>
          <w:rFonts w:ascii="Times New Roman" w:hAnsi="Times New Roman" w:cs="Times New Roman"/>
          <w:sz w:val="26"/>
          <w:szCs w:val="26"/>
        </w:rPr>
        <w:t xml:space="preserve">, driving </w:t>
      </w:r>
      <w:r w:rsidR="00E2634A" w:rsidRPr="6602FDFC">
        <w:rPr>
          <w:rFonts w:ascii="Times New Roman" w:hAnsi="Times New Roman" w:cs="Times New Roman"/>
          <w:sz w:val="26"/>
          <w:szCs w:val="26"/>
        </w:rPr>
        <w:t>demand for additional clinical exam rooms, behavioral health offices, patient counseling spaces, pharmacy services, laboratory functions, outreach operations, and administrative support areas. The proposed facility provides sufficient capacity to accommodate these projected growth trends while preserving operational flexibility and maintaining high-quality</w:t>
      </w:r>
      <w:r w:rsidR="006D56A6">
        <w:rPr>
          <w:rFonts w:ascii="Times New Roman" w:hAnsi="Times New Roman" w:cs="Times New Roman"/>
          <w:sz w:val="26"/>
          <w:szCs w:val="26"/>
        </w:rPr>
        <w:t>,</w:t>
      </w:r>
      <w:r w:rsidR="00E2634A" w:rsidRPr="6602FDFC">
        <w:rPr>
          <w:rFonts w:ascii="Times New Roman" w:hAnsi="Times New Roman" w:cs="Times New Roman"/>
          <w:sz w:val="26"/>
          <w:szCs w:val="26"/>
        </w:rPr>
        <w:t xml:space="preserve"> patient-centered care.</w:t>
      </w:r>
    </w:p>
    <w:p w14:paraId="6B9207FF" w14:textId="3EF7D929" w:rsidR="00A355CE" w:rsidRPr="004C2153" w:rsidRDefault="009B67F3" w:rsidP="00A47D4A">
      <w:pPr>
        <w:spacing w:after="0" w:line="480" w:lineRule="auto"/>
        <w:rPr>
          <w:rFonts w:ascii="Times New Roman" w:hAnsi="Times New Roman" w:cs="Times New Roman"/>
          <w:sz w:val="26"/>
          <w:szCs w:val="26"/>
        </w:rPr>
      </w:pPr>
      <w:r w:rsidRPr="004C2153">
        <w:rPr>
          <w:rFonts w:ascii="Times New Roman" w:hAnsi="Times New Roman" w:cs="Times New Roman"/>
        </w:rPr>
        <w:tab/>
      </w:r>
      <w:r w:rsidR="00B34098">
        <w:rPr>
          <w:rFonts w:ascii="Times New Roman" w:hAnsi="Times New Roman" w:cs="Times New Roman"/>
        </w:rPr>
        <w:tab/>
      </w:r>
      <w:r w:rsidR="00EE3359" w:rsidRPr="6602FDFC">
        <w:rPr>
          <w:rFonts w:ascii="Times New Roman" w:hAnsi="Times New Roman" w:cs="Times New Roman"/>
          <w:sz w:val="26"/>
          <w:szCs w:val="26"/>
        </w:rPr>
        <w:t>PHS has operated its off-campus medical clinic in 14,704 square feet of leased space at 222 NE Monroe</w:t>
      </w:r>
      <w:r w:rsidR="006D56A6">
        <w:rPr>
          <w:rFonts w:ascii="Times New Roman" w:hAnsi="Times New Roman" w:cs="Times New Roman"/>
          <w:sz w:val="26"/>
          <w:szCs w:val="26"/>
        </w:rPr>
        <w:t xml:space="preserve"> St.</w:t>
      </w:r>
      <w:r w:rsidR="00EE3359" w:rsidRPr="6602FDFC">
        <w:rPr>
          <w:rFonts w:ascii="Times New Roman" w:hAnsi="Times New Roman" w:cs="Times New Roman"/>
          <w:sz w:val="26"/>
          <w:szCs w:val="26"/>
        </w:rPr>
        <w:t xml:space="preserve">, Peoria, </w:t>
      </w:r>
      <w:r w:rsidR="006D56A6">
        <w:rPr>
          <w:rFonts w:ascii="Times New Roman" w:hAnsi="Times New Roman" w:cs="Times New Roman"/>
          <w:sz w:val="26"/>
          <w:szCs w:val="26"/>
        </w:rPr>
        <w:t xml:space="preserve">IL, </w:t>
      </w:r>
      <w:r w:rsidR="00EE3359" w:rsidRPr="6602FDFC">
        <w:rPr>
          <w:rFonts w:ascii="Times New Roman" w:hAnsi="Times New Roman" w:cs="Times New Roman"/>
          <w:sz w:val="26"/>
          <w:szCs w:val="26"/>
        </w:rPr>
        <w:t>since 2016. The current lease expire</w:t>
      </w:r>
      <w:r w:rsidR="006D56A6">
        <w:rPr>
          <w:rFonts w:ascii="Times New Roman" w:hAnsi="Times New Roman" w:cs="Times New Roman"/>
          <w:sz w:val="26"/>
          <w:szCs w:val="26"/>
        </w:rPr>
        <w:t>s</w:t>
      </w:r>
      <w:r w:rsidR="00EE3359" w:rsidRPr="6602FDFC">
        <w:rPr>
          <w:rFonts w:ascii="Times New Roman" w:hAnsi="Times New Roman" w:cs="Times New Roman"/>
          <w:sz w:val="26"/>
          <w:szCs w:val="26"/>
        </w:rPr>
        <w:t xml:space="preserve"> on June 30, 2027. </w:t>
      </w:r>
      <w:r w:rsidR="00A355CE" w:rsidRPr="6602FDFC">
        <w:rPr>
          <w:rFonts w:ascii="Times New Roman" w:hAnsi="Times New Roman" w:cs="Times New Roman"/>
          <w:sz w:val="26"/>
          <w:szCs w:val="26"/>
        </w:rPr>
        <w:t>Continuing occupancy at this location is not a viable option</w:t>
      </w:r>
      <w:r w:rsidR="00EE3359" w:rsidRPr="6602FDFC">
        <w:rPr>
          <w:rFonts w:ascii="Times New Roman" w:hAnsi="Times New Roman" w:cs="Times New Roman"/>
          <w:sz w:val="26"/>
          <w:szCs w:val="26"/>
        </w:rPr>
        <w:t>. The proposed relocation is necessary to address significant operational, patient care, and facility-related risks while supporting future growth, as the building</w:t>
      </w:r>
      <w:r w:rsidR="006D56A6">
        <w:rPr>
          <w:rFonts w:ascii="Times New Roman" w:hAnsi="Times New Roman" w:cs="Times New Roman"/>
          <w:sz w:val="26"/>
          <w:szCs w:val="26"/>
        </w:rPr>
        <w:t>’</w:t>
      </w:r>
      <w:r w:rsidR="00EE3359" w:rsidRPr="6602FDFC">
        <w:rPr>
          <w:rFonts w:ascii="Times New Roman" w:hAnsi="Times New Roman" w:cs="Times New Roman"/>
          <w:sz w:val="26"/>
          <w:szCs w:val="26"/>
        </w:rPr>
        <w:t xml:space="preserve">s deteriorating condition and space limitations no longer meet the needs of a growing healthcare operation. Key concerns include persistent HVAC failures, recurring water damage, inadequate restrooms, poor common-area maintenance, parking structure safety hazards, and insufficient space for clinical, behavioral health, staff, and patient support functions. </w:t>
      </w:r>
      <w:r w:rsidR="00A355CE" w:rsidRPr="6602FDFC">
        <w:rPr>
          <w:rFonts w:ascii="Times New Roman" w:hAnsi="Times New Roman" w:cs="Times New Roman"/>
          <w:sz w:val="26"/>
          <w:szCs w:val="26"/>
        </w:rPr>
        <w:t>Since t</w:t>
      </w:r>
      <w:r w:rsidR="00EE3359" w:rsidRPr="6602FDFC">
        <w:rPr>
          <w:rFonts w:ascii="Times New Roman" w:hAnsi="Times New Roman" w:cs="Times New Roman"/>
          <w:sz w:val="26"/>
          <w:szCs w:val="26"/>
        </w:rPr>
        <w:t xml:space="preserve">hese issues increase the risk of service disruptions, reduced patient satisfaction, staff inefficiencies and attrition, </w:t>
      </w:r>
      <w:r w:rsidR="00A13C75" w:rsidRPr="6602FDFC">
        <w:rPr>
          <w:rFonts w:ascii="Times New Roman" w:hAnsi="Times New Roman" w:cs="Times New Roman"/>
          <w:sz w:val="26"/>
          <w:szCs w:val="26"/>
        </w:rPr>
        <w:t xml:space="preserve">unexpected expenses, </w:t>
      </w:r>
      <w:r w:rsidR="00EE3359" w:rsidRPr="6602FDFC">
        <w:rPr>
          <w:rFonts w:ascii="Times New Roman" w:hAnsi="Times New Roman" w:cs="Times New Roman"/>
          <w:sz w:val="26"/>
          <w:szCs w:val="26"/>
        </w:rPr>
        <w:t>and potential impacts to federally funded healthcare services</w:t>
      </w:r>
      <w:r w:rsidR="00A355CE" w:rsidRPr="6602FDFC">
        <w:rPr>
          <w:rFonts w:ascii="Times New Roman" w:hAnsi="Times New Roman" w:cs="Times New Roman"/>
          <w:sz w:val="26"/>
          <w:szCs w:val="26"/>
        </w:rPr>
        <w:t xml:space="preserve">, it </w:t>
      </w:r>
      <w:r w:rsidR="00877788" w:rsidRPr="6602FDFC">
        <w:rPr>
          <w:rFonts w:ascii="Times New Roman" w:hAnsi="Times New Roman" w:cs="Times New Roman"/>
          <w:sz w:val="26"/>
          <w:szCs w:val="26"/>
        </w:rPr>
        <w:t xml:space="preserve">is in the </w:t>
      </w:r>
      <w:r w:rsidR="006D56A6">
        <w:rPr>
          <w:rFonts w:ascii="Times New Roman" w:hAnsi="Times New Roman" w:cs="Times New Roman"/>
          <w:sz w:val="26"/>
          <w:szCs w:val="26"/>
        </w:rPr>
        <w:t>u</w:t>
      </w:r>
      <w:r w:rsidR="00877788" w:rsidRPr="6602FDFC">
        <w:rPr>
          <w:rFonts w:ascii="Times New Roman" w:hAnsi="Times New Roman" w:cs="Times New Roman"/>
          <w:sz w:val="26"/>
          <w:szCs w:val="26"/>
        </w:rPr>
        <w:t>niversity’s best interest to relocate.</w:t>
      </w:r>
      <w:r w:rsidR="00A355CE" w:rsidRPr="6602FDFC">
        <w:rPr>
          <w:rFonts w:ascii="Times New Roman" w:hAnsi="Times New Roman" w:cs="Times New Roman"/>
          <w:sz w:val="26"/>
          <w:szCs w:val="26"/>
        </w:rPr>
        <w:t xml:space="preserve"> </w:t>
      </w:r>
    </w:p>
    <w:p w14:paraId="761E1BA0" w14:textId="5AC55774" w:rsidR="0089745E" w:rsidRPr="004C2153" w:rsidRDefault="00EE3359" w:rsidP="00A47D4A">
      <w:pPr>
        <w:spacing w:after="0" w:line="480" w:lineRule="auto"/>
        <w:rPr>
          <w:rFonts w:ascii="Times New Roman" w:hAnsi="Times New Roman" w:cs="Times New Roman"/>
          <w:sz w:val="26"/>
          <w:szCs w:val="26"/>
        </w:rPr>
      </w:pPr>
      <w:r w:rsidRPr="004C2153">
        <w:rPr>
          <w:rFonts w:ascii="Times New Roman" w:hAnsi="Times New Roman" w:cs="Times New Roman"/>
        </w:rPr>
        <w:tab/>
      </w:r>
      <w:r w:rsidR="002105A7">
        <w:rPr>
          <w:rFonts w:ascii="Times New Roman" w:hAnsi="Times New Roman" w:cs="Times New Roman"/>
        </w:rPr>
        <w:tab/>
      </w:r>
      <w:r w:rsidR="0089745E" w:rsidRPr="6602FDFC">
        <w:rPr>
          <w:rFonts w:ascii="Times New Roman" w:hAnsi="Times New Roman" w:cs="Times New Roman"/>
          <w:sz w:val="26"/>
          <w:szCs w:val="26"/>
        </w:rPr>
        <w:t xml:space="preserve">In 2023, the </w:t>
      </w:r>
      <w:r w:rsidR="00472CE2">
        <w:rPr>
          <w:rFonts w:ascii="Times New Roman" w:hAnsi="Times New Roman" w:cs="Times New Roman"/>
          <w:sz w:val="26"/>
          <w:szCs w:val="26"/>
        </w:rPr>
        <w:t>u</w:t>
      </w:r>
      <w:r w:rsidR="0089745E" w:rsidRPr="6602FDFC">
        <w:rPr>
          <w:rFonts w:ascii="Times New Roman" w:hAnsi="Times New Roman" w:cs="Times New Roman"/>
          <w:sz w:val="26"/>
          <w:szCs w:val="26"/>
        </w:rPr>
        <w:t xml:space="preserve">niversity conducted a comprehensive real estate search to identify a long-term facility solution for PHS. After evaluating available properties across </w:t>
      </w:r>
      <w:r w:rsidR="0089745E" w:rsidRPr="6602FDFC">
        <w:rPr>
          <w:rFonts w:ascii="Times New Roman" w:hAnsi="Times New Roman" w:cs="Times New Roman"/>
          <w:sz w:val="26"/>
          <w:szCs w:val="26"/>
        </w:rPr>
        <w:lastRenderedPageBreak/>
        <w:t xml:space="preserve">the Peoria market, the </w:t>
      </w:r>
      <w:r w:rsidR="00935019" w:rsidRPr="6602FDFC">
        <w:rPr>
          <w:rFonts w:ascii="Times New Roman" w:hAnsi="Times New Roman" w:cs="Times New Roman"/>
          <w:sz w:val="26"/>
          <w:szCs w:val="26"/>
        </w:rPr>
        <w:t xml:space="preserve">proposed </w:t>
      </w:r>
      <w:r w:rsidR="0089745E" w:rsidRPr="6602FDFC">
        <w:rPr>
          <w:rFonts w:ascii="Times New Roman" w:hAnsi="Times New Roman" w:cs="Times New Roman"/>
          <w:sz w:val="26"/>
          <w:szCs w:val="26"/>
        </w:rPr>
        <w:t>location was determined to be the only site capable of meeting the program’s clinical, operational, geographic, privacy, and security needs, resulting in a</w:t>
      </w:r>
      <w:r w:rsidR="006D56A6">
        <w:rPr>
          <w:rFonts w:ascii="Times New Roman" w:hAnsi="Times New Roman" w:cs="Times New Roman"/>
          <w:sz w:val="26"/>
          <w:szCs w:val="26"/>
        </w:rPr>
        <w:t xml:space="preserve"> Request for Information</w:t>
      </w:r>
      <w:r w:rsidR="00935019" w:rsidRPr="6602FDFC">
        <w:rPr>
          <w:rFonts w:ascii="Times New Roman" w:hAnsi="Times New Roman" w:cs="Times New Roman"/>
          <w:sz w:val="26"/>
          <w:szCs w:val="26"/>
        </w:rPr>
        <w:t xml:space="preserve"> </w:t>
      </w:r>
      <w:r w:rsidR="006D56A6">
        <w:rPr>
          <w:rFonts w:ascii="Times New Roman" w:hAnsi="Times New Roman" w:cs="Times New Roman"/>
          <w:sz w:val="26"/>
          <w:szCs w:val="26"/>
        </w:rPr>
        <w:t xml:space="preserve">(RFI) </w:t>
      </w:r>
      <w:r w:rsidR="0089745E" w:rsidRPr="6602FDFC">
        <w:rPr>
          <w:rFonts w:ascii="Times New Roman" w:hAnsi="Times New Roman" w:cs="Times New Roman"/>
          <w:sz w:val="26"/>
          <w:szCs w:val="26"/>
        </w:rPr>
        <w:t xml:space="preserve">waiver in February 2025 </w:t>
      </w:r>
      <w:r w:rsidR="00935019" w:rsidRPr="6602FDFC">
        <w:rPr>
          <w:rFonts w:ascii="Times New Roman" w:hAnsi="Times New Roman" w:cs="Times New Roman"/>
          <w:sz w:val="26"/>
          <w:szCs w:val="26"/>
        </w:rPr>
        <w:t xml:space="preserve">for specialized space available at only one location </w:t>
      </w:r>
      <w:r w:rsidR="0089745E" w:rsidRPr="6602FDFC">
        <w:rPr>
          <w:rFonts w:ascii="Times New Roman" w:hAnsi="Times New Roman" w:cs="Times New Roman"/>
          <w:sz w:val="26"/>
          <w:szCs w:val="26"/>
        </w:rPr>
        <w:t>under 30 ILCS 500/40-15.</w:t>
      </w:r>
    </w:p>
    <w:p w14:paraId="7C16D11E" w14:textId="5FB8F52D" w:rsidR="0089745E" w:rsidRPr="004C2153" w:rsidRDefault="0089745E" w:rsidP="00A47D4A">
      <w:pPr>
        <w:tabs>
          <w:tab w:val="left" w:pos="720"/>
        </w:tabs>
        <w:spacing w:after="0" w:line="480" w:lineRule="auto"/>
        <w:ind w:firstLine="1440"/>
        <w:rPr>
          <w:rFonts w:ascii="Times New Roman" w:hAnsi="Times New Roman" w:cs="Times New Roman"/>
          <w:sz w:val="26"/>
          <w:szCs w:val="26"/>
        </w:rPr>
      </w:pPr>
      <w:r w:rsidRPr="6602FDFC">
        <w:rPr>
          <w:rFonts w:ascii="Times New Roman" w:hAnsi="Times New Roman" w:cs="Times New Roman"/>
          <w:sz w:val="26"/>
          <w:szCs w:val="26"/>
        </w:rPr>
        <w:t xml:space="preserve">The proposed </w:t>
      </w:r>
      <w:r w:rsidR="00707012" w:rsidRPr="6602FDFC">
        <w:rPr>
          <w:rFonts w:ascii="Times New Roman" w:hAnsi="Times New Roman" w:cs="Times New Roman"/>
          <w:sz w:val="26"/>
          <w:szCs w:val="26"/>
        </w:rPr>
        <w:t xml:space="preserve">site </w:t>
      </w:r>
      <w:r w:rsidRPr="6602FDFC">
        <w:rPr>
          <w:rFonts w:ascii="Times New Roman" w:hAnsi="Times New Roman" w:cs="Times New Roman"/>
          <w:sz w:val="26"/>
          <w:szCs w:val="26"/>
        </w:rPr>
        <w:t>offers 24,669 square feet</w:t>
      </w:r>
      <w:r w:rsidR="00AF25AB" w:rsidRPr="6602FDFC">
        <w:rPr>
          <w:rFonts w:ascii="Times New Roman" w:hAnsi="Times New Roman" w:cs="Times New Roman"/>
          <w:sz w:val="26"/>
          <w:szCs w:val="26"/>
        </w:rPr>
        <w:t xml:space="preserve"> of </w:t>
      </w:r>
      <w:r w:rsidRPr="6602FDFC">
        <w:rPr>
          <w:rFonts w:ascii="Times New Roman" w:hAnsi="Times New Roman" w:cs="Times New Roman"/>
          <w:sz w:val="26"/>
          <w:szCs w:val="26"/>
        </w:rPr>
        <w:t xml:space="preserve">exclusive occupancy by UICOMP, </w:t>
      </w:r>
      <w:r w:rsidR="00AF25AB" w:rsidRPr="6602FDFC">
        <w:rPr>
          <w:rFonts w:ascii="Times New Roman" w:hAnsi="Times New Roman" w:cs="Times New Roman"/>
          <w:sz w:val="26"/>
          <w:szCs w:val="26"/>
        </w:rPr>
        <w:t>supporting privacy, accessibility, continuity of care</w:t>
      </w:r>
      <w:r w:rsidR="00A13C75" w:rsidRPr="6602FDFC">
        <w:rPr>
          <w:rFonts w:ascii="Times New Roman" w:hAnsi="Times New Roman" w:cs="Times New Roman"/>
          <w:sz w:val="26"/>
          <w:szCs w:val="26"/>
        </w:rPr>
        <w:t>, and</w:t>
      </w:r>
      <w:r w:rsidR="00AF25AB" w:rsidRPr="6602FDFC">
        <w:rPr>
          <w:rFonts w:ascii="Times New Roman" w:hAnsi="Times New Roman" w:cs="Times New Roman"/>
          <w:sz w:val="26"/>
          <w:szCs w:val="26"/>
        </w:rPr>
        <w:t xml:space="preserve"> full control over physical security</w:t>
      </w:r>
      <w:r w:rsidR="00A13C75" w:rsidRPr="6602FDFC">
        <w:rPr>
          <w:rFonts w:ascii="Times New Roman" w:hAnsi="Times New Roman" w:cs="Times New Roman"/>
          <w:sz w:val="26"/>
          <w:szCs w:val="26"/>
        </w:rPr>
        <w:t xml:space="preserve"> and circulation</w:t>
      </w:r>
      <w:r w:rsidRPr="6602FDFC">
        <w:rPr>
          <w:rFonts w:ascii="Times New Roman" w:hAnsi="Times New Roman" w:cs="Times New Roman"/>
          <w:sz w:val="26"/>
          <w:szCs w:val="26"/>
        </w:rPr>
        <w:t xml:space="preserve">, </w:t>
      </w:r>
      <w:r w:rsidR="00AF25AB" w:rsidRPr="6602FDFC">
        <w:rPr>
          <w:rFonts w:ascii="Times New Roman" w:hAnsi="Times New Roman" w:cs="Times New Roman"/>
          <w:sz w:val="26"/>
          <w:szCs w:val="26"/>
        </w:rPr>
        <w:t xml:space="preserve">operational workflows, and </w:t>
      </w:r>
      <w:r w:rsidRPr="6602FDFC">
        <w:rPr>
          <w:rFonts w:ascii="Times New Roman" w:hAnsi="Times New Roman" w:cs="Times New Roman"/>
          <w:sz w:val="26"/>
          <w:szCs w:val="26"/>
        </w:rPr>
        <w:t>patient access</w:t>
      </w:r>
      <w:r w:rsidR="00AF25AB" w:rsidRPr="6602FDFC">
        <w:rPr>
          <w:rFonts w:ascii="Times New Roman" w:hAnsi="Times New Roman" w:cs="Times New Roman"/>
          <w:sz w:val="26"/>
          <w:szCs w:val="26"/>
        </w:rPr>
        <w:t xml:space="preserve">. The site offers </w:t>
      </w:r>
      <w:r w:rsidR="001443F4" w:rsidRPr="6602FDFC">
        <w:rPr>
          <w:rFonts w:ascii="Times New Roman" w:hAnsi="Times New Roman" w:cs="Times New Roman"/>
          <w:sz w:val="26"/>
          <w:szCs w:val="26"/>
        </w:rPr>
        <w:t xml:space="preserve">a </w:t>
      </w:r>
      <w:r w:rsidR="00AF25AB" w:rsidRPr="6602FDFC">
        <w:rPr>
          <w:rFonts w:ascii="Times New Roman" w:hAnsi="Times New Roman" w:cs="Times New Roman"/>
          <w:sz w:val="26"/>
          <w:szCs w:val="26"/>
        </w:rPr>
        <w:t xml:space="preserve">unique opportunity to consolidate clinical and administrative </w:t>
      </w:r>
      <w:r w:rsidR="00CC5564" w:rsidRPr="6602FDFC">
        <w:rPr>
          <w:rFonts w:ascii="Times New Roman" w:hAnsi="Times New Roman" w:cs="Times New Roman"/>
          <w:sz w:val="26"/>
          <w:szCs w:val="26"/>
        </w:rPr>
        <w:t>functions</w:t>
      </w:r>
      <w:r w:rsidR="00F053FB" w:rsidRPr="6602FDFC">
        <w:rPr>
          <w:rFonts w:ascii="Times New Roman" w:hAnsi="Times New Roman" w:cs="Times New Roman"/>
          <w:sz w:val="26"/>
          <w:szCs w:val="26"/>
        </w:rPr>
        <w:t xml:space="preserve"> </w:t>
      </w:r>
      <w:r w:rsidR="00AF25AB" w:rsidRPr="6602FDFC">
        <w:rPr>
          <w:rFonts w:ascii="Times New Roman" w:hAnsi="Times New Roman" w:cs="Times New Roman"/>
          <w:sz w:val="26"/>
          <w:szCs w:val="26"/>
        </w:rPr>
        <w:t>for operational efficiencies</w:t>
      </w:r>
      <w:r w:rsidR="00877788" w:rsidRPr="6602FDFC">
        <w:rPr>
          <w:rFonts w:ascii="Times New Roman" w:hAnsi="Times New Roman" w:cs="Times New Roman"/>
          <w:sz w:val="26"/>
          <w:szCs w:val="26"/>
        </w:rPr>
        <w:t xml:space="preserve"> and</w:t>
      </w:r>
      <w:r w:rsidR="00AF25AB" w:rsidRPr="6602FDFC">
        <w:rPr>
          <w:rFonts w:ascii="Times New Roman" w:hAnsi="Times New Roman" w:cs="Times New Roman"/>
          <w:sz w:val="26"/>
          <w:szCs w:val="26"/>
        </w:rPr>
        <w:t xml:space="preserve"> provide</w:t>
      </w:r>
      <w:r w:rsidR="00877788" w:rsidRPr="6602FDFC">
        <w:rPr>
          <w:rFonts w:ascii="Times New Roman" w:hAnsi="Times New Roman" w:cs="Times New Roman"/>
          <w:sz w:val="26"/>
          <w:szCs w:val="26"/>
        </w:rPr>
        <w:t>s</w:t>
      </w:r>
      <w:r w:rsidR="00AF25AB" w:rsidRPr="6602FDFC">
        <w:rPr>
          <w:rFonts w:ascii="Times New Roman" w:hAnsi="Times New Roman" w:cs="Times New Roman"/>
          <w:sz w:val="26"/>
          <w:szCs w:val="26"/>
        </w:rPr>
        <w:t xml:space="preserve"> for main-level clinical, </w:t>
      </w:r>
      <w:r w:rsidR="00707012" w:rsidRPr="6602FDFC">
        <w:rPr>
          <w:rFonts w:ascii="Times New Roman" w:hAnsi="Times New Roman" w:cs="Times New Roman"/>
          <w:sz w:val="26"/>
          <w:szCs w:val="26"/>
        </w:rPr>
        <w:t xml:space="preserve">drive-through </w:t>
      </w:r>
      <w:r w:rsidR="00AF25AB" w:rsidRPr="6602FDFC">
        <w:rPr>
          <w:rFonts w:ascii="Times New Roman" w:hAnsi="Times New Roman" w:cs="Times New Roman"/>
          <w:sz w:val="26"/>
          <w:szCs w:val="26"/>
        </w:rPr>
        <w:t xml:space="preserve">pharmacy, and laboratory services, </w:t>
      </w:r>
      <w:r w:rsidR="00A13C75" w:rsidRPr="6602FDFC">
        <w:rPr>
          <w:rFonts w:ascii="Times New Roman" w:hAnsi="Times New Roman" w:cs="Times New Roman"/>
          <w:sz w:val="26"/>
          <w:szCs w:val="26"/>
        </w:rPr>
        <w:t xml:space="preserve">onsite </w:t>
      </w:r>
      <w:r w:rsidR="00AF25AB" w:rsidRPr="6602FDFC">
        <w:rPr>
          <w:rFonts w:ascii="Times New Roman" w:hAnsi="Times New Roman" w:cs="Times New Roman"/>
          <w:sz w:val="26"/>
          <w:szCs w:val="26"/>
        </w:rPr>
        <w:t>behavioral health</w:t>
      </w:r>
      <w:r w:rsidR="00A13C75" w:rsidRPr="6602FDFC">
        <w:rPr>
          <w:rFonts w:ascii="Times New Roman" w:hAnsi="Times New Roman" w:cs="Times New Roman"/>
          <w:sz w:val="26"/>
          <w:szCs w:val="26"/>
        </w:rPr>
        <w:t xml:space="preserve"> and</w:t>
      </w:r>
      <w:r w:rsidR="00AF25AB" w:rsidRPr="6602FDFC">
        <w:rPr>
          <w:rFonts w:ascii="Times New Roman" w:hAnsi="Times New Roman" w:cs="Times New Roman"/>
          <w:sz w:val="26"/>
          <w:szCs w:val="26"/>
        </w:rPr>
        <w:t xml:space="preserve"> case management, as well as </w:t>
      </w:r>
      <w:r w:rsidR="00707012" w:rsidRPr="6602FDFC">
        <w:rPr>
          <w:rFonts w:ascii="Times New Roman" w:hAnsi="Times New Roman" w:cs="Times New Roman"/>
          <w:sz w:val="26"/>
          <w:szCs w:val="26"/>
        </w:rPr>
        <w:t xml:space="preserve">ample parking, accessibility via </w:t>
      </w:r>
      <w:r w:rsidRPr="6602FDFC">
        <w:rPr>
          <w:rFonts w:ascii="Times New Roman" w:hAnsi="Times New Roman" w:cs="Times New Roman"/>
          <w:sz w:val="26"/>
          <w:szCs w:val="26"/>
        </w:rPr>
        <w:t xml:space="preserve">interstate </w:t>
      </w:r>
      <w:r w:rsidR="00707012" w:rsidRPr="6602FDFC">
        <w:rPr>
          <w:rFonts w:ascii="Times New Roman" w:hAnsi="Times New Roman" w:cs="Times New Roman"/>
          <w:sz w:val="26"/>
          <w:szCs w:val="26"/>
        </w:rPr>
        <w:t>and public transportation,</w:t>
      </w:r>
      <w:r w:rsidRPr="6602FDFC">
        <w:rPr>
          <w:rFonts w:ascii="Times New Roman" w:hAnsi="Times New Roman" w:cs="Times New Roman"/>
          <w:sz w:val="26"/>
          <w:szCs w:val="26"/>
        </w:rPr>
        <w:t xml:space="preserve"> and proximity to local hospitals and the UICOMP campus.</w:t>
      </w:r>
      <w:r w:rsidR="00266CA3" w:rsidRPr="6602FDFC">
        <w:rPr>
          <w:rFonts w:ascii="Times New Roman" w:hAnsi="Times New Roman" w:cs="Times New Roman"/>
          <w:sz w:val="26"/>
          <w:szCs w:val="26"/>
        </w:rPr>
        <w:t xml:space="preserve"> The facility </w:t>
      </w:r>
      <w:r w:rsidR="00AF25AB" w:rsidRPr="6602FDFC">
        <w:rPr>
          <w:rFonts w:ascii="Times New Roman" w:hAnsi="Times New Roman" w:cs="Times New Roman"/>
          <w:sz w:val="26"/>
          <w:szCs w:val="26"/>
        </w:rPr>
        <w:t xml:space="preserve">allows </w:t>
      </w:r>
      <w:r w:rsidR="00870219" w:rsidRPr="6602FDFC">
        <w:rPr>
          <w:rFonts w:ascii="Times New Roman" w:hAnsi="Times New Roman" w:cs="Times New Roman"/>
          <w:sz w:val="26"/>
          <w:szCs w:val="26"/>
        </w:rPr>
        <w:t>UICOMP</w:t>
      </w:r>
      <w:r w:rsidR="00AF25AB" w:rsidRPr="6602FDFC">
        <w:rPr>
          <w:rFonts w:ascii="Times New Roman" w:hAnsi="Times New Roman" w:cs="Times New Roman"/>
          <w:sz w:val="26"/>
          <w:szCs w:val="26"/>
        </w:rPr>
        <w:t xml:space="preserve"> to expand patient access, support staffing growth, and improve operational efficiency, as well as</w:t>
      </w:r>
      <w:r w:rsidR="00266CA3" w:rsidRPr="6602FDFC">
        <w:rPr>
          <w:rFonts w:ascii="Times New Roman" w:hAnsi="Times New Roman" w:cs="Times New Roman"/>
          <w:sz w:val="26"/>
          <w:szCs w:val="26"/>
        </w:rPr>
        <w:t xml:space="preserve"> </w:t>
      </w:r>
      <w:r w:rsidR="006B352F" w:rsidRPr="6602FDFC">
        <w:rPr>
          <w:rFonts w:ascii="Times New Roman" w:hAnsi="Times New Roman" w:cs="Times New Roman"/>
          <w:sz w:val="26"/>
          <w:szCs w:val="26"/>
        </w:rPr>
        <w:t xml:space="preserve">establish a stable operational platform capable of supporting </w:t>
      </w:r>
      <w:r w:rsidR="00AF25AB" w:rsidRPr="6602FDFC">
        <w:rPr>
          <w:rFonts w:ascii="Times New Roman" w:hAnsi="Times New Roman" w:cs="Times New Roman"/>
          <w:sz w:val="26"/>
          <w:szCs w:val="26"/>
        </w:rPr>
        <w:t xml:space="preserve">projected growth to </w:t>
      </w:r>
      <w:r w:rsidR="006B352F" w:rsidRPr="6602FDFC">
        <w:rPr>
          <w:rFonts w:ascii="Times New Roman" w:hAnsi="Times New Roman" w:cs="Times New Roman"/>
          <w:sz w:val="26"/>
          <w:szCs w:val="26"/>
        </w:rPr>
        <w:t>more than 2,750 patients by 2034</w:t>
      </w:r>
      <w:r w:rsidR="006D56A6">
        <w:rPr>
          <w:rFonts w:ascii="Times New Roman" w:hAnsi="Times New Roman" w:cs="Times New Roman"/>
          <w:sz w:val="26"/>
          <w:szCs w:val="26"/>
        </w:rPr>
        <w:t>,</w:t>
      </w:r>
      <w:r w:rsidR="006B352F" w:rsidRPr="6602FDFC">
        <w:rPr>
          <w:rFonts w:ascii="Times New Roman" w:hAnsi="Times New Roman" w:cs="Times New Roman"/>
          <w:sz w:val="26"/>
          <w:szCs w:val="26"/>
        </w:rPr>
        <w:t xml:space="preserve"> while preserving institutional flexibility and minimizing long-term risk</w:t>
      </w:r>
      <w:r w:rsidR="00AF25AB" w:rsidRPr="6602FDFC">
        <w:rPr>
          <w:rFonts w:ascii="Times New Roman" w:hAnsi="Times New Roman" w:cs="Times New Roman"/>
          <w:sz w:val="26"/>
          <w:szCs w:val="26"/>
        </w:rPr>
        <w:t xml:space="preserve">. </w:t>
      </w:r>
    </w:p>
    <w:p w14:paraId="03689416" w14:textId="2250B73A" w:rsidR="00707012" w:rsidRPr="004C2153" w:rsidRDefault="009B67F3" w:rsidP="00A47D4A">
      <w:pPr>
        <w:spacing w:after="0" w:line="480" w:lineRule="auto"/>
        <w:rPr>
          <w:rFonts w:ascii="Times New Roman" w:hAnsi="Times New Roman" w:cs="Times New Roman"/>
          <w:sz w:val="26"/>
          <w:szCs w:val="26"/>
        </w:rPr>
      </w:pPr>
      <w:r w:rsidRPr="004C2153">
        <w:rPr>
          <w:rFonts w:ascii="Times New Roman" w:hAnsi="Times New Roman" w:cs="Times New Roman"/>
        </w:rPr>
        <w:tab/>
      </w:r>
      <w:r w:rsidR="005F3DF2">
        <w:rPr>
          <w:rFonts w:ascii="Times New Roman" w:hAnsi="Times New Roman" w:cs="Times New Roman"/>
        </w:rPr>
        <w:tab/>
      </w:r>
      <w:r w:rsidR="00E7675C" w:rsidRPr="6602FDFC">
        <w:rPr>
          <w:rFonts w:ascii="Times New Roman" w:hAnsi="Times New Roman" w:cs="Times New Roman"/>
          <w:sz w:val="26"/>
          <w:szCs w:val="26"/>
        </w:rPr>
        <w:t xml:space="preserve">The landlord is 2018DT South Beloit, LLC. </w:t>
      </w:r>
      <w:r w:rsidR="00266CA3" w:rsidRPr="6602FDFC">
        <w:rPr>
          <w:rFonts w:ascii="Times New Roman" w:hAnsi="Times New Roman" w:cs="Times New Roman"/>
          <w:sz w:val="26"/>
          <w:szCs w:val="26"/>
        </w:rPr>
        <w:t xml:space="preserve">The term of the proposed lease is ten (10) years commencing on substantial completion of the </w:t>
      </w:r>
      <w:r w:rsidR="006D56A6">
        <w:rPr>
          <w:rFonts w:ascii="Times New Roman" w:hAnsi="Times New Roman" w:cs="Times New Roman"/>
          <w:sz w:val="26"/>
          <w:szCs w:val="26"/>
        </w:rPr>
        <w:t>t</w:t>
      </w:r>
      <w:r w:rsidR="00266CA3" w:rsidRPr="6602FDFC">
        <w:rPr>
          <w:rFonts w:ascii="Times New Roman" w:hAnsi="Times New Roman" w:cs="Times New Roman"/>
          <w:sz w:val="26"/>
          <w:szCs w:val="26"/>
        </w:rPr>
        <w:t xml:space="preserve">enant </w:t>
      </w:r>
      <w:r w:rsidR="006D56A6">
        <w:rPr>
          <w:rFonts w:ascii="Times New Roman" w:hAnsi="Times New Roman" w:cs="Times New Roman"/>
          <w:sz w:val="26"/>
          <w:szCs w:val="26"/>
        </w:rPr>
        <w:t>i</w:t>
      </w:r>
      <w:r w:rsidR="00266CA3" w:rsidRPr="6602FDFC">
        <w:rPr>
          <w:rFonts w:ascii="Times New Roman" w:hAnsi="Times New Roman" w:cs="Times New Roman"/>
          <w:sz w:val="26"/>
          <w:szCs w:val="26"/>
        </w:rPr>
        <w:t xml:space="preserve">mprovements </w:t>
      </w:r>
      <w:r w:rsidR="006D56A6">
        <w:rPr>
          <w:rFonts w:ascii="Times New Roman" w:hAnsi="Times New Roman" w:cs="Times New Roman"/>
          <w:sz w:val="26"/>
          <w:szCs w:val="26"/>
        </w:rPr>
        <w:t xml:space="preserve">(TI) </w:t>
      </w:r>
      <w:r w:rsidR="00266CA3" w:rsidRPr="6602FDFC">
        <w:rPr>
          <w:rFonts w:ascii="Times New Roman" w:hAnsi="Times New Roman" w:cs="Times New Roman"/>
          <w:sz w:val="26"/>
          <w:szCs w:val="26"/>
        </w:rPr>
        <w:t>and includes two</w:t>
      </w:r>
      <w:r w:rsidR="00EE3359" w:rsidRPr="6602FDFC">
        <w:rPr>
          <w:rFonts w:ascii="Times New Roman" w:hAnsi="Times New Roman" w:cs="Times New Roman"/>
          <w:sz w:val="26"/>
          <w:szCs w:val="26"/>
        </w:rPr>
        <w:t xml:space="preserve"> </w:t>
      </w:r>
      <w:r w:rsidR="006D56A6">
        <w:rPr>
          <w:rFonts w:ascii="Times New Roman" w:hAnsi="Times New Roman" w:cs="Times New Roman"/>
          <w:sz w:val="26"/>
          <w:szCs w:val="26"/>
        </w:rPr>
        <w:t>five</w:t>
      </w:r>
      <w:r w:rsidR="00266CA3" w:rsidRPr="6602FDFC">
        <w:rPr>
          <w:rFonts w:ascii="Times New Roman" w:hAnsi="Times New Roman" w:cs="Times New Roman"/>
          <w:sz w:val="26"/>
          <w:szCs w:val="26"/>
        </w:rPr>
        <w:t>-year</w:t>
      </w:r>
      <w:r w:rsidR="006D56A6">
        <w:rPr>
          <w:rFonts w:ascii="Times New Roman" w:hAnsi="Times New Roman" w:cs="Times New Roman"/>
          <w:sz w:val="26"/>
          <w:szCs w:val="26"/>
        </w:rPr>
        <w:t xml:space="preserve"> (5)</w:t>
      </w:r>
      <w:r w:rsidR="00266CA3" w:rsidRPr="6602FDFC">
        <w:rPr>
          <w:rFonts w:ascii="Times New Roman" w:hAnsi="Times New Roman" w:cs="Times New Roman"/>
          <w:sz w:val="26"/>
          <w:szCs w:val="26"/>
        </w:rPr>
        <w:t xml:space="preserve"> options to renew at negotiated rents. </w:t>
      </w:r>
      <w:r w:rsidR="00707012" w:rsidRPr="6602FDFC">
        <w:rPr>
          <w:rFonts w:ascii="Times New Roman" w:hAnsi="Times New Roman" w:cs="Times New Roman"/>
          <w:sz w:val="26"/>
          <w:szCs w:val="26"/>
        </w:rPr>
        <w:t xml:space="preserve">Recent legislative changes </w:t>
      </w:r>
      <w:r w:rsidR="006D56A6">
        <w:rPr>
          <w:rFonts w:ascii="Times New Roman" w:hAnsi="Times New Roman" w:cs="Times New Roman"/>
          <w:sz w:val="26"/>
          <w:szCs w:val="26"/>
        </w:rPr>
        <w:t>(</w:t>
      </w:r>
      <w:r w:rsidR="00707012" w:rsidRPr="6602FDFC">
        <w:rPr>
          <w:rFonts w:ascii="Times New Roman" w:hAnsi="Times New Roman" w:cs="Times New Roman"/>
          <w:sz w:val="26"/>
          <w:szCs w:val="26"/>
        </w:rPr>
        <w:t>30 ILCS 500/40-25 Sec. 40-25 Length of leases</w:t>
      </w:r>
      <w:r w:rsidR="006D56A6">
        <w:rPr>
          <w:rFonts w:ascii="Times New Roman" w:hAnsi="Times New Roman" w:cs="Times New Roman"/>
          <w:sz w:val="26"/>
          <w:szCs w:val="26"/>
        </w:rPr>
        <w:t>)</w:t>
      </w:r>
      <w:r w:rsidR="00707012" w:rsidRPr="6602FDFC">
        <w:rPr>
          <w:rFonts w:ascii="Times New Roman" w:hAnsi="Times New Roman" w:cs="Times New Roman"/>
          <w:sz w:val="26"/>
          <w:szCs w:val="26"/>
        </w:rPr>
        <w:t xml:space="preserve"> allow lease terms exceeding ten (10) years when capital improvements exceed $100,000. The opportunity to extend the term for a total of twenty (20) years is in the best interest of the </w:t>
      </w:r>
      <w:r w:rsidR="006D56A6">
        <w:rPr>
          <w:rFonts w:ascii="Times New Roman" w:hAnsi="Times New Roman" w:cs="Times New Roman"/>
          <w:sz w:val="26"/>
          <w:szCs w:val="26"/>
        </w:rPr>
        <w:t>u</w:t>
      </w:r>
      <w:r w:rsidR="00707012" w:rsidRPr="6602FDFC">
        <w:rPr>
          <w:rFonts w:ascii="Times New Roman" w:hAnsi="Times New Roman" w:cs="Times New Roman"/>
          <w:sz w:val="26"/>
          <w:szCs w:val="26"/>
        </w:rPr>
        <w:t xml:space="preserve">niversity because capital improvement costs to fit out the space will exceed $100,000. The costs of </w:t>
      </w:r>
      <w:r w:rsidR="00707012" w:rsidRPr="6602FDFC">
        <w:rPr>
          <w:rFonts w:ascii="Times New Roman" w:hAnsi="Times New Roman" w:cs="Times New Roman"/>
          <w:sz w:val="26"/>
          <w:szCs w:val="26"/>
        </w:rPr>
        <w:lastRenderedPageBreak/>
        <w:t>relocating to and fitting out a new space at the end of the initial lease term would be substantial.</w:t>
      </w:r>
    </w:p>
    <w:p w14:paraId="17744134" w14:textId="7976B138" w:rsidR="00D6494C" w:rsidRDefault="00E2634A" w:rsidP="00A47D4A">
      <w:pPr>
        <w:spacing w:after="0" w:line="480" w:lineRule="auto"/>
        <w:ind w:firstLine="1440"/>
        <w:rPr>
          <w:rFonts w:ascii="Times New Roman" w:hAnsi="Times New Roman" w:cs="Times New Roman"/>
          <w:sz w:val="26"/>
          <w:szCs w:val="26"/>
        </w:rPr>
      </w:pPr>
      <w:r w:rsidRPr="6602FDFC">
        <w:rPr>
          <w:rFonts w:ascii="Times New Roman" w:hAnsi="Times New Roman" w:cs="Times New Roman"/>
          <w:sz w:val="26"/>
          <w:szCs w:val="26"/>
        </w:rPr>
        <w:t>The financial structure was intentionally designed to minimize institutional risk</w:t>
      </w:r>
      <w:r w:rsidR="00266CA3" w:rsidRPr="6602FDFC">
        <w:rPr>
          <w:rFonts w:ascii="Times New Roman" w:hAnsi="Times New Roman" w:cs="Times New Roman"/>
          <w:sz w:val="26"/>
          <w:szCs w:val="26"/>
        </w:rPr>
        <w:t xml:space="preserve">, </w:t>
      </w:r>
      <w:r w:rsidR="00EE3359" w:rsidRPr="6602FDFC">
        <w:rPr>
          <w:rFonts w:ascii="Times New Roman" w:hAnsi="Times New Roman" w:cs="Times New Roman"/>
          <w:sz w:val="26"/>
          <w:szCs w:val="26"/>
        </w:rPr>
        <w:t>p</w:t>
      </w:r>
      <w:r w:rsidR="00266CA3" w:rsidRPr="6602FDFC">
        <w:rPr>
          <w:rFonts w:ascii="Times New Roman" w:hAnsi="Times New Roman" w:cs="Times New Roman"/>
          <w:sz w:val="26"/>
          <w:szCs w:val="26"/>
        </w:rPr>
        <w:t>reserve liquidity, and maintain flexibility</w:t>
      </w:r>
      <w:r w:rsidRPr="6602FDFC">
        <w:rPr>
          <w:rFonts w:ascii="Times New Roman" w:hAnsi="Times New Roman" w:cs="Times New Roman"/>
          <w:sz w:val="26"/>
          <w:szCs w:val="26"/>
        </w:rPr>
        <w:t xml:space="preserve"> while leveraging existing program resources and favorable lease economics. </w:t>
      </w:r>
      <w:r w:rsidR="0090231A" w:rsidRPr="6602FDFC">
        <w:rPr>
          <w:rFonts w:ascii="Times New Roman" w:hAnsi="Times New Roman" w:cs="Times New Roman"/>
          <w:sz w:val="26"/>
          <w:szCs w:val="26"/>
        </w:rPr>
        <w:t>The project includes approximately $5.2 million in tenant improvements, funded through a combination of PHS reserves</w:t>
      </w:r>
      <w:r w:rsidR="00266CA3" w:rsidRPr="6602FDFC">
        <w:rPr>
          <w:rFonts w:ascii="Times New Roman" w:hAnsi="Times New Roman" w:cs="Times New Roman"/>
          <w:sz w:val="26"/>
          <w:szCs w:val="26"/>
        </w:rPr>
        <w:t xml:space="preserve"> of $3</w:t>
      </w:r>
      <w:r w:rsidR="006D56A6">
        <w:rPr>
          <w:rFonts w:ascii="Times New Roman" w:hAnsi="Times New Roman" w:cs="Times New Roman"/>
          <w:sz w:val="26"/>
          <w:szCs w:val="26"/>
        </w:rPr>
        <w:t>.7 million</w:t>
      </w:r>
      <w:r w:rsidR="0090231A" w:rsidRPr="6602FDFC">
        <w:rPr>
          <w:rFonts w:ascii="Times New Roman" w:hAnsi="Times New Roman" w:cs="Times New Roman"/>
          <w:sz w:val="26"/>
          <w:szCs w:val="26"/>
        </w:rPr>
        <w:t xml:space="preserve"> </w:t>
      </w:r>
      <w:r w:rsidR="00506721">
        <w:rPr>
          <w:rFonts w:ascii="Times New Roman" w:hAnsi="Times New Roman" w:cs="Times New Roman"/>
          <w:sz w:val="26"/>
          <w:szCs w:val="26"/>
        </w:rPr>
        <w:t>landlord contribution of $413,373, and amortized TI reimbursements of approximately $1,080,000 over the</w:t>
      </w:r>
      <w:r w:rsidR="00472CE2">
        <w:rPr>
          <w:rFonts w:ascii="Times New Roman" w:hAnsi="Times New Roman" w:cs="Times New Roman"/>
          <w:sz w:val="26"/>
          <w:szCs w:val="26"/>
        </w:rPr>
        <w:t xml:space="preserve"> initial term of the</w:t>
      </w:r>
      <w:r w:rsidR="00506721">
        <w:rPr>
          <w:rFonts w:ascii="Times New Roman" w:hAnsi="Times New Roman" w:cs="Times New Roman"/>
          <w:sz w:val="26"/>
          <w:szCs w:val="26"/>
        </w:rPr>
        <w:t xml:space="preserve"> lease</w:t>
      </w:r>
      <w:r w:rsidR="0090231A" w:rsidRPr="6602FDFC">
        <w:rPr>
          <w:rFonts w:ascii="Times New Roman" w:hAnsi="Times New Roman" w:cs="Times New Roman"/>
          <w:sz w:val="26"/>
          <w:szCs w:val="26"/>
        </w:rPr>
        <w:t xml:space="preserve">. </w:t>
      </w:r>
      <w:r w:rsidR="00266CA3" w:rsidRPr="6602FDFC">
        <w:rPr>
          <w:rFonts w:ascii="Times New Roman" w:hAnsi="Times New Roman" w:cs="Times New Roman"/>
          <w:sz w:val="26"/>
          <w:szCs w:val="26"/>
        </w:rPr>
        <w:t xml:space="preserve">The proposed base </w:t>
      </w:r>
      <w:r w:rsidR="00EE3359" w:rsidRPr="6602FDFC">
        <w:rPr>
          <w:rFonts w:ascii="Times New Roman" w:hAnsi="Times New Roman" w:cs="Times New Roman"/>
          <w:sz w:val="26"/>
          <w:szCs w:val="26"/>
        </w:rPr>
        <w:t xml:space="preserve">rent </w:t>
      </w:r>
      <w:r w:rsidR="00472CE2">
        <w:rPr>
          <w:rFonts w:ascii="Times New Roman" w:hAnsi="Times New Roman" w:cs="Times New Roman"/>
          <w:sz w:val="26"/>
          <w:szCs w:val="26"/>
        </w:rPr>
        <w:t>is initially</w:t>
      </w:r>
      <w:r w:rsidR="00506721">
        <w:rPr>
          <w:rFonts w:ascii="Times New Roman" w:hAnsi="Times New Roman" w:cs="Times New Roman"/>
          <w:sz w:val="26"/>
          <w:szCs w:val="26"/>
        </w:rPr>
        <w:t xml:space="preserve"> $10.50 per square foot, with 2</w:t>
      </w:r>
      <w:r w:rsidR="006D56A6">
        <w:rPr>
          <w:rFonts w:ascii="Times New Roman" w:hAnsi="Times New Roman" w:cs="Times New Roman"/>
          <w:sz w:val="26"/>
          <w:szCs w:val="26"/>
        </w:rPr>
        <w:t xml:space="preserve"> percent</w:t>
      </w:r>
      <w:r w:rsidR="00506721">
        <w:rPr>
          <w:rFonts w:ascii="Times New Roman" w:hAnsi="Times New Roman" w:cs="Times New Roman"/>
          <w:sz w:val="26"/>
          <w:szCs w:val="26"/>
        </w:rPr>
        <w:t xml:space="preserve"> annual escalations, for a total initial-</w:t>
      </w:r>
      <w:r w:rsidR="00BB5476" w:rsidRPr="6602FDFC">
        <w:rPr>
          <w:rFonts w:ascii="Times New Roman" w:hAnsi="Times New Roman" w:cs="Times New Roman"/>
          <w:sz w:val="26"/>
          <w:szCs w:val="26"/>
        </w:rPr>
        <w:t>term base rent of</w:t>
      </w:r>
      <w:r w:rsidR="00266CA3" w:rsidRPr="6602FDFC">
        <w:rPr>
          <w:rFonts w:ascii="Times New Roman" w:hAnsi="Times New Roman" w:cs="Times New Roman"/>
          <w:sz w:val="26"/>
          <w:szCs w:val="26"/>
        </w:rPr>
        <w:t xml:space="preserve"> $2,835,305. </w:t>
      </w:r>
      <w:r w:rsidR="00EE3359" w:rsidRPr="6602FDFC">
        <w:rPr>
          <w:rFonts w:ascii="Times New Roman" w:hAnsi="Times New Roman" w:cs="Times New Roman"/>
          <w:sz w:val="26"/>
          <w:szCs w:val="26"/>
        </w:rPr>
        <w:t>The first year includes three months of rent abatement of $64,765, reducing first-year base rents to $194,29</w:t>
      </w:r>
      <w:r w:rsidR="00C75FCC" w:rsidRPr="6602FDFC">
        <w:rPr>
          <w:rFonts w:ascii="Times New Roman" w:hAnsi="Times New Roman" w:cs="Times New Roman"/>
          <w:sz w:val="26"/>
          <w:szCs w:val="26"/>
        </w:rPr>
        <w:t>6</w:t>
      </w:r>
      <w:r w:rsidR="00EE3359" w:rsidRPr="6602FDFC">
        <w:rPr>
          <w:rFonts w:ascii="Times New Roman" w:hAnsi="Times New Roman" w:cs="Times New Roman"/>
          <w:sz w:val="26"/>
          <w:szCs w:val="26"/>
        </w:rPr>
        <w:t xml:space="preserve"> and generating immediate transition-year savings.</w:t>
      </w:r>
      <w:r w:rsidR="00C75FCC" w:rsidRPr="6602FDFC">
        <w:rPr>
          <w:rFonts w:ascii="Times New Roman" w:hAnsi="Times New Roman" w:cs="Times New Roman"/>
          <w:sz w:val="26"/>
          <w:szCs w:val="26"/>
        </w:rPr>
        <w:t xml:space="preserve"> </w:t>
      </w:r>
      <w:r w:rsidR="00266CA3" w:rsidRPr="6602FDFC">
        <w:rPr>
          <w:rFonts w:ascii="Times New Roman" w:hAnsi="Times New Roman" w:cs="Times New Roman"/>
          <w:sz w:val="26"/>
          <w:szCs w:val="26"/>
        </w:rPr>
        <w:t>The proposed rate is</w:t>
      </w:r>
      <w:r w:rsidR="00EE3359" w:rsidRPr="6602FDFC">
        <w:rPr>
          <w:rFonts w:ascii="Times New Roman" w:hAnsi="Times New Roman" w:cs="Times New Roman"/>
          <w:sz w:val="26"/>
          <w:szCs w:val="26"/>
        </w:rPr>
        <w:t xml:space="preserve"> </w:t>
      </w:r>
      <w:r w:rsidR="00266CA3" w:rsidRPr="6602FDFC">
        <w:rPr>
          <w:rFonts w:ascii="Times New Roman" w:hAnsi="Times New Roman" w:cs="Times New Roman"/>
          <w:sz w:val="26"/>
          <w:szCs w:val="26"/>
        </w:rPr>
        <w:t>substantially below the current lease rate of $16.80 to $17.45 per square foot.</w:t>
      </w:r>
      <w:r w:rsidR="00EE3359" w:rsidRPr="6602FDFC">
        <w:rPr>
          <w:rFonts w:ascii="Times New Roman" w:hAnsi="Times New Roman" w:cs="Times New Roman"/>
          <w:sz w:val="26"/>
          <w:szCs w:val="26"/>
        </w:rPr>
        <w:t xml:space="preserve"> </w:t>
      </w:r>
    </w:p>
    <w:p w14:paraId="0411A131" w14:textId="0DE5E9CA" w:rsidR="00C75FCC" w:rsidRPr="004C2153" w:rsidRDefault="00C75FCC" w:rsidP="00A47D4A">
      <w:pPr>
        <w:spacing w:after="0" w:line="480" w:lineRule="auto"/>
        <w:ind w:firstLine="1440"/>
        <w:rPr>
          <w:rFonts w:ascii="Times New Roman" w:hAnsi="Times New Roman" w:cs="Times New Roman"/>
          <w:sz w:val="26"/>
          <w:szCs w:val="26"/>
        </w:rPr>
      </w:pPr>
      <w:r w:rsidRPr="6602FDFC">
        <w:rPr>
          <w:rFonts w:ascii="Times New Roman" w:hAnsi="Times New Roman" w:cs="Times New Roman"/>
          <w:sz w:val="26"/>
          <w:szCs w:val="26"/>
        </w:rPr>
        <w:t xml:space="preserve">The </w:t>
      </w:r>
      <w:r w:rsidR="00472CE2">
        <w:rPr>
          <w:rFonts w:ascii="Times New Roman" w:hAnsi="Times New Roman" w:cs="Times New Roman"/>
          <w:sz w:val="26"/>
          <w:szCs w:val="26"/>
        </w:rPr>
        <w:t>u</w:t>
      </w:r>
      <w:r w:rsidRPr="6602FDFC">
        <w:rPr>
          <w:rFonts w:ascii="Times New Roman" w:hAnsi="Times New Roman" w:cs="Times New Roman"/>
          <w:sz w:val="26"/>
          <w:szCs w:val="26"/>
        </w:rPr>
        <w:t xml:space="preserve">niversity will be responsible for </w:t>
      </w:r>
      <w:r w:rsidR="006B352F" w:rsidRPr="6602FDFC">
        <w:rPr>
          <w:rFonts w:ascii="Times New Roman" w:hAnsi="Times New Roman" w:cs="Times New Roman"/>
          <w:sz w:val="26"/>
          <w:szCs w:val="26"/>
        </w:rPr>
        <w:t>limited</w:t>
      </w:r>
      <w:r w:rsidRPr="6602FDFC">
        <w:rPr>
          <w:rFonts w:ascii="Times New Roman" w:hAnsi="Times New Roman" w:cs="Times New Roman"/>
          <w:sz w:val="26"/>
          <w:szCs w:val="26"/>
        </w:rPr>
        <w:t xml:space="preserve"> </w:t>
      </w:r>
      <w:r w:rsidR="006B352F" w:rsidRPr="6602FDFC">
        <w:rPr>
          <w:rFonts w:ascii="Times New Roman" w:hAnsi="Times New Roman" w:cs="Times New Roman"/>
          <w:sz w:val="26"/>
          <w:szCs w:val="26"/>
        </w:rPr>
        <w:t xml:space="preserve">routine </w:t>
      </w:r>
      <w:r w:rsidRPr="6602FDFC">
        <w:rPr>
          <w:rFonts w:ascii="Times New Roman" w:hAnsi="Times New Roman" w:cs="Times New Roman"/>
          <w:sz w:val="26"/>
          <w:szCs w:val="26"/>
        </w:rPr>
        <w:t>repairs</w:t>
      </w:r>
      <w:r w:rsidR="00877788" w:rsidRPr="6602FDFC">
        <w:rPr>
          <w:rFonts w:ascii="Times New Roman" w:hAnsi="Times New Roman" w:cs="Times New Roman"/>
          <w:sz w:val="26"/>
          <w:szCs w:val="26"/>
        </w:rPr>
        <w:t>, services,</w:t>
      </w:r>
      <w:r w:rsidRPr="6602FDFC">
        <w:rPr>
          <w:rFonts w:ascii="Times New Roman" w:hAnsi="Times New Roman" w:cs="Times New Roman"/>
          <w:sz w:val="26"/>
          <w:szCs w:val="26"/>
        </w:rPr>
        <w:t xml:space="preserve"> and maintenance</w:t>
      </w:r>
      <w:r w:rsidR="006B352F" w:rsidRPr="6602FDFC">
        <w:rPr>
          <w:rFonts w:ascii="Times New Roman" w:hAnsi="Times New Roman" w:cs="Times New Roman"/>
          <w:sz w:val="26"/>
          <w:szCs w:val="26"/>
        </w:rPr>
        <w:t xml:space="preserve"> to the premises</w:t>
      </w:r>
      <w:r w:rsidR="00877788" w:rsidRPr="6602FDFC">
        <w:rPr>
          <w:rFonts w:ascii="Times New Roman" w:hAnsi="Times New Roman" w:cs="Times New Roman"/>
          <w:sz w:val="26"/>
          <w:szCs w:val="26"/>
        </w:rPr>
        <w:t xml:space="preserve"> typical of sole tenancy</w:t>
      </w:r>
      <w:r w:rsidR="006B352F" w:rsidRPr="6602FDFC">
        <w:rPr>
          <w:rFonts w:ascii="Times New Roman" w:hAnsi="Times New Roman" w:cs="Times New Roman"/>
          <w:sz w:val="26"/>
          <w:szCs w:val="26"/>
        </w:rPr>
        <w:t xml:space="preserve">, </w:t>
      </w:r>
      <w:r w:rsidR="00877788" w:rsidRPr="6602FDFC">
        <w:rPr>
          <w:rFonts w:ascii="Times New Roman" w:hAnsi="Times New Roman" w:cs="Times New Roman"/>
          <w:sz w:val="26"/>
          <w:szCs w:val="26"/>
        </w:rPr>
        <w:t xml:space="preserve">including </w:t>
      </w:r>
      <w:r w:rsidRPr="6602FDFC">
        <w:rPr>
          <w:rFonts w:ascii="Times New Roman" w:hAnsi="Times New Roman" w:cs="Times New Roman"/>
          <w:sz w:val="26"/>
          <w:szCs w:val="26"/>
        </w:rPr>
        <w:t>its own utility usage, telephone, internet, waste removal, janitorial, landscape maintenance/mowing, and snow removal, as well as routine parking lot sealcoating and striping, currently estimated to be around $</w:t>
      </w:r>
      <w:r w:rsidR="0081381A" w:rsidRPr="6602FDFC">
        <w:rPr>
          <w:rFonts w:ascii="Times New Roman" w:hAnsi="Times New Roman" w:cs="Times New Roman"/>
          <w:sz w:val="26"/>
          <w:szCs w:val="26"/>
        </w:rPr>
        <w:t>6</w:t>
      </w:r>
      <w:r w:rsidRPr="6602FDFC">
        <w:rPr>
          <w:rFonts w:ascii="Times New Roman" w:hAnsi="Times New Roman" w:cs="Times New Roman"/>
          <w:sz w:val="26"/>
          <w:szCs w:val="26"/>
        </w:rPr>
        <w:t>.</w:t>
      </w:r>
      <w:r w:rsidR="0081381A" w:rsidRPr="6602FDFC">
        <w:rPr>
          <w:rFonts w:ascii="Times New Roman" w:hAnsi="Times New Roman" w:cs="Times New Roman"/>
          <w:sz w:val="26"/>
          <w:szCs w:val="26"/>
        </w:rPr>
        <w:t>83</w:t>
      </w:r>
      <w:r w:rsidR="006D56A6">
        <w:rPr>
          <w:rFonts w:ascii="Times New Roman" w:hAnsi="Times New Roman" w:cs="Times New Roman"/>
          <w:sz w:val="26"/>
          <w:szCs w:val="26"/>
        </w:rPr>
        <w:t xml:space="preserve"> per square foot</w:t>
      </w:r>
      <w:r w:rsidRPr="6602FDFC">
        <w:rPr>
          <w:rFonts w:ascii="Times New Roman" w:hAnsi="Times New Roman" w:cs="Times New Roman"/>
          <w:sz w:val="26"/>
          <w:szCs w:val="26"/>
        </w:rPr>
        <w:t xml:space="preserve">. The landlord will </w:t>
      </w:r>
      <w:r w:rsidR="00877788" w:rsidRPr="6602FDFC">
        <w:rPr>
          <w:rFonts w:ascii="Times New Roman" w:hAnsi="Times New Roman" w:cs="Times New Roman"/>
          <w:sz w:val="26"/>
          <w:szCs w:val="26"/>
        </w:rPr>
        <w:t>remain</w:t>
      </w:r>
      <w:r w:rsidRPr="6602FDFC">
        <w:rPr>
          <w:rFonts w:ascii="Times New Roman" w:hAnsi="Times New Roman" w:cs="Times New Roman"/>
          <w:sz w:val="26"/>
          <w:szCs w:val="26"/>
        </w:rPr>
        <w:t xml:space="preserve"> responsible for </w:t>
      </w:r>
      <w:r w:rsidR="00472CE2">
        <w:rPr>
          <w:rFonts w:ascii="Times New Roman" w:hAnsi="Times New Roman" w:cs="Times New Roman"/>
          <w:sz w:val="26"/>
          <w:szCs w:val="26"/>
        </w:rPr>
        <w:t xml:space="preserve">costs of </w:t>
      </w:r>
      <w:r w:rsidR="001D431E">
        <w:rPr>
          <w:rFonts w:ascii="Times New Roman" w:hAnsi="Times New Roman" w:cs="Times New Roman"/>
          <w:sz w:val="26"/>
          <w:szCs w:val="26"/>
        </w:rPr>
        <w:t>all capital improvement</w:t>
      </w:r>
      <w:r w:rsidRPr="6602FDFC">
        <w:rPr>
          <w:rFonts w:ascii="Times New Roman" w:hAnsi="Times New Roman" w:cs="Times New Roman"/>
          <w:sz w:val="26"/>
          <w:szCs w:val="26"/>
        </w:rPr>
        <w:t xml:space="preserve">, including installation of new HVAC units for the building; repairs to all building structural and underground components; and repair costs </w:t>
      </w:r>
      <w:r w:rsidR="00870219" w:rsidRPr="6602FDFC">
        <w:rPr>
          <w:rFonts w:ascii="Times New Roman" w:hAnsi="Times New Roman" w:cs="Times New Roman"/>
          <w:sz w:val="26"/>
          <w:szCs w:val="26"/>
        </w:rPr>
        <w:t>exceeding</w:t>
      </w:r>
      <w:r w:rsidRPr="6602FDFC">
        <w:rPr>
          <w:rFonts w:ascii="Times New Roman" w:hAnsi="Times New Roman" w:cs="Times New Roman"/>
          <w:sz w:val="26"/>
          <w:szCs w:val="26"/>
        </w:rPr>
        <w:t xml:space="preserve"> $1,500 for electrical, plumbing, and HVAC system repairs.</w:t>
      </w:r>
    </w:p>
    <w:p w14:paraId="60D3BB95" w14:textId="4C043449" w:rsidR="00E2634A" w:rsidRPr="004C2153" w:rsidRDefault="006B352F" w:rsidP="00A47D4A">
      <w:pPr>
        <w:spacing w:after="0" w:line="480" w:lineRule="auto"/>
        <w:ind w:firstLine="1440"/>
        <w:rPr>
          <w:rFonts w:ascii="Times New Roman" w:hAnsi="Times New Roman" w:cs="Times New Roman"/>
          <w:sz w:val="26"/>
          <w:szCs w:val="26"/>
        </w:rPr>
      </w:pPr>
      <w:r w:rsidRPr="6602FDFC">
        <w:rPr>
          <w:rFonts w:ascii="Times New Roman" w:hAnsi="Times New Roman" w:cs="Times New Roman"/>
          <w:sz w:val="26"/>
          <w:szCs w:val="26"/>
        </w:rPr>
        <w:lastRenderedPageBreak/>
        <w:t xml:space="preserve">The landlord’s </w:t>
      </w:r>
      <w:r w:rsidR="00472CE2">
        <w:rPr>
          <w:rFonts w:ascii="Times New Roman" w:hAnsi="Times New Roman" w:cs="Times New Roman"/>
          <w:sz w:val="26"/>
          <w:szCs w:val="26"/>
        </w:rPr>
        <w:t xml:space="preserve">costs for </w:t>
      </w:r>
      <w:r w:rsidR="001D431E">
        <w:rPr>
          <w:rFonts w:ascii="Times New Roman" w:hAnsi="Times New Roman" w:cs="Times New Roman"/>
          <w:sz w:val="26"/>
          <w:szCs w:val="26"/>
        </w:rPr>
        <w:t xml:space="preserve">insurance and </w:t>
      </w:r>
      <w:r w:rsidR="00472CE2">
        <w:rPr>
          <w:rFonts w:ascii="Times New Roman" w:hAnsi="Times New Roman" w:cs="Times New Roman"/>
          <w:sz w:val="26"/>
          <w:szCs w:val="26"/>
        </w:rPr>
        <w:t>taxes</w:t>
      </w:r>
      <w:r w:rsidR="001D431E">
        <w:rPr>
          <w:rFonts w:ascii="Times New Roman" w:hAnsi="Times New Roman" w:cs="Times New Roman"/>
          <w:sz w:val="26"/>
          <w:szCs w:val="26"/>
        </w:rPr>
        <w:t xml:space="preserve"> will be passed through,</w:t>
      </w:r>
      <w:r w:rsidR="00472CE2">
        <w:rPr>
          <w:rFonts w:ascii="Times New Roman" w:hAnsi="Times New Roman" w:cs="Times New Roman"/>
          <w:sz w:val="26"/>
          <w:szCs w:val="26"/>
        </w:rPr>
        <w:t xml:space="preserve"> with such costs</w:t>
      </w:r>
      <w:r w:rsidRPr="6602FDFC">
        <w:rPr>
          <w:rFonts w:ascii="Times New Roman" w:hAnsi="Times New Roman" w:cs="Times New Roman"/>
          <w:sz w:val="26"/>
          <w:szCs w:val="26"/>
        </w:rPr>
        <w:t xml:space="preserve"> estimated to begin at $1.75</w:t>
      </w:r>
      <w:r w:rsidR="006D56A6">
        <w:rPr>
          <w:rFonts w:ascii="Times New Roman" w:hAnsi="Times New Roman" w:cs="Times New Roman"/>
          <w:sz w:val="26"/>
          <w:szCs w:val="26"/>
        </w:rPr>
        <w:t xml:space="preserve"> per square foot</w:t>
      </w:r>
      <w:r w:rsidRPr="6602FDFC">
        <w:rPr>
          <w:rFonts w:ascii="Times New Roman" w:hAnsi="Times New Roman" w:cs="Times New Roman"/>
          <w:sz w:val="26"/>
          <w:szCs w:val="26"/>
        </w:rPr>
        <w:t xml:space="preserve">, or approximately $42,720 per year. </w:t>
      </w:r>
      <w:r w:rsidR="00EE3359" w:rsidRPr="6602FDFC">
        <w:rPr>
          <w:rFonts w:ascii="Times New Roman" w:hAnsi="Times New Roman" w:cs="Times New Roman"/>
          <w:sz w:val="26"/>
          <w:szCs w:val="26"/>
        </w:rPr>
        <w:t xml:space="preserve">The property is located within the Northwoods Mall Tax Increment Financing </w:t>
      </w:r>
      <w:r w:rsidR="006D56A6">
        <w:rPr>
          <w:rFonts w:ascii="Times New Roman" w:hAnsi="Times New Roman" w:cs="Times New Roman"/>
          <w:sz w:val="26"/>
          <w:szCs w:val="26"/>
        </w:rPr>
        <w:t>(TIF) R</w:t>
      </w:r>
      <w:r w:rsidR="00EE3359" w:rsidRPr="6602FDFC">
        <w:rPr>
          <w:rFonts w:ascii="Times New Roman" w:hAnsi="Times New Roman" w:cs="Times New Roman"/>
          <w:sz w:val="26"/>
          <w:szCs w:val="26"/>
        </w:rPr>
        <w:t xml:space="preserve">edevelopment </w:t>
      </w:r>
      <w:r w:rsidR="006D56A6">
        <w:rPr>
          <w:rFonts w:ascii="Times New Roman" w:hAnsi="Times New Roman" w:cs="Times New Roman"/>
          <w:sz w:val="26"/>
          <w:szCs w:val="26"/>
        </w:rPr>
        <w:t>D</w:t>
      </w:r>
      <w:r w:rsidR="00EE3359" w:rsidRPr="6602FDFC">
        <w:rPr>
          <w:rFonts w:ascii="Times New Roman" w:hAnsi="Times New Roman" w:cs="Times New Roman"/>
          <w:sz w:val="26"/>
          <w:szCs w:val="26"/>
        </w:rPr>
        <w:t xml:space="preserve">istrict, creating the </w:t>
      </w:r>
      <w:r w:rsidR="00870219" w:rsidRPr="6602FDFC">
        <w:rPr>
          <w:rFonts w:ascii="Times New Roman" w:hAnsi="Times New Roman" w:cs="Times New Roman"/>
          <w:sz w:val="26"/>
          <w:szCs w:val="26"/>
        </w:rPr>
        <w:t>expectation of</w:t>
      </w:r>
      <w:r w:rsidR="00EE3359" w:rsidRPr="6602FDFC">
        <w:rPr>
          <w:rFonts w:ascii="Times New Roman" w:hAnsi="Times New Roman" w:cs="Times New Roman"/>
          <w:sz w:val="26"/>
          <w:szCs w:val="26"/>
        </w:rPr>
        <w:t xml:space="preserve"> tax-increment-related rebates </w:t>
      </w:r>
      <w:r w:rsidR="00870219" w:rsidRPr="6602FDFC">
        <w:rPr>
          <w:rFonts w:ascii="Times New Roman" w:hAnsi="Times New Roman" w:cs="Times New Roman"/>
          <w:sz w:val="26"/>
          <w:szCs w:val="26"/>
        </w:rPr>
        <w:t>to</w:t>
      </w:r>
      <w:r w:rsidR="00EE3359" w:rsidRPr="6602FDFC">
        <w:rPr>
          <w:rFonts w:ascii="Times New Roman" w:hAnsi="Times New Roman" w:cs="Times New Roman"/>
          <w:sz w:val="26"/>
          <w:szCs w:val="26"/>
        </w:rPr>
        <w:t xml:space="preserve"> offset </w:t>
      </w:r>
      <w:r w:rsidR="00870219" w:rsidRPr="6602FDFC">
        <w:rPr>
          <w:rFonts w:ascii="Times New Roman" w:hAnsi="Times New Roman" w:cs="Times New Roman"/>
          <w:sz w:val="26"/>
          <w:szCs w:val="26"/>
        </w:rPr>
        <w:t xml:space="preserve">the landlord’s </w:t>
      </w:r>
      <w:r w:rsidR="00EE3359" w:rsidRPr="6602FDFC">
        <w:rPr>
          <w:rFonts w:ascii="Times New Roman" w:hAnsi="Times New Roman" w:cs="Times New Roman"/>
          <w:sz w:val="26"/>
          <w:szCs w:val="26"/>
        </w:rPr>
        <w:t>future real estate tax pass-throughs</w:t>
      </w:r>
      <w:r w:rsidR="00870219" w:rsidRPr="6602FDFC">
        <w:rPr>
          <w:rFonts w:ascii="Times New Roman" w:hAnsi="Times New Roman" w:cs="Times New Roman"/>
          <w:sz w:val="26"/>
          <w:szCs w:val="26"/>
        </w:rPr>
        <w:t xml:space="preserve"> to the </w:t>
      </w:r>
      <w:r w:rsidR="006D56A6">
        <w:rPr>
          <w:rFonts w:ascii="Times New Roman" w:hAnsi="Times New Roman" w:cs="Times New Roman"/>
          <w:sz w:val="26"/>
          <w:szCs w:val="26"/>
        </w:rPr>
        <w:t>u</w:t>
      </w:r>
      <w:r w:rsidR="00870219" w:rsidRPr="6602FDFC">
        <w:rPr>
          <w:rFonts w:ascii="Times New Roman" w:hAnsi="Times New Roman" w:cs="Times New Roman"/>
          <w:sz w:val="26"/>
          <w:szCs w:val="26"/>
        </w:rPr>
        <w:t>niversity</w:t>
      </w:r>
      <w:r w:rsidR="00EE3359" w:rsidRPr="6602FDFC">
        <w:rPr>
          <w:rFonts w:ascii="Times New Roman" w:hAnsi="Times New Roman" w:cs="Times New Roman"/>
          <w:sz w:val="26"/>
          <w:szCs w:val="26"/>
        </w:rPr>
        <w:t xml:space="preserve">. </w:t>
      </w:r>
      <w:r w:rsidR="00870219" w:rsidRPr="6602FDFC">
        <w:rPr>
          <w:rFonts w:ascii="Times New Roman" w:hAnsi="Times New Roman" w:cs="Times New Roman"/>
          <w:sz w:val="26"/>
          <w:szCs w:val="26"/>
        </w:rPr>
        <w:t xml:space="preserve">While the </w:t>
      </w:r>
      <w:r w:rsidR="006D56A6">
        <w:rPr>
          <w:rFonts w:ascii="Times New Roman" w:hAnsi="Times New Roman" w:cs="Times New Roman"/>
          <w:sz w:val="26"/>
          <w:szCs w:val="26"/>
        </w:rPr>
        <w:t>u</w:t>
      </w:r>
      <w:r w:rsidR="00870219" w:rsidRPr="6602FDFC">
        <w:rPr>
          <w:rFonts w:ascii="Times New Roman" w:hAnsi="Times New Roman" w:cs="Times New Roman"/>
          <w:sz w:val="26"/>
          <w:szCs w:val="26"/>
        </w:rPr>
        <w:t xml:space="preserve">niversity anticipates the City will offer a beneficial rebate structure, </w:t>
      </w:r>
      <w:r w:rsidR="00EE3359" w:rsidRPr="6602FDFC">
        <w:rPr>
          <w:rFonts w:ascii="Times New Roman" w:hAnsi="Times New Roman" w:cs="Times New Roman"/>
          <w:sz w:val="26"/>
          <w:szCs w:val="26"/>
        </w:rPr>
        <w:t xml:space="preserve">the amount, timing, and structure of any TIF benefit </w:t>
      </w:r>
      <w:r w:rsidR="00870219" w:rsidRPr="6602FDFC">
        <w:rPr>
          <w:rFonts w:ascii="Times New Roman" w:hAnsi="Times New Roman" w:cs="Times New Roman"/>
          <w:sz w:val="26"/>
          <w:szCs w:val="26"/>
        </w:rPr>
        <w:t>will be finalized in a redevelopment agreement between the City of Peoria and the landlord</w:t>
      </w:r>
      <w:r w:rsidR="00EE3359" w:rsidRPr="6602FDFC">
        <w:rPr>
          <w:rFonts w:ascii="Times New Roman" w:hAnsi="Times New Roman" w:cs="Times New Roman"/>
          <w:sz w:val="26"/>
          <w:szCs w:val="26"/>
        </w:rPr>
        <w:t xml:space="preserve">, </w:t>
      </w:r>
      <w:r w:rsidR="00870219" w:rsidRPr="6602FDFC">
        <w:rPr>
          <w:rFonts w:ascii="Times New Roman" w:hAnsi="Times New Roman" w:cs="Times New Roman"/>
          <w:sz w:val="26"/>
          <w:szCs w:val="26"/>
        </w:rPr>
        <w:t xml:space="preserve">so PHS’s current </w:t>
      </w:r>
      <w:r w:rsidR="00EE3359" w:rsidRPr="6602FDFC">
        <w:rPr>
          <w:rFonts w:ascii="Times New Roman" w:hAnsi="Times New Roman" w:cs="Times New Roman"/>
          <w:sz w:val="26"/>
          <w:szCs w:val="26"/>
        </w:rPr>
        <w:t xml:space="preserve">financial plan does not rely on TIF </w:t>
      </w:r>
      <w:r w:rsidR="00870219" w:rsidRPr="6602FDFC">
        <w:rPr>
          <w:rFonts w:ascii="Times New Roman" w:hAnsi="Times New Roman" w:cs="Times New Roman"/>
          <w:sz w:val="26"/>
          <w:szCs w:val="26"/>
        </w:rPr>
        <w:t>rebates</w:t>
      </w:r>
      <w:r w:rsidR="00EE3359" w:rsidRPr="6602FDFC">
        <w:rPr>
          <w:rFonts w:ascii="Times New Roman" w:hAnsi="Times New Roman" w:cs="Times New Roman"/>
          <w:sz w:val="26"/>
          <w:szCs w:val="26"/>
        </w:rPr>
        <w:t xml:space="preserve"> to support the lease or build-out. </w:t>
      </w:r>
      <w:r w:rsidR="00E2634A" w:rsidRPr="6602FDFC">
        <w:rPr>
          <w:rFonts w:ascii="Times New Roman" w:hAnsi="Times New Roman" w:cs="Times New Roman"/>
          <w:sz w:val="26"/>
          <w:szCs w:val="26"/>
        </w:rPr>
        <w:t xml:space="preserve">Approval of the proposed lease aligns with the </w:t>
      </w:r>
      <w:r w:rsidR="006D56A6">
        <w:rPr>
          <w:rFonts w:ascii="Times New Roman" w:hAnsi="Times New Roman" w:cs="Times New Roman"/>
          <w:sz w:val="26"/>
          <w:szCs w:val="26"/>
        </w:rPr>
        <w:t>u</w:t>
      </w:r>
      <w:r w:rsidR="00E2634A" w:rsidRPr="6602FDFC">
        <w:rPr>
          <w:rFonts w:ascii="Times New Roman" w:hAnsi="Times New Roman" w:cs="Times New Roman"/>
          <w:sz w:val="26"/>
          <w:szCs w:val="26"/>
        </w:rPr>
        <w:t>niversity</w:t>
      </w:r>
      <w:r w:rsidR="006D56A6">
        <w:rPr>
          <w:rFonts w:ascii="Times New Roman" w:hAnsi="Times New Roman" w:cs="Times New Roman"/>
          <w:sz w:val="26"/>
          <w:szCs w:val="26"/>
        </w:rPr>
        <w:t>’</w:t>
      </w:r>
      <w:r w:rsidR="00E2634A" w:rsidRPr="6602FDFC">
        <w:rPr>
          <w:rFonts w:ascii="Times New Roman" w:hAnsi="Times New Roman" w:cs="Times New Roman"/>
          <w:sz w:val="26"/>
          <w:szCs w:val="26"/>
        </w:rPr>
        <w:t xml:space="preserve">s clinical, financial, community health, and operational priorities. The project addresses immediate facility deficiencies, protects critical federally funded healthcare services, supports projected growth, and secures a long-term facility solution at favorable economic terms. </w:t>
      </w:r>
    </w:p>
    <w:p w14:paraId="424C7693" w14:textId="62F15A3B" w:rsidR="00E7675C" w:rsidRDefault="00E7675C" w:rsidP="00A47D4A">
      <w:pPr>
        <w:spacing w:after="0" w:line="480" w:lineRule="auto"/>
        <w:ind w:firstLine="1440"/>
        <w:rPr>
          <w:rFonts w:ascii="Times New Roman" w:hAnsi="Times New Roman" w:cs="Times New Roman"/>
          <w:sz w:val="26"/>
          <w:szCs w:val="26"/>
        </w:rPr>
      </w:pPr>
      <w:r w:rsidRPr="6602FDFC">
        <w:rPr>
          <w:rFonts w:ascii="Times New Roman" w:hAnsi="Times New Roman" w:cs="Times New Roman"/>
          <w:sz w:val="26"/>
          <w:szCs w:val="26"/>
        </w:rPr>
        <w:t xml:space="preserve">The Board action recommended in this item complies in all material respects with applicable State and federal laws, University of Illinois </w:t>
      </w:r>
      <w:r w:rsidRPr="6602FDFC">
        <w:rPr>
          <w:rFonts w:ascii="Times New Roman" w:hAnsi="Times New Roman" w:cs="Times New Roman"/>
          <w:i/>
          <w:iCs/>
          <w:sz w:val="26"/>
          <w:szCs w:val="26"/>
        </w:rPr>
        <w:t>Statutes</w:t>
      </w:r>
      <w:r w:rsidR="006D56A6">
        <w:rPr>
          <w:rFonts w:ascii="Times New Roman" w:hAnsi="Times New Roman" w:cs="Times New Roman"/>
          <w:sz w:val="26"/>
          <w:szCs w:val="26"/>
        </w:rPr>
        <w:t>,</w:t>
      </w:r>
      <w:r w:rsidRPr="6602FDFC">
        <w:rPr>
          <w:rFonts w:ascii="Times New Roman" w:hAnsi="Times New Roman" w:cs="Times New Roman"/>
          <w:i/>
          <w:iCs/>
          <w:sz w:val="26"/>
          <w:szCs w:val="26"/>
        </w:rPr>
        <w:t xml:space="preserve"> </w:t>
      </w:r>
      <w:r w:rsidR="009E2962">
        <w:rPr>
          <w:rFonts w:ascii="Times New Roman" w:hAnsi="Times New Roman" w:cs="Times New Roman"/>
          <w:i/>
          <w:iCs/>
          <w:sz w:val="26"/>
          <w:szCs w:val="26"/>
        </w:rPr>
        <w:t>T</w:t>
      </w:r>
      <w:r w:rsidRPr="6602FDFC">
        <w:rPr>
          <w:rFonts w:ascii="Times New Roman" w:hAnsi="Times New Roman" w:cs="Times New Roman"/>
          <w:i/>
          <w:iCs/>
          <w:sz w:val="26"/>
          <w:szCs w:val="26"/>
        </w:rPr>
        <w:t>he General Rules Concerning University Organization and Procedure</w:t>
      </w:r>
      <w:r w:rsidRPr="6602FDFC">
        <w:rPr>
          <w:rFonts w:ascii="Times New Roman" w:hAnsi="Times New Roman" w:cs="Times New Roman"/>
          <w:sz w:val="26"/>
          <w:szCs w:val="26"/>
        </w:rPr>
        <w:t>, and Board of Trustees policies and directives.</w:t>
      </w:r>
    </w:p>
    <w:p w14:paraId="7D1A2D5D" w14:textId="36E4E6EA" w:rsidR="00E7675C" w:rsidRPr="004C2153" w:rsidRDefault="00E7675C" w:rsidP="00A47D4A">
      <w:pPr>
        <w:spacing w:after="0" w:line="480" w:lineRule="auto"/>
        <w:ind w:firstLine="1440"/>
        <w:rPr>
          <w:rFonts w:ascii="Times New Roman" w:hAnsi="Times New Roman" w:cs="Times New Roman"/>
          <w:sz w:val="26"/>
          <w:szCs w:val="26"/>
        </w:rPr>
      </w:pPr>
      <w:r w:rsidRPr="6602FDFC">
        <w:rPr>
          <w:rFonts w:ascii="Times New Roman" w:hAnsi="Times New Roman" w:cs="Times New Roman"/>
          <w:sz w:val="26"/>
          <w:szCs w:val="26"/>
        </w:rPr>
        <w:t xml:space="preserve">The president of the University of Illinois System </w:t>
      </w:r>
      <w:r w:rsidR="00425FC2">
        <w:rPr>
          <w:rFonts w:ascii="Times New Roman" w:hAnsi="Times New Roman" w:cs="Times New Roman"/>
          <w:sz w:val="26"/>
          <w:szCs w:val="26"/>
        </w:rPr>
        <w:t>concurs</w:t>
      </w:r>
      <w:r w:rsidRPr="6602FDFC">
        <w:rPr>
          <w:rFonts w:ascii="Times New Roman" w:hAnsi="Times New Roman" w:cs="Times New Roman"/>
          <w:sz w:val="26"/>
          <w:szCs w:val="26"/>
        </w:rPr>
        <w:t>.</w:t>
      </w:r>
    </w:p>
    <w:sectPr w:rsidR="00E7675C" w:rsidRPr="004C2153" w:rsidSect="00A47D4A">
      <w:headerReference w:type="default" r:id="rId11"/>
      <w:pgSz w:w="12240" w:h="15840"/>
      <w:pgMar w:top="7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55C32" w14:textId="77777777" w:rsidR="008F5972" w:rsidRDefault="008F5972" w:rsidP="00AA11AB">
      <w:pPr>
        <w:spacing w:after="0" w:line="240" w:lineRule="auto"/>
      </w:pPr>
      <w:r>
        <w:separator/>
      </w:r>
    </w:p>
  </w:endnote>
  <w:endnote w:type="continuationSeparator" w:id="0">
    <w:p w14:paraId="6860301D" w14:textId="77777777" w:rsidR="008F5972" w:rsidRDefault="008F5972" w:rsidP="00AA1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62867" w14:textId="77777777" w:rsidR="008F5972" w:rsidRDefault="008F5972" w:rsidP="00AA11AB">
      <w:pPr>
        <w:spacing w:after="0" w:line="240" w:lineRule="auto"/>
      </w:pPr>
      <w:r>
        <w:separator/>
      </w:r>
    </w:p>
  </w:footnote>
  <w:footnote w:type="continuationSeparator" w:id="0">
    <w:p w14:paraId="1E2D107D" w14:textId="77777777" w:rsidR="008F5972" w:rsidRDefault="008F5972" w:rsidP="00AA1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000381"/>
      <w:docPartObj>
        <w:docPartGallery w:val="Page Numbers (Top of Page)"/>
        <w:docPartUnique/>
      </w:docPartObj>
    </w:sdtPr>
    <w:sdtEndPr>
      <w:rPr>
        <w:rFonts w:ascii="Times New Roman" w:hAnsi="Times New Roman" w:cs="Times New Roman"/>
        <w:noProof/>
        <w:sz w:val="26"/>
        <w:szCs w:val="26"/>
      </w:rPr>
    </w:sdtEndPr>
    <w:sdtContent>
      <w:p w14:paraId="1E2A7F23" w14:textId="2B355E95" w:rsidR="00A47D4A" w:rsidRPr="00A47D4A" w:rsidRDefault="00A47D4A">
        <w:pPr>
          <w:pStyle w:val="Header"/>
          <w:jc w:val="center"/>
          <w:rPr>
            <w:rFonts w:ascii="Times New Roman" w:hAnsi="Times New Roman" w:cs="Times New Roman"/>
            <w:sz w:val="26"/>
            <w:szCs w:val="26"/>
          </w:rPr>
        </w:pPr>
        <w:r w:rsidRPr="00A47D4A">
          <w:rPr>
            <w:rFonts w:ascii="Times New Roman" w:hAnsi="Times New Roman" w:cs="Times New Roman"/>
            <w:sz w:val="26"/>
            <w:szCs w:val="26"/>
          </w:rPr>
          <w:fldChar w:fldCharType="begin"/>
        </w:r>
        <w:r w:rsidRPr="00A47D4A">
          <w:rPr>
            <w:rFonts w:ascii="Times New Roman" w:hAnsi="Times New Roman" w:cs="Times New Roman"/>
            <w:sz w:val="26"/>
            <w:szCs w:val="26"/>
          </w:rPr>
          <w:instrText xml:space="preserve"> PAGE   \* MERGEFORMAT </w:instrText>
        </w:r>
        <w:r w:rsidRPr="00A47D4A">
          <w:rPr>
            <w:rFonts w:ascii="Times New Roman" w:hAnsi="Times New Roman" w:cs="Times New Roman"/>
            <w:sz w:val="26"/>
            <w:szCs w:val="26"/>
          </w:rPr>
          <w:fldChar w:fldCharType="separate"/>
        </w:r>
        <w:r w:rsidRPr="00A47D4A">
          <w:rPr>
            <w:rFonts w:ascii="Times New Roman" w:hAnsi="Times New Roman" w:cs="Times New Roman"/>
            <w:noProof/>
            <w:sz w:val="26"/>
            <w:szCs w:val="26"/>
          </w:rPr>
          <w:t>2</w:t>
        </w:r>
        <w:r w:rsidRPr="00A47D4A">
          <w:rPr>
            <w:rFonts w:ascii="Times New Roman" w:hAnsi="Times New Roman" w:cs="Times New Roman"/>
            <w:noProof/>
            <w:sz w:val="26"/>
            <w:szCs w:val="26"/>
          </w:rPr>
          <w:fldChar w:fldCharType="end"/>
        </w:r>
      </w:p>
    </w:sdtContent>
  </w:sdt>
  <w:p w14:paraId="76AE687A" w14:textId="42EEFEE8" w:rsidR="00422ABB" w:rsidRDefault="00422ABB" w:rsidP="00A47D4A">
    <w:pPr>
      <w:pStyle w:val="Header"/>
      <w:tabs>
        <w:tab w:val="left" w:pos="5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357C79"/>
    <w:multiLevelType w:val="multilevel"/>
    <w:tmpl w:val="FCBA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616AE6"/>
    <w:multiLevelType w:val="hybridMultilevel"/>
    <w:tmpl w:val="7D548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0859DE"/>
    <w:multiLevelType w:val="multilevel"/>
    <w:tmpl w:val="D150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676A7E"/>
    <w:multiLevelType w:val="multilevel"/>
    <w:tmpl w:val="799C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1743A"/>
    <w:multiLevelType w:val="multilevel"/>
    <w:tmpl w:val="4200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4A5516"/>
    <w:multiLevelType w:val="multilevel"/>
    <w:tmpl w:val="FFEC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041690"/>
    <w:multiLevelType w:val="multilevel"/>
    <w:tmpl w:val="9BB4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AC476B"/>
    <w:multiLevelType w:val="multilevel"/>
    <w:tmpl w:val="1E68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D430D8"/>
    <w:multiLevelType w:val="multilevel"/>
    <w:tmpl w:val="0340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45540D"/>
    <w:multiLevelType w:val="multilevel"/>
    <w:tmpl w:val="9BB4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FA770D"/>
    <w:multiLevelType w:val="multilevel"/>
    <w:tmpl w:val="EB4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3A373E"/>
    <w:multiLevelType w:val="multilevel"/>
    <w:tmpl w:val="FBCE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C23E00"/>
    <w:multiLevelType w:val="multilevel"/>
    <w:tmpl w:val="94B2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077068">
    <w:abstractNumId w:val="17"/>
  </w:num>
  <w:num w:numId="2" w16cid:durableId="1032269718">
    <w:abstractNumId w:val="4"/>
  </w:num>
  <w:num w:numId="3" w16cid:durableId="1104496853">
    <w:abstractNumId w:val="7"/>
  </w:num>
  <w:num w:numId="4" w16cid:durableId="1113984727">
    <w:abstractNumId w:val="3"/>
  </w:num>
  <w:num w:numId="5" w16cid:durableId="1128352211">
    <w:abstractNumId w:val="19"/>
  </w:num>
  <w:num w:numId="6" w16cid:durableId="1207067165">
    <w:abstractNumId w:val="8"/>
  </w:num>
  <w:num w:numId="7" w16cid:durableId="1261134564">
    <w:abstractNumId w:val="21"/>
  </w:num>
  <w:num w:numId="8" w16cid:durableId="132069492">
    <w:abstractNumId w:val="11"/>
  </w:num>
  <w:num w:numId="9" w16cid:durableId="1486315030">
    <w:abstractNumId w:val="9"/>
  </w:num>
  <w:num w:numId="10" w16cid:durableId="1582911827">
    <w:abstractNumId w:val="2"/>
  </w:num>
  <w:num w:numId="11" w16cid:durableId="1592473728">
    <w:abstractNumId w:val="5"/>
  </w:num>
  <w:num w:numId="12" w16cid:durableId="175198070">
    <w:abstractNumId w:val="1"/>
  </w:num>
  <w:num w:numId="13" w16cid:durableId="1856650329">
    <w:abstractNumId w:val="14"/>
  </w:num>
  <w:num w:numId="14" w16cid:durableId="1876893934">
    <w:abstractNumId w:val="12"/>
  </w:num>
  <w:num w:numId="15" w16cid:durableId="18897257">
    <w:abstractNumId w:val="6"/>
  </w:num>
  <w:num w:numId="16" w16cid:durableId="2140803683">
    <w:abstractNumId w:val="10"/>
  </w:num>
  <w:num w:numId="17" w16cid:durableId="345862499">
    <w:abstractNumId w:val="15"/>
  </w:num>
  <w:num w:numId="18" w16cid:durableId="431509704">
    <w:abstractNumId w:val="0"/>
  </w:num>
  <w:num w:numId="19" w16cid:durableId="481386120">
    <w:abstractNumId w:val="20"/>
  </w:num>
  <w:num w:numId="20" w16cid:durableId="595016845">
    <w:abstractNumId w:val="13"/>
  </w:num>
  <w:num w:numId="21" w16cid:durableId="749083902">
    <w:abstractNumId w:val="16"/>
  </w:num>
  <w:num w:numId="22" w16cid:durableId="93319975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M2NDU3NjE3MDI0MDJR0lEKTi0uzszPAykwrAUAhAb4tiwAAAA="/>
  </w:docVars>
  <w:rsids>
    <w:rsidRoot w:val="00B47730"/>
    <w:rsid w:val="00000EC0"/>
    <w:rsid w:val="00011DAB"/>
    <w:rsid w:val="00022F3B"/>
    <w:rsid w:val="00034616"/>
    <w:rsid w:val="0006063C"/>
    <w:rsid w:val="000637F9"/>
    <w:rsid w:val="00075D17"/>
    <w:rsid w:val="00081932"/>
    <w:rsid w:val="0008374A"/>
    <w:rsid w:val="000B461C"/>
    <w:rsid w:val="000D4DDD"/>
    <w:rsid w:val="000D6B35"/>
    <w:rsid w:val="001443F4"/>
    <w:rsid w:val="0015074B"/>
    <w:rsid w:val="00153B5C"/>
    <w:rsid w:val="00164D45"/>
    <w:rsid w:val="001A3D50"/>
    <w:rsid w:val="001C6290"/>
    <w:rsid w:val="001D010F"/>
    <w:rsid w:val="001D431E"/>
    <w:rsid w:val="001F51AA"/>
    <w:rsid w:val="00205FE0"/>
    <w:rsid w:val="002105A7"/>
    <w:rsid w:val="00214D2E"/>
    <w:rsid w:val="00245120"/>
    <w:rsid w:val="00266CA3"/>
    <w:rsid w:val="0027177A"/>
    <w:rsid w:val="00284823"/>
    <w:rsid w:val="00292762"/>
    <w:rsid w:val="0029639D"/>
    <w:rsid w:val="002A1CB3"/>
    <w:rsid w:val="002C6045"/>
    <w:rsid w:val="002D6340"/>
    <w:rsid w:val="00316300"/>
    <w:rsid w:val="0031733D"/>
    <w:rsid w:val="00326F90"/>
    <w:rsid w:val="003325D3"/>
    <w:rsid w:val="00370023"/>
    <w:rsid w:val="003775F7"/>
    <w:rsid w:val="0039098F"/>
    <w:rsid w:val="00392F3A"/>
    <w:rsid w:val="003F34E7"/>
    <w:rsid w:val="00400E73"/>
    <w:rsid w:val="00422ABB"/>
    <w:rsid w:val="00425FC2"/>
    <w:rsid w:val="00442540"/>
    <w:rsid w:val="00472CE2"/>
    <w:rsid w:val="00473B74"/>
    <w:rsid w:val="004952C2"/>
    <w:rsid w:val="004C0D75"/>
    <w:rsid w:val="004C2153"/>
    <w:rsid w:val="004D3289"/>
    <w:rsid w:val="004F757D"/>
    <w:rsid w:val="004F76C3"/>
    <w:rsid w:val="00500C20"/>
    <w:rsid w:val="00506721"/>
    <w:rsid w:val="00516FE9"/>
    <w:rsid w:val="005206FB"/>
    <w:rsid w:val="005369E9"/>
    <w:rsid w:val="00557744"/>
    <w:rsid w:val="005828D3"/>
    <w:rsid w:val="005C5E47"/>
    <w:rsid w:val="005D101E"/>
    <w:rsid w:val="005D7A4D"/>
    <w:rsid w:val="005E622F"/>
    <w:rsid w:val="005F3DF2"/>
    <w:rsid w:val="0060358C"/>
    <w:rsid w:val="006226F4"/>
    <w:rsid w:val="00631057"/>
    <w:rsid w:val="00631DBF"/>
    <w:rsid w:val="006364DC"/>
    <w:rsid w:val="006455A1"/>
    <w:rsid w:val="006535C2"/>
    <w:rsid w:val="00667990"/>
    <w:rsid w:val="00695954"/>
    <w:rsid w:val="00696912"/>
    <w:rsid w:val="006B352F"/>
    <w:rsid w:val="006D56A6"/>
    <w:rsid w:val="006E0D1F"/>
    <w:rsid w:val="00701CD6"/>
    <w:rsid w:val="00707012"/>
    <w:rsid w:val="00734C44"/>
    <w:rsid w:val="0073589C"/>
    <w:rsid w:val="007367FA"/>
    <w:rsid w:val="00755D90"/>
    <w:rsid w:val="00761D49"/>
    <w:rsid w:val="007665A6"/>
    <w:rsid w:val="007B5CF5"/>
    <w:rsid w:val="007B6722"/>
    <w:rsid w:val="007B67E3"/>
    <w:rsid w:val="007B732F"/>
    <w:rsid w:val="007D01AB"/>
    <w:rsid w:val="0081381A"/>
    <w:rsid w:val="00822635"/>
    <w:rsid w:val="00870219"/>
    <w:rsid w:val="008734CC"/>
    <w:rsid w:val="008737FA"/>
    <w:rsid w:val="00877788"/>
    <w:rsid w:val="00883451"/>
    <w:rsid w:val="008856DD"/>
    <w:rsid w:val="0089742B"/>
    <w:rsid w:val="0089745E"/>
    <w:rsid w:val="008B3455"/>
    <w:rsid w:val="008D7DCA"/>
    <w:rsid w:val="008E3B9D"/>
    <w:rsid w:val="008F5972"/>
    <w:rsid w:val="0090231A"/>
    <w:rsid w:val="009122D3"/>
    <w:rsid w:val="0093320F"/>
    <w:rsid w:val="00935019"/>
    <w:rsid w:val="00942AB5"/>
    <w:rsid w:val="00953D8C"/>
    <w:rsid w:val="00975E91"/>
    <w:rsid w:val="009821E8"/>
    <w:rsid w:val="009858E0"/>
    <w:rsid w:val="009A6B2E"/>
    <w:rsid w:val="009B67F3"/>
    <w:rsid w:val="009C7150"/>
    <w:rsid w:val="009D1698"/>
    <w:rsid w:val="009E2962"/>
    <w:rsid w:val="009E717F"/>
    <w:rsid w:val="00A019A4"/>
    <w:rsid w:val="00A13C75"/>
    <w:rsid w:val="00A272BE"/>
    <w:rsid w:val="00A341AB"/>
    <w:rsid w:val="00A355CE"/>
    <w:rsid w:val="00A471F2"/>
    <w:rsid w:val="00A47D4A"/>
    <w:rsid w:val="00A5736A"/>
    <w:rsid w:val="00A718F0"/>
    <w:rsid w:val="00A74BF9"/>
    <w:rsid w:val="00AA11AB"/>
    <w:rsid w:val="00AA15E9"/>
    <w:rsid w:val="00AA1D8D"/>
    <w:rsid w:val="00AC041A"/>
    <w:rsid w:val="00AC36DF"/>
    <w:rsid w:val="00AC76E6"/>
    <w:rsid w:val="00AD5E7C"/>
    <w:rsid w:val="00AE372D"/>
    <w:rsid w:val="00AE68EF"/>
    <w:rsid w:val="00AE6D74"/>
    <w:rsid w:val="00AF25AB"/>
    <w:rsid w:val="00B34098"/>
    <w:rsid w:val="00B35114"/>
    <w:rsid w:val="00B47730"/>
    <w:rsid w:val="00B56DDB"/>
    <w:rsid w:val="00B60396"/>
    <w:rsid w:val="00B74620"/>
    <w:rsid w:val="00B77F07"/>
    <w:rsid w:val="00BA6DD6"/>
    <w:rsid w:val="00BB5476"/>
    <w:rsid w:val="00BC1C85"/>
    <w:rsid w:val="00C53050"/>
    <w:rsid w:val="00C61322"/>
    <w:rsid w:val="00C613DC"/>
    <w:rsid w:val="00C75FCC"/>
    <w:rsid w:val="00C80007"/>
    <w:rsid w:val="00C8522B"/>
    <w:rsid w:val="00CB0664"/>
    <w:rsid w:val="00CB08C8"/>
    <w:rsid w:val="00CC5564"/>
    <w:rsid w:val="00CC707A"/>
    <w:rsid w:val="00CD364E"/>
    <w:rsid w:val="00D07464"/>
    <w:rsid w:val="00D07882"/>
    <w:rsid w:val="00D6494C"/>
    <w:rsid w:val="00DB6AF3"/>
    <w:rsid w:val="00DC2858"/>
    <w:rsid w:val="00DF622C"/>
    <w:rsid w:val="00E05673"/>
    <w:rsid w:val="00E11242"/>
    <w:rsid w:val="00E15F9A"/>
    <w:rsid w:val="00E23B04"/>
    <w:rsid w:val="00E247A2"/>
    <w:rsid w:val="00E2634A"/>
    <w:rsid w:val="00E36E88"/>
    <w:rsid w:val="00E7675C"/>
    <w:rsid w:val="00E76BD5"/>
    <w:rsid w:val="00EC4F2B"/>
    <w:rsid w:val="00ED2F0E"/>
    <w:rsid w:val="00EE3359"/>
    <w:rsid w:val="00EF5F30"/>
    <w:rsid w:val="00F02FC9"/>
    <w:rsid w:val="00F053FB"/>
    <w:rsid w:val="00F242E1"/>
    <w:rsid w:val="00F44421"/>
    <w:rsid w:val="00F5394A"/>
    <w:rsid w:val="00F64F0F"/>
    <w:rsid w:val="00F66394"/>
    <w:rsid w:val="00F85C5B"/>
    <w:rsid w:val="00F915C9"/>
    <w:rsid w:val="00FC693F"/>
    <w:rsid w:val="00FE04D3"/>
    <w:rsid w:val="00FF2387"/>
    <w:rsid w:val="01136106"/>
    <w:rsid w:val="0BBC8DAE"/>
    <w:rsid w:val="161068ED"/>
    <w:rsid w:val="1BDFCDFB"/>
    <w:rsid w:val="3192CF73"/>
    <w:rsid w:val="57F738AF"/>
    <w:rsid w:val="59CAE141"/>
    <w:rsid w:val="5BB1B9DD"/>
    <w:rsid w:val="6602FD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0AAA78"/>
  <w14:defaultImageDpi w14:val="300"/>
  <w15:docId w15:val="{01BEBFEA-433A-4FFD-A821-C101E6F9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6"/>
      </w:numPr>
      <w:contextualSpacing/>
    </w:pPr>
  </w:style>
  <w:style w:type="paragraph" w:styleId="ListBullet2">
    <w:name w:val="List Bullet 2"/>
    <w:basedOn w:val="Normal"/>
    <w:uiPriority w:val="99"/>
    <w:unhideWhenUsed/>
    <w:rsid w:val="00326F90"/>
    <w:pPr>
      <w:numPr>
        <w:numId w:val="15"/>
      </w:numPr>
      <w:contextualSpacing/>
    </w:pPr>
  </w:style>
  <w:style w:type="paragraph" w:styleId="ListBullet3">
    <w:name w:val="List Bullet 3"/>
    <w:basedOn w:val="Normal"/>
    <w:uiPriority w:val="99"/>
    <w:unhideWhenUsed/>
    <w:rsid w:val="00326F90"/>
    <w:pPr>
      <w:numPr>
        <w:numId w:val="11"/>
      </w:numPr>
      <w:contextualSpacing/>
    </w:pPr>
  </w:style>
  <w:style w:type="paragraph" w:styleId="ListNumber">
    <w:name w:val="List Number"/>
    <w:basedOn w:val="Normal"/>
    <w:uiPriority w:val="99"/>
    <w:unhideWhenUsed/>
    <w:rsid w:val="00326F90"/>
    <w:pPr>
      <w:numPr>
        <w:numId w:val="3"/>
      </w:numPr>
      <w:contextualSpacing/>
    </w:pPr>
  </w:style>
  <w:style w:type="paragraph" w:styleId="ListNumber2">
    <w:name w:val="List Number 2"/>
    <w:basedOn w:val="Normal"/>
    <w:uiPriority w:val="99"/>
    <w:unhideWhenUsed/>
    <w:rsid w:val="0029639D"/>
    <w:pPr>
      <w:numPr>
        <w:numId w:val="4"/>
      </w:numPr>
      <w:contextualSpacing/>
    </w:pPr>
  </w:style>
  <w:style w:type="paragraph" w:styleId="ListNumber3">
    <w:name w:val="List Number 3"/>
    <w:basedOn w:val="Normal"/>
    <w:uiPriority w:val="99"/>
    <w:unhideWhenUsed/>
    <w:rsid w:val="0029639D"/>
    <w:pPr>
      <w:numPr>
        <w:numId w:val="10"/>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E2634A"/>
    <w:rPr>
      <w:color w:val="0000FF" w:themeColor="hyperlink"/>
      <w:u w:val="single"/>
    </w:rPr>
  </w:style>
  <w:style w:type="character" w:styleId="CommentReference">
    <w:name w:val="annotation reference"/>
    <w:basedOn w:val="DefaultParagraphFont"/>
    <w:uiPriority w:val="99"/>
    <w:semiHidden/>
    <w:unhideWhenUsed/>
    <w:rsid w:val="0027177A"/>
    <w:rPr>
      <w:sz w:val="16"/>
      <w:szCs w:val="16"/>
    </w:rPr>
  </w:style>
  <w:style w:type="paragraph" w:styleId="CommentText">
    <w:name w:val="annotation text"/>
    <w:basedOn w:val="Normal"/>
    <w:link w:val="CommentTextChar"/>
    <w:uiPriority w:val="99"/>
    <w:unhideWhenUsed/>
    <w:rsid w:val="0027177A"/>
    <w:pPr>
      <w:spacing w:line="240" w:lineRule="auto"/>
    </w:pPr>
    <w:rPr>
      <w:sz w:val="20"/>
      <w:szCs w:val="20"/>
    </w:rPr>
  </w:style>
  <w:style w:type="character" w:customStyle="1" w:styleId="CommentTextChar">
    <w:name w:val="Comment Text Char"/>
    <w:basedOn w:val="DefaultParagraphFont"/>
    <w:link w:val="CommentText"/>
    <w:uiPriority w:val="99"/>
    <w:rsid w:val="0027177A"/>
    <w:rPr>
      <w:sz w:val="20"/>
      <w:szCs w:val="20"/>
    </w:rPr>
  </w:style>
  <w:style w:type="paragraph" w:styleId="CommentSubject">
    <w:name w:val="annotation subject"/>
    <w:basedOn w:val="CommentText"/>
    <w:next w:val="CommentText"/>
    <w:link w:val="CommentSubjectChar"/>
    <w:uiPriority w:val="99"/>
    <w:semiHidden/>
    <w:unhideWhenUsed/>
    <w:rsid w:val="0027177A"/>
    <w:rPr>
      <w:b/>
      <w:bCs/>
    </w:rPr>
  </w:style>
  <w:style w:type="character" w:customStyle="1" w:styleId="CommentSubjectChar">
    <w:name w:val="Comment Subject Char"/>
    <w:basedOn w:val="CommentTextChar"/>
    <w:link w:val="CommentSubject"/>
    <w:uiPriority w:val="99"/>
    <w:semiHidden/>
    <w:rsid w:val="0027177A"/>
    <w:rPr>
      <w:b/>
      <w:bCs/>
      <w:sz w:val="20"/>
      <w:szCs w:val="20"/>
    </w:rPr>
  </w:style>
  <w:style w:type="paragraph" w:styleId="Revision">
    <w:name w:val="Revision"/>
    <w:hidden/>
    <w:uiPriority w:val="99"/>
    <w:semiHidden/>
    <w:rsid w:val="009B67F3"/>
    <w:pPr>
      <w:spacing w:after="0" w:line="240" w:lineRule="auto"/>
    </w:pPr>
  </w:style>
  <w:style w:type="character" w:styleId="Mention">
    <w:name w:val="Mention"/>
    <w:basedOn w:val="DefaultParagraphFont"/>
    <w:uiPriority w:val="99"/>
    <w:unhideWhenUsed/>
    <w:rsid w:val="005828D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AEA1B5F1A97E4584059F469CAEFA19" ma:contentTypeVersion="8" ma:contentTypeDescription="Create a new document." ma:contentTypeScope="" ma:versionID="264e416377637096ab6b1f75d052c492">
  <xsd:schema xmlns:xsd="http://www.w3.org/2001/XMLSchema" xmlns:xs="http://www.w3.org/2001/XMLSchema" xmlns:p="http://schemas.microsoft.com/office/2006/metadata/properties" xmlns:ns2="656b2e89-7ba0-4ae3-9c69-589402680fac" xmlns:ns3="348df4b5-255f-4530-aa47-c026b0329b7a" targetNamespace="http://schemas.microsoft.com/office/2006/metadata/properties" ma:root="true" ma:fieldsID="8ad1de29b4267ae117d0e3ebfe4ef7be" ns2:_="" ns3:_="">
    <xsd:import namespace="656b2e89-7ba0-4ae3-9c69-589402680fac"/>
    <xsd:import namespace="348df4b5-255f-4530-aa47-c026b0329b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6b2e89-7ba0-4ae3-9c69-589402680f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8df4b5-255f-4530-aa47-c026b0329b7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5777A-FE1F-45CC-8214-26F5F5A114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59EE69-C768-4B8F-84AB-F1D320E1A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6b2e89-7ba0-4ae3-9c69-589402680fac"/>
    <ds:schemaRef ds:uri="348df4b5-255f-4530-aa47-c026b032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BA7180-1046-41B7-A586-D744742CB194}">
  <ds:schemaRefs>
    <ds:schemaRef ds:uri="http://schemas.microsoft.com/sharepoint/v3/contenttype/forms"/>
  </ds:schemaRefs>
</ds:datastoreItem>
</file>

<file path=customXml/itemProps4.xml><?xml version="1.0" encoding="utf-8"?>
<ds:datastoreItem xmlns:ds="http://schemas.openxmlformats.org/officeDocument/2006/customXml" ds:itemID="{080EECB4-D104-46ED-AAD9-A02BE836C065}">
  <ds:schemaRefs>
    <ds:schemaRef ds:uri="http://schemas.openxmlformats.org/officeDocument/2006/bibliography"/>
  </ds:schemaRefs>
</ds:datastoreItem>
</file>

<file path=docMetadata/LabelInfo.xml><?xml version="1.0" encoding="utf-8"?>
<clbl:labelList xmlns:clbl="http://schemas.microsoft.com/office/2020/mipLabelMetadata">
  <clbl:label id="{e202cd47-7a56-4baa-99e3-e3b71a7c77dd}" enabled="0" method="" siteId="{e202cd47-7a56-4baa-99e3-e3b71a7c77dd}" removed="1"/>
</clbl:labelList>
</file>

<file path=docProps/app.xml><?xml version="1.0" encoding="utf-8"?>
<Properties xmlns="http://schemas.openxmlformats.org/officeDocument/2006/extended-properties" xmlns:vt="http://schemas.openxmlformats.org/officeDocument/2006/docPropsVTypes">
  <Template>Normal</Template>
  <TotalTime>78</TotalTime>
  <Pages>6</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Snyder, Gill</dc:creator>
  <cp:keywords/>
  <dc:description>generated by python-docx</dc:description>
  <cp:lastModifiedBy>Todd, Marla Jo</cp:lastModifiedBy>
  <cp:revision>8</cp:revision>
  <dcterms:created xsi:type="dcterms:W3CDTF">2026-10-05T15:51:00Z</dcterms:created>
  <dcterms:modified xsi:type="dcterms:W3CDTF">2026-11-05T20:22:00Z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940f29d8-8538-45ba-a315-c5ccd5fd4bd3</vt:lpwstr>
  </property>
  <property fmtid="{D5CDD505-2E9C-101B-9397-08002B2CF9AE}" pid="3" name="ContentTypeId">
    <vt:lpwstr>0x0101007BAEA1B5F1A97E4584059F469CAEFA19</vt:lpwstr>
  </property>
  <property fmtid="{D5CDD505-2E9C-101B-9397-08002B2CF9AE}" pid="4" name="docLang">
    <vt:lpwstr>en</vt:lpwstr>
  </property>
</Properties>
</file>