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FDEF" w14:textId="332632A2" w:rsidR="009653A3" w:rsidRPr="002A67DE" w:rsidRDefault="00152D53" w:rsidP="00BE6E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06</w:t>
      </w:r>
    </w:p>
    <w:p w14:paraId="3C5E917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00562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F70086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34DBD80B" w14:textId="00D297AB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AE6EAC">
        <w:rPr>
          <w:szCs w:val="26"/>
        </w:rPr>
        <w:t>November 13, 2025</w:t>
      </w:r>
    </w:p>
    <w:p w14:paraId="70FBDCC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51ED1B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01CF72" w14:textId="29AE1E9E" w:rsidR="009653A3" w:rsidRPr="002A67DE" w:rsidRDefault="00AE6EAC" w:rsidP="00AE6EAC">
      <w:pPr>
        <w:pStyle w:val="Heading1"/>
        <w:tabs>
          <w:tab w:val="left" w:pos="1440"/>
        </w:tabs>
        <w:rPr>
          <w:szCs w:val="26"/>
        </w:rPr>
      </w:pPr>
      <w:r>
        <w:rPr>
          <w:szCs w:val="26"/>
        </w:rPr>
        <w:t>APPOINT INTERIM CHIEF EXECUTIVE OFFICER, UNIVERSITY OF ILLINOIS HOSPITAL AND CLINICS, CHICAGO</w:t>
      </w:r>
    </w:p>
    <w:p w14:paraId="0B800975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F77417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2D851A" w14:textId="2FBDE9A3" w:rsidR="009653A3" w:rsidRPr="002A67DE" w:rsidRDefault="009653A3" w:rsidP="009653A3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E6EAC">
        <w:rPr>
          <w:rFonts w:ascii="Times New Roman" w:hAnsi="Times New Roman" w:cs="Times New Roman"/>
          <w:sz w:val="26"/>
          <w:szCs w:val="26"/>
        </w:rPr>
        <w:t>Appoint Interim Chief Executive Officer, University of Illinois Hospital and Clinics</w:t>
      </w:r>
    </w:p>
    <w:p w14:paraId="2E57FBC1" w14:textId="77777777" w:rsidR="009653A3" w:rsidRPr="002A67DE" w:rsidRDefault="009653A3" w:rsidP="009653A3">
      <w:pPr>
        <w:pStyle w:val="bdstyle1"/>
        <w:rPr>
          <w:szCs w:val="26"/>
        </w:rPr>
      </w:pPr>
    </w:p>
    <w:p w14:paraId="0061F5A2" w14:textId="577D436F" w:rsidR="009653A3" w:rsidRPr="002A67DE" w:rsidRDefault="009653A3" w:rsidP="009653A3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AE6EAC">
        <w:rPr>
          <w:szCs w:val="26"/>
        </w:rPr>
        <w:t>Hospital self-supporting funds</w:t>
      </w:r>
    </w:p>
    <w:p w14:paraId="4918E526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5B1BBD78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52408493" w14:textId="5BA6F8F8" w:rsidR="009653A3" w:rsidRDefault="00AE6EAC" w:rsidP="009653A3">
      <w:pPr>
        <w:pStyle w:val="bdstyle2"/>
        <w:rPr>
          <w:szCs w:val="26"/>
        </w:rPr>
      </w:pPr>
      <w:r w:rsidRPr="004F6ECA">
        <w:rPr>
          <w:szCs w:val="26"/>
        </w:rPr>
        <w:t xml:space="preserve">The </w:t>
      </w:r>
      <w:r>
        <w:rPr>
          <w:szCs w:val="26"/>
        </w:rPr>
        <w:t>c</w:t>
      </w:r>
      <w:r w:rsidRPr="004F6ECA">
        <w:rPr>
          <w:szCs w:val="26"/>
        </w:rPr>
        <w:t xml:space="preserve">hancellor, University of Illinois Chicago, and </w:t>
      </w:r>
      <w:r>
        <w:rPr>
          <w:szCs w:val="26"/>
        </w:rPr>
        <w:t>v</w:t>
      </w:r>
      <w:r w:rsidRPr="004F6ECA">
        <w:rPr>
          <w:szCs w:val="26"/>
        </w:rPr>
        <w:t xml:space="preserve">ice </w:t>
      </w:r>
      <w:r>
        <w:rPr>
          <w:szCs w:val="26"/>
        </w:rPr>
        <w:t>p</w:t>
      </w:r>
      <w:r w:rsidRPr="004F6ECA">
        <w:rPr>
          <w:szCs w:val="26"/>
        </w:rPr>
        <w:t>resident, University of Illinois System</w:t>
      </w:r>
      <w:r>
        <w:rPr>
          <w:szCs w:val="26"/>
        </w:rPr>
        <w:t>,</w:t>
      </w:r>
      <w:r w:rsidRPr="004F6ECA">
        <w:rPr>
          <w:szCs w:val="26"/>
        </w:rPr>
        <w:t xml:space="preserve"> recommends the appointment of </w:t>
      </w:r>
      <w:r w:rsidR="00D44B39">
        <w:rPr>
          <w:szCs w:val="26"/>
        </w:rPr>
        <w:t xml:space="preserve">Mr. </w:t>
      </w:r>
      <w:r>
        <w:rPr>
          <w:szCs w:val="26"/>
        </w:rPr>
        <w:t>Scott Erick Jones</w:t>
      </w:r>
      <w:r w:rsidRPr="004F6ECA">
        <w:rPr>
          <w:szCs w:val="26"/>
        </w:rPr>
        <w:t xml:space="preserve">, presently </w:t>
      </w:r>
      <w:r w:rsidR="00656969">
        <w:rPr>
          <w:szCs w:val="26"/>
        </w:rPr>
        <w:t>chief operating officer, University of Illinois Hospital and Clinics</w:t>
      </w:r>
      <w:r>
        <w:rPr>
          <w:szCs w:val="26"/>
        </w:rPr>
        <w:t>,</w:t>
      </w:r>
      <w:r w:rsidRPr="00452BD2">
        <w:rPr>
          <w:szCs w:val="26"/>
        </w:rPr>
        <w:t xml:space="preserve"> as </w:t>
      </w:r>
      <w:r>
        <w:rPr>
          <w:szCs w:val="26"/>
        </w:rPr>
        <w:t>interim c</w:t>
      </w:r>
      <w:r w:rsidRPr="00452BD2">
        <w:rPr>
          <w:szCs w:val="26"/>
        </w:rPr>
        <w:t xml:space="preserve">hief </w:t>
      </w:r>
      <w:r>
        <w:rPr>
          <w:szCs w:val="26"/>
        </w:rPr>
        <w:t>e</w:t>
      </w:r>
      <w:r w:rsidRPr="00452BD2">
        <w:rPr>
          <w:szCs w:val="26"/>
        </w:rPr>
        <w:t xml:space="preserve">xecutive </w:t>
      </w:r>
      <w:r>
        <w:rPr>
          <w:szCs w:val="26"/>
        </w:rPr>
        <w:t>o</w:t>
      </w:r>
      <w:r w:rsidRPr="00452BD2">
        <w:rPr>
          <w:szCs w:val="26"/>
        </w:rPr>
        <w:t>fficer, University of Illinois Hospital and Clinics, University of Illinois Chicago, non-tenured, on zero percent t</w:t>
      </w:r>
      <w:r w:rsidRPr="00120CF8">
        <w:rPr>
          <w:szCs w:val="26"/>
        </w:rPr>
        <w:t xml:space="preserve">ime, with </w:t>
      </w:r>
      <w:r w:rsidR="00FE7E3F">
        <w:rPr>
          <w:szCs w:val="26"/>
        </w:rPr>
        <w:t>a monthly</w:t>
      </w:r>
      <w:r>
        <w:rPr>
          <w:szCs w:val="26"/>
        </w:rPr>
        <w:t xml:space="preserve"> </w:t>
      </w:r>
      <w:r w:rsidRPr="00120CF8">
        <w:rPr>
          <w:szCs w:val="26"/>
        </w:rPr>
        <w:t xml:space="preserve">administrative increment of </w:t>
      </w:r>
      <w:r w:rsidR="00FE7E3F">
        <w:rPr>
          <w:szCs w:val="26"/>
        </w:rPr>
        <w:t>$17,500</w:t>
      </w:r>
      <w:r w:rsidRPr="00120CF8">
        <w:rPr>
          <w:szCs w:val="26"/>
        </w:rPr>
        <w:t>, effective</w:t>
      </w:r>
      <w:r w:rsidR="00B23D01">
        <w:rPr>
          <w:szCs w:val="26"/>
        </w:rPr>
        <w:t xml:space="preserve"> January 16, 2026</w:t>
      </w:r>
      <w:r w:rsidRPr="00120CF8">
        <w:rPr>
          <w:szCs w:val="26"/>
        </w:rPr>
        <w:t>.</w:t>
      </w:r>
    </w:p>
    <w:p w14:paraId="102AEF65" w14:textId="061CAE6B" w:rsidR="009653A3" w:rsidRPr="009653A3" w:rsidRDefault="00656969" w:rsidP="009653A3">
      <w:pPr>
        <w:pStyle w:val="bdstyle2"/>
        <w:rPr>
          <w:szCs w:val="26"/>
        </w:rPr>
      </w:pPr>
      <w:r>
        <w:rPr>
          <w:szCs w:val="26"/>
        </w:rPr>
        <w:t>Mr. Jones will continue to hold the position of c</w:t>
      </w:r>
      <w:r w:rsidRPr="00656969">
        <w:rPr>
          <w:szCs w:val="26"/>
        </w:rPr>
        <w:t xml:space="preserve">hief </w:t>
      </w:r>
      <w:r>
        <w:rPr>
          <w:szCs w:val="26"/>
        </w:rPr>
        <w:t>o</w:t>
      </w:r>
      <w:r w:rsidRPr="00656969">
        <w:rPr>
          <w:szCs w:val="26"/>
        </w:rPr>
        <w:t xml:space="preserve">perating </w:t>
      </w:r>
      <w:r>
        <w:rPr>
          <w:szCs w:val="26"/>
        </w:rPr>
        <w:t>o</w:t>
      </w:r>
      <w:r w:rsidRPr="00656969">
        <w:rPr>
          <w:szCs w:val="26"/>
        </w:rPr>
        <w:t>ffice</w:t>
      </w:r>
      <w:r>
        <w:rPr>
          <w:szCs w:val="26"/>
        </w:rPr>
        <w:t xml:space="preserve">r, </w:t>
      </w:r>
      <w:r w:rsidRPr="00656969">
        <w:rPr>
          <w:szCs w:val="26"/>
        </w:rPr>
        <w:t>University of Illinois Hospital and Clinics</w:t>
      </w:r>
      <w:r>
        <w:rPr>
          <w:szCs w:val="26"/>
        </w:rPr>
        <w:t>,</w:t>
      </w:r>
      <w:r w:rsidRPr="00656969">
        <w:rPr>
          <w:szCs w:val="26"/>
        </w:rPr>
        <w:t xml:space="preserve"> on a twelve-month service basis</w:t>
      </w:r>
      <w:r>
        <w:rPr>
          <w:szCs w:val="26"/>
        </w:rPr>
        <w:t>,</w:t>
      </w:r>
      <w:r w:rsidRPr="00656969">
        <w:rPr>
          <w:szCs w:val="26"/>
        </w:rPr>
        <w:t xml:space="preserve"> </w:t>
      </w:r>
      <w:r>
        <w:rPr>
          <w:szCs w:val="26"/>
        </w:rPr>
        <w:t>on 100 percent</w:t>
      </w:r>
      <w:r w:rsidRPr="00656969">
        <w:rPr>
          <w:szCs w:val="26"/>
        </w:rPr>
        <w:t xml:space="preserve"> time, at an annual salary of $571,858</w:t>
      </w:r>
      <w:r>
        <w:rPr>
          <w:szCs w:val="26"/>
        </w:rPr>
        <w:t>, for a total annual salary of $</w:t>
      </w:r>
      <w:r w:rsidRPr="00656969">
        <w:rPr>
          <w:szCs w:val="26"/>
        </w:rPr>
        <w:t>781,858</w:t>
      </w:r>
      <w:r w:rsidR="00D44B39">
        <w:rPr>
          <w:szCs w:val="26"/>
        </w:rPr>
        <w:t>, effective January 16, 2026</w:t>
      </w:r>
      <w:r>
        <w:rPr>
          <w:szCs w:val="26"/>
        </w:rPr>
        <w:t>.</w:t>
      </w:r>
    </w:p>
    <w:p w14:paraId="5A2EB00F" w14:textId="67C36A1C" w:rsidR="009653A3" w:rsidRPr="009653A3" w:rsidRDefault="00D262B6" w:rsidP="000C4543">
      <w:pPr>
        <w:pStyle w:val="bdstyle2"/>
        <w:rPr>
          <w:szCs w:val="26"/>
        </w:rPr>
      </w:pPr>
      <w:r>
        <w:rPr>
          <w:szCs w:val="26"/>
        </w:rPr>
        <w:t>Mr. Jones succeeds</w:t>
      </w:r>
      <w:r w:rsidR="00616B55" w:rsidRPr="00616B55">
        <w:rPr>
          <w:szCs w:val="26"/>
        </w:rPr>
        <w:t xml:space="preserve"> Dr.</w:t>
      </w:r>
      <w:r w:rsidR="000C4543">
        <w:rPr>
          <w:szCs w:val="26"/>
        </w:rPr>
        <w:t xml:space="preserve"> Mar</w:t>
      </w:r>
      <w:r w:rsidR="00D44B39">
        <w:rPr>
          <w:szCs w:val="26"/>
        </w:rPr>
        <w:t>k</w:t>
      </w:r>
      <w:r w:rsidR="000C4543">
        <w:rPr>
          <w:szCs w:val="26"/>
        </w:rPr>
        <w:t xml:space="preserve"> I. Rosenblatt, who served as G. Stephen Irwin Dean, College of Medicine, and chief executive officer of the University of Illinois Hospital and Clinics</w:t>
      </w:r>
      <w:r w:rsidR="00D44B39">
        <w:rPr>
          <w:szCs w:val="26"/>
        </w:rPr>
        <w:t>.</w:t>
      </w:r>
      <w:r w:rsidR="000C4543">
        <w:rPr>
          <w:szCs w:val="26"/>
        </w:rPr>
        <w:t xml:space="preserve"> </w:t>
      </w:r>
      <w:r w:rsidR="00D44B39">
        <w:rPr>
          <w:szCs w:val="26"/>
        </w:rPr>
        <w:t xml:space="preserve">Dr. Rosenblatt </w:t>
      </w:r>
      <w:r w:rsidR="000C4543">
        <w:rPr>
          <w:szCs w:val="26"/>
        </w:rPr>
        <w:t xml:space="preserve">has resigned from the </w:t>
      </w:r>
      <w:r w:rsidR="00D44B39">
        <w:rPr>
          <w:szCs w:val="26"/>
        </w:rPr>
        <w:t>u</w:t>
      </w:r>
      <w:r w:rsidR="000C4543">
        <w:rPr>
          <w:szCs w:val="26"/>
        </w:rPr>
        <w:t>niversity</w:t>
      </w:r>
      <w:r w:rsidR="00D44B39">
        <w:rPr>
          <w:szCs w:val="26"/>
        </w:rPr>
        <w:t>,</w:t>
      </w:r>
      <w:r w:rsidR="000C4543">
        <w:rPr>
          <w:szCs w:val="26"/>
        </w:rPr>
        <w:t xml:space="preserve"> effective January 15, </w:t>
      </w:r>
      <w:r w:rsidR="002916FE">
        <w:rPr>
          <w:szCs w:val="26"/>
        </w:rPr>
        <w:t>2026,</w:t>
      </w:r>
      <w:r w:rsidR="000C4543">
        <w:rPr>
          <w:szCs w:val="26"/>
        </w:rPr>
        <w:t xml:space="preserve"> to take on a position at another university</w:t>
      </w:r>
      <w:r w:rsidR="009653A3" w:rsidRPr="009653A3">
        <w:rPr>
          <w:szCs w:val="26"/>
        </w:rPr>
        <w:t>.</w:t>
      </w:r>
    </w:p>
    <w:p w14:paraId="5B988555" w14:textId="5F376396" w:rsidR="00616B55" w:rsidRDefault="009653A3" w:rsidP="00D262B6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4B0CC7">
        <w:rPr>
          <w:szCs w:val="26"/>
        </w:rPr>
        <w:lastRenderedPageBreak/>
        <w:t xml:space="preserve">The Board action recommended in this item complies in all material respects with applicable State and federal laws, University of Illinois </w:t>
      </w:r>
      <w:r w:rsidRPr="004B0CC7">
        <w:rPr>
          <w:i/>
          <w:iCs/>
          <w:szCs w:val="26"/>
        </w:rPr>
        <w:t>Statutes</w:t>
      </w:r>
      <w:r w:rsidRPr="004B0CC7">
        <w:rPr>
          <w:szCs w:val="26"/>
        </w:rPr>
        <w:t xml:space="preserve">, </w:t>
      </w:r>
      <w:r w:rsidRPr="004B0CC7">
        <w:rPr>
          <w:i/>
          <w:iCs/>
          <w:szCs w:val="26"/>
        </w:rPr>
        <w:t>The General Rules Concerning University Organization and Procedure</w:t>
      </w:r>
      <w:r w:rsidRPr="004B0CC7">
        <w:rPr>
          <w:szCs w:val="26"/>
        </w:rPr>
        <w:t>, and Board of Trustees policies and directives.</w:t>
      </w:r>
    </w:p>
    <w:p w14:paraId="177AB98B" w14:textId="31289426" w:rsidR="000C4543" w:rsidRDefault="000C4543" w:rsidP="009653A3">
      <w:pPr>
        <w:pStyle w:val="bdstyle2"/>
        <w:tabs>
          <w:tab w:val="clear" w:pos="720"/>
        </w:tabs>
        <w:rPr>
          <w:szCs w:val="26"/>
        </w:rPr>
      </w:pPr>
      <w:r>
        <w:rPr>
          <w:szCs w:val="26"/>
        </w:rPr>
        <w:t>This recommendation was forwarded from the vice chancellor for health affairs after consultation with hospital</w:t>
      </w:r>
      <w:r w:rsidRPr="00616B55">
        <w:rPr>
          <w:szCs w:val="26"/>
        </w:rPr>
        <w:t xml:space="preserve"> leadership and </w:t>
      </w:r>
      <w:r>
        <w:rPr>
          <w:szCs w:val="26"/>
        </w:rPr>
        <w:t>members of the leadership and faculty of</w:t>
      </w:r>
      <w:r w:rsidRPr="00616B55">
        <w:rPr>
          <w:szCs w:val="26"/>
        </w:rPr>
        <w:t xml:space="preserve"> the </w:t>
      </w:r>
      <w:r>
        <w:rPr>
          <w:szCs w:val="26"/>
        </w:rPr>
        <w:t>University of Illinois C</w:t>
      </w:r>
      <w:r w:rsidRPr="00616B55">
        <w:rPr>
          <w:szCs w:val="26"/>
        </w:rPr>
        <w:t xml:space="preserve">ollege of </w:t>
      </w:r>
      <w:r>
        <w:rPr>
          <w:szCs w:val="26"/>
        </w:rPr>
        <w:t>M</w:t>
      </w:r>
      <w:r w:rsidRPr="00616B55">
        <w:rPr>
          <w:szCs w:val="26"/>
        </w:rPr>
        <w:t>edicine.</w:t>
      </w:r>
    </w:p>
    <w:p w14:paraId="04F0CE3D" w14:textId="6E5A40F4" w:rsidR="004B0CC7" w:rsidRDefault="004B0CC7" w:rsidP="009653A3">
      <w:pPr>
        <w:pStyle w:val="bdstyle2"/>
        <w:tabs>
          <w:tab w:val="clear" w:pos="720"/>
        </w:tabs>
        <w:rPr>
          <w:szCs w:val="26"/>
        </w:rPr>
      </w:pPr>
      <w:r w:rsidRPr="004B0CC7">
        <w:rPr>
          <w:szCs w:val="26"/>
        </w:rPr>
        <w:t>The executive vice president and vice president for academic affairs concurs.</w:t>
      </w:r>
    </w:p>
    <w:p w14:paraId="6CBCF849" w14:textId="112A136B" w:rsidR="004B0CC7" w:rsidRDefault="009653A3" w:rsidP="009653A3">
      <w:pPr>
        <w:pStyle w:val="bdstyle2"/>
        <w:tabs>
          <w:tab w:val="clear" w:pos="720"/>
        </w:tabs>
        <w:rPr>
          <w:szCs w:val="26"/>
        </w:rPr>
      </w:pPr>
      <w:r w:rsidRPr="002A67DE">
        <w:rPr>
          <w:szCs w:val="26"/>
        </w:rPr>
        <w:t xml:space="preserve">The </w:t>
      </w:r>
      <w:r>
        <w:rPr>
          <w:szCs w:val="26"/>
        </w:rPr>
        <w:t>p</w:t>
      </w:r>
      <w:r w:rsidRPr="002A67DE">
        <w:rPr>
          <w:szCs w:val="26"/>
        </w:rPr>
        <w:t>resident of the University of Illinois System recommends approval</w:t>
      </w:r>
      <w:r w:rsidR="004B0CC7">
        <w:rPr>
          <w:szCs w:val="26"/>
        </w:rPr>
        <w:t>.</w:t>
      </w:r>
    </w:p>
    <w:p w14:paraId="46BF2C94" w14:textId="26B2A1CC" w:rsidR="00616B55" w:rsidRDefault="009653A3" w:rsidP="009653A3">
      <w:pPr>
        <w:pStyle w:val="bdstyle2"/>
        <w:tabs>
          <w:tab w:val="clear" w:pos="720"/>
        </w:tabs>
        <w:rPr>
          <w:szCs w:val="26"/>
        </w:rPr>
      </w:pPr>
      <w:r>
        <w:rPr>
          <w:szCs w:val="26"/>
        </w:rPr>
        <w:t>(</w:t>
      </w:r>
      <w:r w:rsidR="004B0CC7">
        <w:rPr>
          <w:szCs w:val="26"/>
        </w:rPr>
        <w:t>A bio</w:t>
      </w:r>
      <w:r w:rsidR="00BE6E3F">
        <w:rPr>
          <w:szCs w:val="26"/>
        </w:rPr>
        <w:t xml:space="preserve">graphical </w:t>
      </w:r>
      <w:r w:rsidR="004B0CC7">
        <w:rPr>
          <w:szCs w:val="26"/>
        </w:rPr>
        <w:t>sketch follows.</w:t>
      </w:r>
      <w:r>
        <w:rPr>
          <w:szCs w:val="26"/>
        </w:rPr>
        <w:t>)</w:t>
      </w:r>
    </w:p>
    <w:p w14:paraId="7ADE0199" w14:textId="233F9878" w:rsidR="00616B55" w:rsidRPr="00616B55" w:rsidRDefault="00616B55" w:rsidP="00616B55">
      <w:p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szCs w:val="26"/>
        </w:rPr>
        <w:br w:type="page"/>
      </w:r>
    </w:p>
    <w:p w14:paraId="6AE1EDCC" w14:textId="786C8B2A" w:rsidR="00616B55" w:rsidRPr="00616B55" w:rsidRDefault="00616B55" w:rsidP="00616B55">
      <w:pPr>
        <w:spacing w:line="278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lastRenderedPageBreak/>
        <w:t>SCOTT ERICK JONES</w:t>
      </w:r>
    </w:p>
    <w:p w14:paraId="08EF6BB2" w14:textId="77777777" w:rsidR="00616B55" w:rsidRPr="00616B55" w:rsidRDefault="00616B55" w:rsidP="00616B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Education</w:t>
      </w:r>
    </w:p>
    <w:p w14:paraId="6403523F" w14:textId="77777777" w:rsidR="00616B55" w:rsidRPr="00616B55" w:rsidRDefault="00616B55" w:rsidP="00616B55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Bowling Green State University, Bowling Green, OH, BS</w:t>
      </w:r>
    </w:p>
    <w:p w14:paraId="6E7718C5" w14:textId="77777777" w:rsidR="00616B55" w:rsidRPr="00616B55" w:rsidRDefault="00616B55" w:rsidP="00616B55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Xavier University, Cincinnati, OH, MHA</w:t>
      </w:r>
    </w:p>
    <w:p w14:paraId="69FE2E42" w14:textId="77777777" w:rsidR="00616B55" w:rsidRPr="00616B55" w:rsidRDefault="00616B55" w:rsidP="00616B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</w:p>
    <w:p w14:paraId="57417B02" w14:textId="77777777" w:rsidR="00616B55" w:rsidRPr="00616B55" w:rsidRDefault="00616B55" w:rsidP="00616B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Professional and Other Experience</w:t>
      </w:r>
    </w:p>
    <w:p w14:paraId="0618DE30" w14:textId="2EE08CBB" w:rsidR="00616B55" w:rsidRPr="00616B55" w:rsidRDefault="00616B55" w:rsidP="00616B55">
      <w:pPr>
        <w:tabs>
          <w:tab w:val="left" w:pos="180"/>
        </w:tabs>
        <w:spacing w:after="0" w:line="240" w:lineRule="auto"/>
        <w:ind w:left="360" w:hanging="18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Pitt County Memorial Hospital, 2004-05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,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v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ice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p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resident,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o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perations and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e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xecutive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d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irector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,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 East Carolina Heart Institute; 2005-07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,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s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enior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v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ice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p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resident,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o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perations and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e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xecutive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d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irector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,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 East Carolina Heart Institute;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2007, v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ice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p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resident,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c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ancer and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c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linical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s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ervices</w:t>
      </w:r>
    </w:p>
    <w:p w14:paraId="03107E7B" w14:textId="7FD7575A" w:rsidR="00616B55" w:rsidRPr="00616B55" w:rsidRDefault="00616B55" w:rsidP="00616B55">
      <w:pPr>
        <w:tabs>
          <w:tab w:val="left" w:pos="180"/>
        </w:tabs>
        <w:spacing w:after="0" w:line="240" w:lineRule="auto"/>
        <w:ind w:left="360" w:hanging="18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Cancer Treatment Centers of America (now City of Hope), 2007-10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,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s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enior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v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ice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p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resident of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o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perations; 2010-12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,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c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hief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o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perating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o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fficer; 2012-18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,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p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resident and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c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hief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e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xecutive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o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fficer</w:t>
      </w:r>
    </w:p>
    <w:p w14:paraId="2AD0DA26" w14:textId="4E9C7965" w:rsidR="00616B55" w:rsidRPr="00616B55" w:rsidRDefault="00616B55" w:rsidP="00616B55">
      <w:pPr>
        <w:tabs>
          <w:tab w:val="left" w:pos="180"/>
        </w:tabs>
        <w:spacing w:after="0" w:line="240" w:lineRule="auto"/>
        <w:ind w:left="360" w:hanging="18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University of Illinois Hospital and Clinics, Chicago, 2019-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date, c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hief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a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mbulatory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o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perations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o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fficer; 2023-25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,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i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nterim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c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hief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o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perating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o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fficer; 2025</w:t>
      </w:r>
      <w:r w:rsidR="00D44B3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-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date,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c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hief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o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 xml:space="preserve">perating </w:t>
      </w:r>
      <w:r w:rsidR="00BE6E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o</w:t>
      </w:r>
      <w:r w:rsidRPr="00616B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ja-JP"/>
          <w14:ligatures w14:val="none"/>
        </w:rPr>
        <w:t>fficer</w:t>
      </w:r>
    </w:p>
    <w:p w14:paraId="48EF16C1" w14:textId="77777777" w:rsidR="009653A3" w:rsidRPr="002A67DE" w:rsidRDefault="009653A3" w:rsidP="009653A3">
      <w:pPr>
        <w:pStyle w:val="bdstyle2"/>
        <w:tabs>
          <w:tab w:val="clear" w:pos="720"/>
        </w:tabs>
        <w:rPr>
          <w:szCs w:val="26"/>
        </w:rPr>
      </w:pPr>
    </w:p>
    <w:sectPr w:rsidR="009653A3" w:rsidRPr="002A67DE" w:rsidSect="00BE6E3F">
      <w:head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B6DA" w14:textId="77777777" w:rsidR="00B83268" w:rsidRDefault="00B83268" w:rsidP="009B76E9">
      <w:pPr>
        <w:spacing w:after="0" w:line="240" w:lineRule="auto"/>
      </w:pPr>
      <w:r>
        <w:separator/>
      </w:r>
    </w:p>
  </w:endnote>
  <w:endnote w:type="continuationSeparator" w:id="0">
    <w:p w14:paraId="247EB8E8" w14:textId="77777777" w:rsidR="00B83268" w:rsidRDefault="00B83268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C778" w14:textId="77777777" w:rsidR="00B83268" w:rsidRDefault="00B83268" w:rsidP="009B76E9">
      <w:pPr>
        <w:spacing w:after="0" w:line="240" w:lineRule="auto"/>
      </w:pPr>
      <w:r>
        <w:separator/>
      </w:r>
    </w:p>
  </w:footnote>
  <w:footnote w:type="continuationSeparator" w:id="0">
    <w:p w14:paraId="04591C77" w14:textId="77777777" w:rsidR="00B83268" w:rsidRDefault="00B83268" w:rsidP="009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310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1952BDF1" w14:textId="39B5FD85" w:rsidR="00BE6E3F" w:rsidRPr="00BE6E3F" w:rsidRDefault="00BE6E3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E6E3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E6E3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BE6E3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BE6E3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E6E3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0C66D7E" w14:textId="77777777" w:rsidR="00616B55" w:rsidRPr="00BE6E3F" w:rsidRDefault="00616B55">
    <w:pPr>
      <w:pStyle w:val="Header"/>
      <w:rPr>
        <w:rFonts w:ascii="Times New Roman" w:hAnsi="Times New Roman" w:cs="Times New Roman"/>
        <w:b/>
        <w:bCs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AC"/>
    <w:rsid w:val="00016F41"/>
    <w:rsid w:val="000C4543"/>
    <w:rsid w:val="000F24EC"/>
    <w:rsid w:val="00145A10"/>
    <w:rsid w:val="00152D53"/>
    <w:rsid w:val="00193F64"/>
    <w:rsid w:val="001E1414"/>
    <w:rsid w:val="00221194"/>
    <w:rsid w:val="002916FE"/>
    <w:rsid w:val="00337FAA"/>
    <w:rsid w:val="004B0CC7"/>
    <w:rsid w:val="004E02C7"/>
    <w:rsid w:val="004F083C"/>
    <w:rsid w:val="00566275"/>
    <w:rsid w:val="00592C15"/>
    <w:rsid w:val="006103C8"/>
    <w:rsid w:val="00616B55"/>
    <w:rsid w:val="00656969"/>
    <w:rsid w:val="006D4792"/>
    <w:rsid w:val="007574AC"/>
    <w:rsid w:val="007A6006"/>
    <w:rsid w:val="008D0251"/>
    <w:rsid w:val="008F03E0"/>
    <w:rsid w:val="00936174"/>
    <w:rsid w:val="00950445"/>
    <w:rsid w:val="009653A3"/>
    <w:rsid w:val="00976773"/>
    <w:rsid w:val="009B76E9"/>
    <w:rsid w:val="00AE6EAC"/>
    <w:rsid w:val="00B23D01"/>
    <w:rsid w:val="00B83268"/>
    <w:rsid w:val="00BE6E3F"/>
    <w:rsid w:val="00D262B6"/>
    <w:rsid w:val="00D44B39"/>
    <w:rsid w:val="00E17065"/>
    <w:rsid w:val="00E4624F"/>
    <w:rsid w:val="00E60851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418D"/>
  <w15:chartTrackingRefBased/>
  <w15:docId w15:val="{7A2885BF-EB49-477B-BA4E-C63B9265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uiPriority w:val="1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uiPriority w:val="1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semiHidden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HANCELLOR\NEW%20Administration\Governance\BOT\Templates\BOT%20Sample%20Item%20Template_june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60A9-8EB8-43B0-95DB-C4B9B14A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Sample Item Template_june23</Template>
  <TotalTime>97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Tremayne T</dc:creator>
  <cp:keywords/>
  <dc:description/>
  <cp:lastModifiedBy>Todd, Marla Jo</cp:lastModifiedBy>
  <cp:revision>9</cp:revision>
  <cp:lastPrinted>2025-11-04T15:33:00Z</cp:lastPrinted>
  <dcterms:created xsi:type="dcterms:W3CDTF">2025-10-31T19:15:00Z</dcterms:created>
  <dcterms:modified xsi:type="dcterms:W3CDTF">2025-11-05T19:11:00Z</dcterms:modified>
</cp:coreProperties>
</file>