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5316" w14:textId="5B69D2EA" w:rsidR="008276F3" w:rsidRDefault="008F380E" w:rsidP="00150CD1">
      <w:pPr>
        <w:pStyle w:val="TitleCenter"/>
        <w:spacing w:after="0"/>
        <w:jc w:val="right"/>
        <w:rPr>
          <w:sz w:val="26"/>
          <w:szCs w:val="26"/>
        </w:rPr>
      </w:pPr>
      <w:r>
        <w:rPr>
          <w:b/>
          <w:sz w:val="60"/>
          <w:szCs w:val="60"/>
        </w:rPr>
        <w:t>18</w:t>
      </w:r>
    </w:p>
    <w:p w14:paraId="07B6A9EC" w14:textId="20ADAB5B" w:rsidR="008276F3" w:rsidRDefault="008276F3" w:rsidP="008276F3">
      <w:pPr>
        <w:pStyle w:val="TitleCenter"/>
        <w:spacing w:after="0"/>
        <w:jc w:val="left"/>
        <w:rPr>
          <w:sz w:val="26"/>
          <w:szCs w:val="26"/>
        </w:rPr>
      </w:pPr>
    </w:p>
    <w:p w14:paraId="180F2E6F" w14:textId="77777777" w:rsidR="00150CD1" w:rsidRDefault="00150CD1" w:rsidP="008276F3">
      <w:pPr>
        <w:pStyle w:val="TitleCenter"/>
        <w:spacing w:after="0"/>
        <w:jc w:val="left"/>
        <w:rPr>
          <w:sz w:val="26"/>
          <w:szCs w:val="26"/>
        </w:rPr>
      </w:pPr>
    </w:p>
    <w:p w14:paraId="419393A8" w14:textId="6A185505" w:rsidR="008276F3" w:rsidRDefault="008276F3" w:rsidP="008276F3">
      <w:pPr>
        <w:pStyle w:val="TitleCenter"/>
        <w:tabs>
          <w:tab w:val="left" w:pos="7200"/>
        </w:tabs>
        <w:spacing w:after="0"/>
        <w:jc w:val="left"/>
        <w:rPr>
          <w:sz w:val="26"/>
          <w:szCs w:val="26"/>
        </w:rPr>
      </w:pPr>
      <w:r>
        <w:rPr>
          <w:sz w:val="26"/>
          <w:szCs w:val="26"/>
        </w:rPr>
        <w:tab/>
        <w:t>Board Meeting</w:t>
      </w:r>
    </w:p>
    <w:p w14:paraId="42829CAC" w14:textId="50933561" w:rsidR="008276F3" w:rsidRDefault="008276F3" w:rsidP="008276F3">
      <w:pPr>
        <w:pStyle w:val="TitleCenter"/>
        <w:tabs>
          <w:tab w:val="left" w:pos="7200"/>
        </w:tabs>
        <w:spacing w:after="0"/>
        <w:jc w:val="left"/>
        <w:rPr>
          <w:sz w:val="26"/>
          <w:szCs w:val="26"/>
        </w:rPr>
      </w:pPr>
      <w:r>
        <w:rPr>
          <w:sz w:val="26"/>
          <w:szCs w:val="26"/>
        </w:rPr>
        <w:tab/>
      </w:r>
      <w:r w:rsidR="009A129D">
        <w:rPr>
          <w:sz w:val="26"/>
          <w:szCs w:val="26"/>
        </w:rPr>
        <w:t>November 13, 2025</w:t>
      </w:r>
    </w:p>
    <w:p w14:paraId="2673E1CB" w14:textId="46A9EDFB" w:rsidR="008276F3" w:rsidRDefault="008276F3" w:rsidP="008276F3">
      <w:pPr>
        <w:pStyle w:val="TitleCenter"/>
        <w:tabs>
          <w:tab w:val="left" w:pos="7200"/>
        </w:tabs>
        <w:spacing w:after="0"/>
        <w:jc w:val="left"/>
        <w:rPr>
          <w:sz w:val="26"/>
          <w:szCs w:val="26"/>
        </w:rPr>
      </w:pPr>
    </w:p>
    <w:p w14:paraId="001B89BC" w14:textId="77777777" w:rsidR="008276F3" w:rsidRDefault="008276F3" w:rsidP="008276F3">
      <w:pPr>
        <w:pStyle w:val="TitleCenter"/>
        <w:tabs>
          <w:tab w:val="left" w:pos="7200"/>
        </w:tabs>
        <w:spacing w:after="0"/>
        <w:jc w:val="left"/>
        <w:rPr>
          <w:sz w:val="26"/>
          <w:szCs w:val="26"/>
        </w:rPr>
      </w:pPr>
    </w:p>
    <w:p w14:paraId="6799471C" w14:textId="47625888" w:rsidR="00AD65CD" w:rsidRDefault="00C658E7" w:rsidP="008276F3">
      <w:pPr>
        <w:pStyle w:val="TitleCenter"/>
        <w:spacing w:after="0"/>
        <w:rPr>
          <w:sz w:val="26"/>
          <w:szCs w:val="26"/>
        </w:rPr>
      </w:pPr>
      <w:r w:rsidRPr="008276F3">
        <w:rPr>
          <w:sz w:val="26"/>
          <w:szCs w:val="26"/>
        </w:rPr>
        <w:t>R</w:t>
      </w:r>
      <w:r w:rsidR="00E47052" w:rsidRPr="008276F3">
        <w:rPr>
          <w:sz w:val="26"/>
          <w:szCs w:val="26"/>
        </w:rPr>
        <w:t>O</w:t>
      </w:r>
      <w:r w:rsidR="00AD65CD" w:rsidRPr="008276F3">
        <w:rPr>
          <w:sz w:val="26"/>
          <w:szCs w:val="26"/>
        </w:rPr>
        <w:t>LL CALL</w:t>
      </w:r>
      <w:r w:rsidR="00AD65CD" w:rsidRPr="008276F3">
        <w:rPr>
          <w:sz w:val="26"/>
          <w:szCs w:val="26"/>
        </w:rPr>
        <w:br/>
      </w:r>
      <w:r w:rsidR="00AD65CD" w:rsidRPr="008276F3">
        <w:rPr>
          <w:sz w:val="26"/>
          <w:szCs w:val="26"/>
        </w:rPr>
        <w:br/>
      </w:r>
      <w:bookmarkStart w:id="0" w:name="_Hlk109637836"/>
      <w:r w:rsidR="00066AA5">
        <w:rPr>
          <w:rStyle w:val="Heading1Char"/>
        </w:rPr>
        <w:t xml:space="preserve">DELEGATE AUTHORITY TO THE COMPTROLLER TO INITIATE </w:t>
      </w:r>
      <w:r w:rsidR="00AD4B12">
        <w:rPr>
          <w:rStyle w:val="Heading1Char"/>
        </w:rPr>
        <w:t xml:space="preserve">A </w:t>
      </w:r>
      <w:r w:rsidR="00511453">
        <w:rPr>
          <w:rStyle w:val="Heading1Char"/>
        </w:rPr>
        <w:t>PUBLIC-PRIVATE</w:t>
      </w:r>
      <w:r w:rsidR="00AD4B12">
        <w:rPr>
          <w:rStyle w:val="Heading1Char"/>
        </w:rPr>
        <w:t xml:space="preserve"> PARTNERSHIP</w:t>
      </w:r>
      <w:r w:rsidR="00066AA5">
        <w:rPr>
          <w:rStyle w:val="Heading1Char"/>
        </w:rPr>
        <w:t xml:space="preserve"> </w:t>
      </w:r>
      <w:r w:rsidR="00256B24">
        <w:rPr>
          <w:rStyle w:val="Heading1Char"/>
        </w:rPr>
        <w:t xml:space="preserve">PRE-DEVELOPMENT PROCESS AND </w:t>
      </w:r>
      <w:r w:rsidR="0045528A">
        <w:rPr>
          <w:rStyle w:val="Heading1Char"/>
        </w:rPr>
        <w:t xml:space="preserve">TO ENTER INTO RELATED </w:t>
      </w:r>
      <w:r w:rsidR="00256B24">
        <w:rPr>
          <w:rStyle w:val="Heading1Char"/>
        </w:rPr>
        <w:t>AGREEMENTS TO CONSTRUCT THE</w:t>
      </w:r>
      <w:r w:rsidR="00066AA5">
        <w:rPr>
          <w:rStyle w:val="Heading1Char"/>
        </w:rPr>
        <w:t xml:space="preserve"> </w:t>
      </w:r>
      <w:r w:rsidR="00861DD5">
        <w:rPr>
          <w:rStyle w:val="Heading1Char"/>
        </w:rPr>
        <w:t>NATIONAL QUANTUM FACILITY</w:t>
      </w:r>
      <w:r w:rsidR="009B3455">
        <w:rPr>
          <w:rStyle w:val="Heading1Char"/>
        </w:rPr>
        <w:t xml:space="preserve"> </w:t>
      </w:r>
      <w:r w:rsidR="00741E5D">
        <w:rPr>
          <w:rStyle w:val="Heading1Char"/>
        </w:rPr>
        <w:t>AND</w:t>
      </w:r>
      <w:r w:rsidR="00A66476">
        <w:rPr>
          <w:rStyle w:val="Heading1Char"/>
        </w:rPr>
        <w:t xml:space="preserve"> QUANTUM WORKS</w:t>
      </w:r>
      <w:r w:rsidR="006F2EB9">
        <w:rPr>
          <w:rStyle w:val="Heading1Char"/>
        </w:rPr>
        <w:t xml:space="preserve">, </w:t>
      </w:r>
      <w:r w:rsidR="00E80671">
        <w:rPr>
          <w:rStyle w:val="Heading1Char"/>
        </w:rPr>
        <w:t>URBANA</w:t>
      </w:r>
    </w:p>
    <w:p w14:paraId="07E4FD7B" w14:textId="76DD0054" w:rsidR="008276F3" w:rsidRDefault="008276F3" w:rsidP="008276F3">
      <w:pPr>
        <w:pStyle w:val="TitleCenter"/>
        <w:spacing w:after="0"/>
        <w:jc w:val="left"/>
        <w:rPr>
          <w:sz w:val="26"/>
          <w:szCs w:val="26"/>
        </w:rPr>
      </w:pPr>
    </w:p>
    <w:p w14:paraId="17629842" w14:textId="3C77CFE7" w:rsidR="008276F3" w:rsidRDefault="008276F3" w:rsidP="00D241DC">
      <w:pPr>
        <w:pStyle w:val="TitleCenter"/>
        <w:spacing w:after="0"/>
        <w:jc w:val="left"/>
        <w:rPr>
          <w:sz w:val="26"/>
          <w:szCs w:val="26"/>
        </w:rPr>
      </w:pPr>
    </w:p>
    <w:p w14:paraId="545B8FA0" w14:textId="0EB62B8F" w:rsidR="009F5AC5" w:rsidRDefault="0047439E" w:rsidP="00D241DC">
      <w:pPr>
        <w:pStyle w:val="TitleCenter"/>
        <w:tabs>
          <w:tab w:val="left" w:pos="1440"/>
        </w:tabs>
        <w:spacing w:after="0"/>
        <w:ind w:left="1440" w:hanging="1440"/>
        <w:jc w:val="left"/>
        <w:rPr>
          <w:sz w:val="26"/>
          <w:szCs w:val="26"/>
        </w:rPr>
      </w:pPr>
      <w:r w:rsidRPr="0047439E">
        <w:rPr>
          <w:b/>
          <w:bCs w:val="0"/>
          <w:sz w:val="26"/>
          <w:szCs w:val="26"/>
        </w:rPr>
        <w:t>Action:</w:t>
      </w:r>
      <w:r>
        <w:rPr>
          <w:b/>
          <w:bCs w:val="0"/>
          <w:sz w:val="26"/>
          <w:szCs w:val="26"/>
        </w:rPr>
        <w:tab/>
      </w:r>
      <w:r w:rsidR="00066AA5" w:rsidRPr="00066AA5">
        <w:rPr>
          <w:sz w:val="26"/>
          <w:szCs w:val="26"/>
        </w:rPr>
        <w:t>Delegate Authority to the Comptroller</w:t>
      </w:r>
      <w:r w:rsidR="00066AA5">
        <w:rPr>
          <w:b/>
          <w:bCs w:val="0"/>
          <w:sz w:val="26"/>
          <w:szCs w:val="26"/>
        </w:rPr>
        <w:t xml:space="preserve"> </w:t>
      </w:r>
      <w:r w:rsidR="00066AA5" w:rsidRPr="00066AA5">
        <w:rPr>
          <w:sz w:val="26"/>
          <w:szCs w:val="26"/>
        </w:rPr>
        <w:t>to Initiate</w:t>
      </w:r>
      <w:r w:rsidR="00066AA5">
        <w:rPr>
          <w:b/>
          <w:bCs w:val="0"/>
          <w:sz w:val="26"/>
          <w:szCs w:val="26"/>
        </w:rPr>
        <w:t xml:space="preserve"> </w:t>
      </w:r>
      <w:r w:rsidR="006B056B">
        <w:rPr>
          <w:sz w:val="26"/>
          <w:szCs w:val="26"/>
        </w:rPr>
        <w:t xml:space="preserve">a </w:t>
      </w:r>
      <w:r w:rsidR="00AD4B12">
        <w:rPr>
          <w:sz w:val="26"/>
          <w:szCs w:val="26"/>
        </w:rPr>
        <w:t>Public</w:t>
      </w:r>
      <w:r w:rsidR="00511453">
        <w:rPr>
          <w:sz w:val="26"/>
          <w:szCs w:val="26"/>
        </w:rPr>
        <w:t>-</w:t>
      </w:r>
      <w:r w:rsidR="00AD4B12">
        <w:rPr>
          <w:sz w:val="26"/>
          <w:szCs w:val="26"/>
        </w:rPr>
        <w:t>Private Partnership</w:t>
      </w:r>
      <w:r w:rsidR="00066AA5">
        <w:rPr>
          <w:sz w:val="26"/>
          <w:szCs w:val="26"/>
        </w:rPr>
        <w:t xml:space="preserve"> </w:t>
      </w:r>
      <w:r w:rsidR="00256B24">
        <w:rPr>
          <w:sz w:val="26"/>
          <w:szCs w:val="26"/>
        </w:rPr>
        <w:t>Pre-</w:t>
      </w:r>
      <w:r w:rsidRPr="008276F3">
        <w:rPr>
          <w:sz w:val="26"/>
          <w:szCs w:val="26"/>
        </w:rPr>
        <w:t>Development</w:t>
      </w:r>
      <w:r w:rsidR="00256B24">
        <w:rPr>
          <w:sz w:val="26"/>
          <w:szCs w:val="26"/>
        </w:rPr>
        <w:t xml:space="preserve"> </w:t>
      </w:r>
      <w:r w:rsidR="006B056B">
        <w:rPr>
          <w:sz w:val="26"/>
          <w:szCs w:val="26"/>
        </w:rPr>
        <w:t>P</w:t>
      </w:r>
      <w:r w:rsidR="00256B24">
        <w:rPr>
          <w:sz w:val="26"/>
          <w:szCs w:val="26"/>
        </w:rPr>
        <w:t>rocess and</w:t>
      </w:r>
      <w:r w:rsidR="0045528A">
        <w:rPr>
          <w:sz w:val="26"/>
          <w:szCs w:val="26"/>
        </w:rPr>
        <w:t xml:space="preserve"> to Enter </w:t>
      </w:r>
      <w:r w:rsidR="006D09DA">
        <w:rPr>
          <w:sz w:val="26"/>
          <w:szCs w:val="26"/>
        </w:rPr>
        <w:t>i</w:t>
      </w:r>
      <w:r w:rsidR="0045528A">
        <w:rPr>
          <w:sz w:val="26"/>
          <w:szCs w:val="26"/>
        </w:rPr>
        <w:t>nto Related</w:t>
      </w:r>
      <w:r w:rsidR="00256B24">
        <w:rPr>
          <w:sz w:val="26"/>
          <w:szCs w:val="26"/>
        </w:rPr>
        <w:t xml:space="preserve"> </w:t>
      </w:r>
      <w:r w:rsidR="0045528A">
        <w:rPr>
          <w:sz w:val="26"/>
          <w:szCs w:val="26"/>
        </w:rPr>
        <w:t>A</w:t>
      </w:r>
      <w:r w:rsidR="00256B24">
        <w:rPr>
          <w:sz w:val="26"/>
          <w:szCs w:val="26"/>
        </w:rPr>
        <w:t xml:space="preserve">greements </w:t>
      </w:r>
      <w:r w:rsidR="00487D15">
        <w:rPr>
          <w:sz w:val="26"/>
          <w:szCs w:val="26"/>
        </w:rPr>
        <w:t xml:space="preserve">to </w:t>
      </w:r>
      <w:r w:rsidR="006B056B">
        <w:rPr>
          <w:sz w:val="26"/>
          <w:szCs w:val="26"/>
        </w:rPr>
        <w:t>C</w:t>
      </w:r>
      <w:r w:rsidR="00256B24">
        <w:rPr>
          <w:sz w:val="26"/>
          <w:szCs w:val="26"/>
        </w:rPr>
        <w:t>onstruct</w:t>
      </w:r>
      <w:r w:rsidR="00066AA5">
        <w:rPr>
          <w:sz w:val="26"/>
          <w:szCs w:val="26"/>
        </w:rPr>
        <w:t xml:space="preserve"> the </w:t>
      </w:r>
      <w:r w:rsidR="000C455A">
        <w:rPr>
          <w:sz w:val="26"/>
          <w:szCs w:val="26"/>
        </w:rPr>
        <w:t>National Quantum Facility</w:t>
      </w:r>
      <w:r w:rsidR="00A66476">
        <w:rPr>
          <w:sz w:val="26"/>
          <w:szCs w:val="26"/>
        </w:rPr>
        <w:t xml:space="preserve"> and </w:t>
      </w:r>
      <w:r w:rsidR="00CB1537">
        <w:rPr>
          <w:sz w:val="26"/>
          <w:szCs w:val="26"/>
        </w:rPr>
        <w:t>Quantum Works</w:t>
      </w:r>
      <w:r w:rsidR="00A66476">
        <w:rPr>
          <w:sz w:val="26"/>
          <w:szCs w:val="26"/>
        </w:rPr>
        <w:t xml:space="preserve"> </w:t>
      </w:r>
    </w:p>
    <w:p w14:paraId="6402B31B" w14:textId="187B8652" w:rsidR="0047439E" w:rsidRDefault="009F5AC5" w:rsidP="00D241DC">
      <w:pPr>
        <w:pStyle w:val="TitleCenter"/>
        <w:tabs>
          <w:tab w:val="left" w:pos="1440"/>
        </w:tabs>
        <w:spacing w:after="0"/>
        <w:jc w:val="left"/>
        <w:rPr>
          <w:sz w:val="26"/>
          <w:szCs w:val="26"/>
        </w:rPr>
      </w:pPr>
      <w:r>
        <w:rPr>
          <w:sz w:val="26"/>
          <w:szCs w:val="26"/>
        </w:rPr>
        <w:tab/>
      </w:r>
    </w:p>
    <w:p w14:paraId="6CA8CF30" w14:textId="23214B51" w:rsidR="0047439E" w:rsidRDefault="0047439E" w:rsidP="00D241DC">
      <w:pPr>
        <w:pStyle w:val="TitleCenter"/>
        <w:tabs>
          <w:tab w:val="left" w:pos="1440"/>
        </w:tabs>
        <w:spacing w:after="0"/>
        <w:jc w:val="left"/>
        <w:rPr>
          <w:sz w:val="26"/>
          <w:szCs w:val="26"/>
        </w:rPr>
      </w:pPr>
    </w:p>
    <w:p w14:paraId="71655BF7" w14:textId="34D7698A" w:rsidR="0047439E" w:rsidRDefault="0047439E" w:rsidP="00D241DC">
      <w:pPr>
        <w:ind w:left="1440" w:hanging="1440"/>
        <w:rPr>
          <w:sz w:val="26"/>
          <w:szCs w:val="26"/>
        </w:rPr>
      </w:pPr>
      <w:r>
        <w:rPr>
          <w:b/>
          <w:bCs/>
          <w:sz w:val="26"/>
          <w:szCs w:val="26"/>
        </w:rPr>
        <w:t>Funding:</w:t>
      </w:r>
      <w:r>
        <w:rPr>
          <w:b/>
          <w:bCs/>
          <w:sz w:val="26"/>
          <w:szCs w:val="26"/>
        </w:rPr>
        <w:tab/>
      </w:r>
      <w:r w:rsidR="003B61D7" w:rsidRPr="009B3455">
        <w:rPr>
          <w:sz w:val="26"/>
          <w:szCs w:val="26"/>
        </w:rPr>
        <w:t xml:space="preserve">State Capital Appropriations, </w:t>
      </w:r>
      <w:r w:rsidR="00A66476" w:rsidRPr="009B3455">
        <w:rPr>
          <w:sz w:val="26"/>
          <w:szCs w:val="26"/>
        </w:rPr>
        <w:t xml:space="preserve">Municipal Grants, </w:t>
      </w:r>
      <w:r w:rsidR="00E33FEF" w:rsidRPr="003B61D7">
        <w:rPr>
          <w:sz w:val="26"/>
          <w:szCs w:val="26"/>
        </w:rPr>
        <w:t>and Institutional Funds</w:t>
      </w:r>
      <w:r w:rsidR="003B61D7" w:rsidRPr="003B61D7">
        <w:rPr>
          <w:sz w:val="26"/>
          <w:szCs w:val="26"/>
        </w:rPr>
        <w:t xml:space="preserve"> </w:t>
      </w:r>
      <w:r w:rsidR="003B61D7">
        <w:rPr>
          <w:sz w:val="26"/>
          <w:szCs w:val="26"/>
        </w:rPr>
        <w:t>Operating Budget</w:t>
      </w:r>
    </w:p>
    <w:bookmarkEnd w:id="0"/>
    <w:p w14:paraId="03890A4B" w14:textId="77777777" w:rsidR="0047439E" w:rsidRDefault="0047439E" w:rsidP="00D241DC">
      <w:pPr>
        <w:pStyle w:val="BodyDoubleSp5"/>
        <w:spacing w:line="240" w:lineRule="auto"/>
        <w:ind w:firstLine="0"/>
        <w:jc w:val="left"/>
        <w:rPr>
          <w:sz w:val="26"/>
          <w:szCs w:val="26"/>
        </w:rPr>
      </w:pPr>
    </w:p>
    <w:p w14:paraId="69199904" w14:textId="77777777" w:rsidR="0047439E" w:rsidRDefault="0047439E" w:rsidP="00D241DC">
      <w:pPr>
        <w:pStyle w:val="BodyDoubleSp5"/>
        <w:spacing w:line="240" w:lineRule="auto"/>
        <w:ind w:firstLine="0"/>
        <w:jc w:val="left"/>
        <w:rPr>
          <w:sz w:val="26"/>
          <w:szCs w:val="26"/>
        </w:rPr>
      </w:pPr>
    </w:p>
    <w:p w14:paraId="3586F8A1" w14:textId="47537AF8" w:rsidR="00A66476" w:rsidRDefault="00A66476" w:rsidP="00D241DC">
      <w:pPr>
        <w:pStyle w:val="BodyDoubleSp5"/>
        <w:tabs>
          <w:tab w:val="left" w:pos="1440"/>
        </w:tabs>
        <w:ind w:firstLine="0"/>
        <w:jc w:val="left"/>
        <w:rPr>
          <w:sz w:val="26"/>
          <w:szCs w:val="26"/>
        </w:rPr>
      </w:pPr>
      <w:r>
        <w:rPr>
          <w:sz w:val="26"/>
          <w:szCs w:val="26"/>
        </w:rPr>
        <w:tab/>
        <w:t xml:space="preserve">In March 2025, the Board approved delegated authority to initiate a </w:t>
      </w:r>
      <w:r w:rsidR="00741E5D">
        <w:rPr>
          <w:sz w:val="26"/>
          <w:szCs w:val="26"/>
        </w:rPr>
        <w:t>p</w:t>
      </w:r>
      <w:r>
        <w:rPr>
          <w:sz w:val="26"/>
          <w:szCs w:val="26"/>
        </w:rPr>
        <w:t>ublic-</w:t>
      </w:r>
      <w:r w:rsidR="00741E5D">
        <w:rPr>
          <w:sz w:val="26"/>
          <w:szCs w:val="26"/>
        </w:rPr>
        <w:t>p</w:t>
      </w:r>
      <w:r>
        <w:rPr>
          <w:sz w:val="26"/>
          <w:szCs w:val="26"/>
        </w:rPr>
        <w:t xml:space="preserve">rivate </w:t>
      </w:r>
      <w:r w:rsidR="00741E5D">
        <w:rPr>
          <w:sz w:val="26"/>
          <w:szCs w:val="26"/>
        </w:rPr>
        <w:t>p</w:t>
      </w:r>
      <w:r>
        <w:rPr>
          <w:sz w:val="26"/>
          <w:szCs w:val="26"/>
        </w:rPr>
        <w:t xml:space="preserve">artnership </w:t>
      </w:r>
      <w:r w:rsidR="008A49FF">
        <w:rPr>
          <w:sz w:val="26"/>
          <w:szCs w:val="26"/>
        </w:rPr>
        <w:t xml:space="preserve">(P3) </w:t>
      </w:r>
      <w:r w:rsidR="00741E5D">
        <w:rPr>
          <w:sz w:val="26"/>
          <w:szCs w:val="26"/>
        </w:rPr>
        <w:t>p</w:t>
      </w:r>
      <w:r>
        <w:rPr>
          <w:sz w:val="26"/>
          <w:szCs w:val="26"/>
        </w:rPr>
        <w:t>re-</w:t>
      </w:r>
      <w:r w:rsidR="00741E5D">
        <w:rPr>
          <w:sz w:val="26"/>
          <w:szCs w:val="26"/>
        </w:rPr>
        <w:t>d</w:t>
      </w:r>
      <w:r>
        <w:rPr>
          <w:sz w:val="26"/>
          <w:szCs w:val="26"/>
        </w:rPr>
        <w:t xml:space="preserve">evelopment </w:t>
      </w:r>
      <w:r w:rsidR="00741E5D">
        <w:rPr>
          <w:sz w:val="26"/>
          <w:szCs w:val="26"/>
        </w:rPr>
        <w:t>p</w:t>
      </w:r>
      <w:r>
        <w:rPr>
          <w:sz w:val="26"/>
          <w:szCs w:val="26"/>
        </w:rPr>
        <w:t>rocess and to enter into related agreements to construct the National Quantum Facility (NQF).</w:t>
      </w:r>
      <w:r w:rsidR="00D241DC">
        <w:rPr>
          <w:sz w:val="26"/>
          <w:szCs w:val="26"/>
        </w:rPr>
        <w:t xml:space="preserve"> </w:t>
      </w:r>
      <w:r>
        <w:rPr>
          <w:sz w:val="26"/>
          <w:szCs w:val="26"/>
        </w:rPr>
        <w:t xml:space="preserve">Since that approval, the </w:t>
      </w:r>
      <w:r w:rsidR="00483C18">
        <w:rPr>
          <w:sz w:val="26"/>
          <w:szCs w:val="26"/>
        </w:rPr>
        <w:t>u</w:t>
      </w:r>
      <w:r>
        <w:rPr>
          <w:sz w:val="26"/>
          <w:szCs w:val="26"/>
        </w:rPr>
        <w:t>niversity has completed a feasibility study for an</w:t>
      </w:r>
      <w:r w:rsidR="00E7115C">
        <w:rPr>
          <w:sz w:val="26"/>
          <w:szCs w:val="26"/>
        </w:rPr>
        <w:t xml:space="preserve"> additional</w:t>
      </w:r>
      <w:r>
        <w:rPr>
          <w:sz w:val="26"/>
          <w:szCs w:val="26"/>
        </w:rPr>
        <w:t xml:space="preserve"> administrative facility, </w:t>
      </w:r>
      <w:r w:rsidR="009B3455">
        <w:rPr>
          <w:sz w:val="26"/>
          <w:szCs w:val="26"/>
        </w:rPr>
        <w:t xml:space="preserve">referred to as </w:t>
      </w:r>
      <w:r w:rsidR="00AB4497">
        <w:rPr>
          <w:sz w:val="26"/>
          <w:szCs w:val="26"/>
        </w:rPr>
        <w:t xml:space="preserve">Quantum Works </w:t>
      </w:r>
      <w:r w:rsidR="00741E5D">
        <w:rPr>
          <w:sz w:val="26"/>
          <w:szCs w:val="26"/>
        </w:rPr>
        <w:t>(QW)</w:t>
      </w:r>
      <w:r>
        <w:rPr>
          <w:sz w:val="26"/>
          <w:szCs w:val="26"/>
        </w:rPr>
        <w:t xml:space="preserve">, also to </w:t>
      </w:r>
      <w:r w:rsidR="008A49FF">
        <w:rPr>
          <w:sz w:val="26"/>
          <w:szCs w:val="26"/>
        </w:rPr>
        <w:t>be in</w:t>
      </w:r>
      <w:r>
        <w:rPr>
          <w:sz w:val="26"/>
          <w:szCs w:val="26"/>
        </w:rPr>
        <w:t xml:space="preserve"> the Illinois Quantum and Microelectronics Park</w:t>
      </w:r>
      <w:r w:rsidR="008A49FF">
        <w:rPr>
          <w:sz w:val="26"/>
          <w:szCs w:val="26"/>
        </w:rPr>
        <w:t xml:space="preserve"> (IQMP)</w:t>
      </w:r>
      <w:r>
        <w:rPr>
          <w:sz w:val="26"/>
          <w:szCs w:val="26"/>
        </w:rPr>
        <w:t xml:space="preserve">. The delivery </w:t>
      </w:r>
      <w:r w:rsidR="00E80671">
        <w:rPr>
          <w:sz w:val="26"/>
          <w:szCs w:val="26"/>
        </w:rPr>
        <w:t>schedules for the two projects are well aligned, and there are several</w:t>
      </w:r>
      <w:r>
        <w:rPr>
          <w:sz w:val="26"/>
          <w:szCs w:val="26"/>
        </w:rPr>
        <w:t xml:space="preserve"> advantages </w:t>
      </w:r>
      <w:r w:rsidR="009B3455">
        <w:rPr>
          <w:sz w:val="26"/>
          <w:szCs w:val="26"/>
        </w:rPr>
        <w:t>to</w:t>
      </w:r>
      <w:r>
        <w:rPr>
          <w:sz w:val="26"/>
          <w:szCs w:val="26"/>
        </w:rPr>
        <w:t xml:space="preserve"> bundling them for procurement.</w:t>
      </w:r>
      <w:r w:rsidR="00D241DC">
        <w:rPr>
          <w:sz w:val="26"/>
          <w:szCs w:val="26"/>
        </w:rPr>
        <w:t xml:space="preserve"> </w:t>
      </w:r>
      <w:r>
        <w:rPr>
          <w:sz w:val="26"/>
          <w:szCs w:val="26"/>
        </w:rPr>
        <w:t xml:space="preserve"> </w:t>
      </w:r>
    </w:p>
    <w:p w14:paraId="422C3B9D" w14:textId="722DFB53" w:rsidR="005F37F7" w:rsidRPr="005F37F7" w:rsidRDefault="00A66476" w:rsidP="00D241DC">
      <w:pPr>
        <w:pStyle w:val="BodyDoubleSp5"/>
        <w:tabs>
          <w:tab w:val="left" w:pos="1440"/>
        </w:tabs>
        <w:jc w:val="left"/>
        <w:rPr>
          <w:sz w:val="26"/>
          <w:szCs w:val="26"/>
        </w:rPr>
      </w:pPr>
      <w:r>
        <w:rPr>
          <w:sz w:val="26"/>
          <w:szCs w:val="26"/>
        </w:rPr>
        <w:tab/>
      </w:r>
      <w:r w:rsidR="005F37F7" w:rsidRPr="005F37F7">
        <w:rPr>
          <w:sz w:val="26"/>
          <w:szCs w:val="26"/>
        </w:rPr>
        <w:t xml:space="preserve">The </w:t>
      </w:r>
      <w:r w:rsidR="005F37F7">
        <w:rPr>
          <w:sz w:val="26"/>
          <w:szCs w:val="26"/>
        </w:rPr>
        <w:t>c</w:t>
      </w:r>
      <w:r w:rsidR="005F37F7" w:rsidRPr="005F37F7">
        <w:rPr>
          <w:sz w:val="26"/>
          <w:szCs w:val="26"/>
        </w:rPr>
        <w:t>hancellor</w:t>
      </w:r>
      <w:r w:rsidR="00D241DC">
        <w:rPr>
          <w:sz w:val="26"/>
          <w:szCs w:val="26"/>
        </w:rPr>
        <w:t>,</w:t>
      </w:r>
      <w:r w:rsidR="005F37F7" w:rsidRPr="005F37F7">
        <w:rPr>
          <w:sz w:val="26"/>
          <w:szCs w:val="26"/>
        </w:rPr>
        <w:t xml:space="preserve"> University of Illinois Urbana-Champaign</w:t>
      </w:r>
      <w:r w:rsidR="00D241DC">
        <w:rPr>
          <w:sz w:val="26"/>
          <w:szCs w:val="26"/>
        </w:rPr>
        <w:t>,</w:t>
      </w:r>
      <w:r w:rsidR="005F37F7" w:rsidRPr="005F37F7">
        <w:rPr>
          <w:sz w:val="26"/>
          <w:szCs w:val="26"/>
        </w:rPr>
        <w:t xml:space="preserve"> and </w:t>
      </w:r>
      <w:r w:rsidR="00D241DC">
        <w:rPr>
          <w:sz w:val="26"/>
          <w:szCs w:val="26"/>
        </w:rPr>
        <w:t>v</w:t>
      </w:r>
      <w:r w:rsidR="005F37F7" w:rsidRPr="005F37F7">
        <w:rPr>
          <w:sz w:val="26"/>
          <w:szCs w:val="26"/>
        </w:rPr>
        <w:t xml:space="preserve">ice </w:t>
      </w:r>
      <w:r w:rsidR="00D241DC">
        <w:rPr>
          <w:sz w:val="26"/>
          <w:szCs w:val="26"/>
        </w:rPr>
        <w:t>p</w:t>
      </w:r>
      <w:r w:rsidR="005F37F7" w:rsidRPr="005F37F7">
        <w:rPr>
          <w:sz w:val="26"/>
          <w:szCs w:val="26"/>
        </w:rPr>
        <w:t>resident</w:t>
      </w:r>
      <w:r w:rsidR="00D241DC">
        <w:rPr>
          <w:sz w:val="26"/>
          <w:szCs w:val="26"/>
        </w:rPr>
        <w:t>,</w:t>
      </w:r>
      <w:r w:rsidR="005F37F7" w:rsidRPr="005F37F7">
        <w:rPr>
          <w:sz w:val="26"/>
          <w:szCs w:val="26"/>
        </w:rPr>
        <w:t xml:space="preserve"> University of Illinois System, with the concurrence of The Grainger College of Engineering, the Office of the Vice Chancellor for Research and Innovation, and other </w:t>
      </w:r>
      <w:r w:rsidR="005F37F7" w:rsidRPr="005F37F7">
        <w:rPr>
          <w:sz w:val="26"/>
          <w:szCs w:val="26"/>
        </w:rPr>
        <w:lastRenderedPageBreak/>
        <w:t>appropriate administrative officers, recommend</w:t>
      </w:r>
      <w:r w:rsidR="00D241DC">
        <w:rPr>
          <w:sz w:val="26"/>
          <w:szCs w:val="26"/>
        </w:rPr>
        <w:t>s</w:t>
      </w:r>
      <w:r w:rsidR="005F37F7" w:rsidRPr="005F37F7">
        <w:rPr>
          <w:sz w:val="26"/>
          <w:szCs w:val="26"/>
        </w:rPr>
        <w:t xml:space="preserve"> that the Board delegate to the </w:t>
      </w:r>
      <w:r w:rsidR="00D241DC">
        <w:rPr>
          <w:sz w:val="26"/>
          <w:szCs w:val="26"/>
        </w:rPr>
        <w:t>c</w:t>
      </w:r>
      <w:r w:rsidR="005F37F7" w:rsidRPr="005F37F7">
        <w:rPr>
          <w:sz w:val="26"/>
          <w:szCs w:val="26"/>
        </w:rPr>
        <w:t>omptroller the authority to initiate a pre-development process. This authority will include issuing a Request for Proposal (RFP), conducting other pre-development activities, and entering into agreements necessary for the development, construction, and financing of two new facilities:</w:t>
      </w:r>
    </w:p>
    <w:p w14:paraId="35F7DF29" w14:textId="77777777" w:rsidR="005F37F7" w:rsidRPr="005F37F7" w:rsidRDefault="005F37F7" w:rsidP="00741E5D">
      <w:pPr>
        <w:pStyle w:val="BodyDoubleSp5"/>
        <w:numPr>
          <w:ilvl w:val="0"/>
          <w:numId w:val="32"/>
        </w:numPr>
        <w:tabs>
          <w:tab w:val="clear" w:pos="720"/>
          <w:tab w:val="left" w:pos="1440"/>
        </w:tabs>
        <w:ind w:left="1440" w:firstLine="0"/>
        <w:jc w:val="left"/>
        <w:rPr>
          <w:sz w:val="26"/>
          <w:szCs w:val="26"/>
        </w:rPr>
      </w:pPr>
      <w:r w:rsidRPr="005F37F7">
        <w:rPr>
          <w:sz w:val="26"/>
          <w:szCs w:val="26"/>
        </w:rPr>
        <w:t xml:space="preserve">A facility of approximately 60,000 square feet to be known as the </w:t>
      </w:r>
      <w:r w:rsidRPr="00741E5D">
        <w:rPr>
          <w:sz w:val="26"/>
          <w:szCs w:val="26"/>
        </w:rPr>
        <w:t>National Quantum Facility</w:t>
      </w:r>
      <w:r w:rsidRPr="005F37F7">
        <w:rPr>
          <w:sz w:val="26"/>
          <w:szCs w:val="26"/>
        </w:rPr>
        <w:t>, and</w:t>
      </w:r>
    </w:p>
    <w:p w14:paraId="0138FBAB" w14:textId="65FF14E5" w:rsidR="005F37F7" w:rsidRPr="005F37F7" w:rsidRDefault="005F37F7" w:rsidP="00741E5D">
      <w:pPr>
        <w:pStyle w:val="BodyDoubleSp5"/>
        <w:numPr>
          <w:ilvl w:val="0"/>
          <w:numId w:val="32"/>
        </w:numPr>
        <w:tabs>
          <w:tab w:val="clear" w:pos="720"/>
          <w:tab w:val="left" w:pos="1440"/>
        </w:tabs>
        <w:ind w:left="1440" w:firstLine="0"/>
        <w:jc w:val="left"/>
        <w:rPr>
          <w:sz w:val="26"/>
          <w:szCs w:val="26"/>
        </w:rPr>
      </w:pPr>
      <w:r w:rsidRPr="005F37F7">
        <w:rPr>
          <w:sz w:val="26"/>
          <w:szCs w:val="26"/>
        </w:rPr>
        <w:t xml:space="preserve">A facility of approximately 115,000 square feet referred to as </w:t>
      </w:r>
      <w:r w:rsidRPr="00741E5D">
        <w:rPr>
          <w:sz w:val="26"/>
          <w:szCs w:val="26"/>
        </w:rPr>
        <w:t>Quantum Works.</w:t>
      </w:r>
    </w:p>
    <w:p w14:paraId="01B57FC0" w14:textId="44320E46" w:rsidR="00AD65CD" w:rsidRDefault="005F37F7" w:rsidP="00741E5D">
      <w:pPr>
        <w:pStyle w:val="BodyDoubleSp5"/>
        <w:tabs>
          <w:tab w:val="left" w:pos="1440"/>
        </w:tabs>
        <w:ind w:firstLine="1440"/>
        <w:jc w:val="left"/>
        <w:rPr>
          <w:sz w:val="26"/>
          <w:szCs w:val="26"/>
        </w:rPr>
      </w:pPr>
      <w:r w:rsidRPr="005F37F7">
        <w:rPr>
          <w:sz w:val="26"/>
          <w:szCs w:val="26"/>
        </w:rPr>
        <w:t>Collectively known as the UIUC IQMP Buildings (</w:t>
      </w:r>
      <w:r w:rsidR="00935812">
        <w:rPr>
          <w:sz w:val="26"/>
          <w:szCs w:val="26"/>
        </w:rPr>
        <w:t xml:space="preserve">the </w:t>
      </w:r>
      <w:r w:rsidRPr="005F37F7">
        <w:rPr>
          <w:sz w:val="26"/>
          <w:szCs w:val="26"/>
        </w:rPr>
        <w:t>Project), these facilities will be delivered through a P3</w:t>
      </w:r>
      <w:r w:rsidR="00741E5D">
        <w:rPr>
          <w:sz w:val="26"/>
          <w:szCs w:val="26"/>
        </w:rPr>
        <w:t xml:space="preserve"> </w:t>
      </w:r>
      <w:r w:rsidRPr="005F37F7">
        <w:rPr>
          <w:sz w:val="26"/>
          <w:szCs w:val="26"/>
        </w:rPr>
        <w:t>model.</w:t>
      </w:r>
    </w:p>
    <w:p w14:paraId="72F4E0BA" w14:textId="02E12C1A" w:rsidR="00B7691F" w:rsidRDefault="00861DD5" w:rsidP="00D241DC">
      <w:pPr>
        <w:pStyle w:val="BodyDoubleSp5"/>
        <w:tabs>
          <w:tab w:val="left" w:pos="720"/>
        </w:tabs>
        <w:spacing w:line="240" w:lineRule="auto"/>
        <w:ind w:firstLine="0"/>
        <w:jc w:val="left"/>
        <w:rPr>
          <w:sz w:val="26"/>
          <w:szCs w:val="26"/>
          <w:u w:val="single"/>
        </w:rPr>
      </w:pPr>
      <w:r>
        <w:rPr>
          <w:sz w:val="26"/>
          <w:szCs w:val="26"/>
          <w:u w:val="single"/>
        </w:rPr>
        <w:t>National Quantum Facility</w:t>
      </w:r>
    </w:p>
    <w:p w14:paraId="7D6B7B82" w14:textId="77777777" w:rsidR="00861DD5" w:rsidRDefault="00B7691F" w:rsidP="00D241DC">
      <w:pPr>
        <w:tabs>
          <w:tab w:val="left" w:pos="720"/>
        </w:tabs>
      </w:pPr>
      <w:r>
        <w:rPr>
          <w:sz w:val="26"/>
          <w:szCs w:val="26"/>
        </w:rPr>
        <w:tab/>
      </w:r>
    </w:p>
    <w:p w14:paraId="1D0729A2" w14:textId="3E75F530" w:rsidR="005F37F7" w:rsidRPr="005F37F7" w:rsidRDefault="005F37F7" w:rsidP="00741E5D">
      <w:pPr>
        <w:pStyle w:val="BodyDoubleSp5"/>
        <w:tabs>
          <w:tab w:val="left" w:pos="720"/>
        </w:tabs>
        <w:ind w:firstLine="1440"/>
        <w:jc w:val="left"/>
        <w:rPr>
          <w:sz w:val="26"/>
          <w:szCs w:val="26"/>
        </w:rPr>
      </w:pPr>
      <w:r w:rsidRPr="005F37F7">
        <w:rPr>
          <w:sz w:val="26"/>
          <w:szCs w:val="26"/>
        </w:rPr>
        <w:t xml:space="preserve">The </w:t>
      </w:r>
      <w:r w:rsidR="00741E5D">
        <w:rPr>
          <w:sz w:val="26"/>
          <w:szCs w:val="26"/>
        </w:rPr>
        <w:t>NQF</w:t>
      </w:r>
      <w:r w:rsidRPr="005F37F7">
        <w:rPr>
          <w:sz w:val="26"/>
          <w:szCs w:val="26"/>
        </w:rPr>
        <w:t xml:space="preserve"> is a cornerstone of the State of Illinois’ quantum technology initiative, established to accelerate research and development in quantum computing and to strengthen collaboration between academia and industry under the leadership of the University of Illinois Urbana-Champaign. As a critical resource for the quantum computing community, the NQF will provide essential infrastructure to advance quantum technology development and testing within the broader </w:t>
      </w:r>
      <w:r w:rsidR="00741E5D">
        <w:rPr>
          <w:sz w:val="26"/>
          <w:szCs w:val="26"/>
        </w:rPr>
        <w:t>IQMP</w:t>
      </w:r>
      <w:r w:rsidRPr="005F37F7">
        <w:rPr>
          <w:sz w:val="26"/>
          <w:szCs w:val="26"/>
        </w:rPr>
        <w:t xml:space="preserve"> ecosystem.</w:t>
      </w:r>
    </w:p>
    <w:p w14:paraId="36D4FCDA" w14:textId="47F1DF98" w:rsidR="005F37F7" w:rsidRPr="005F37F7" w:rsidRDefault="005F37F7" w:rsidP="00741E5D">
      <w:pPr>
        <w:pStyle w:val="BodyDoubleSp5"/>
        <w:tabs>
          <w:tab w:val="left" w:pos="720"/>
        </w:tabs>
        <w:ind w:firstLine="1440"/>
        <w:jc w:val="left"/>
        <w:rPr>
          <w:sz w:val="26"/>
          <w:szCs w:val="26"/>
        </w:rPr>
      </w:pPr>
      <w:r w:rsidRPr="005F37F7">
        <w:rPr>
          <w:sz w:val="26"/>
          <w:szCs w:val="26"/>
        </w:rPr>
        <w:t>The proposed state-of-the-art facility will support a vibrant and diverse ecosystem of quantum enterprises</w:t>
      </w:r>
      <w:r w:rsidR="00935812">
        <w:rPr>
          <w:sz w:val="26"/>
          <w:szCs w:val="26"/>
        </w:rPr>
        <w:t xml:space="preserve">, </w:t>
      </w:r>
      <w:r w:rsidRPr="005F37F7">
        <w:rPr>
          <w:sz w:val="26"/>
          <w:szCs w:val="26"/>
        </w:rPr>
        <w:t>ranging from early-stage startups to established companies and research institutions</w:t>
      </w:r>
      <w:r w:rsidR="00935812">
        <w:rPr>
          <w:sz w:val="26"/>
          <w:szCs w:val="26"/>
        </w:rPr>
        <w:t xml:space="preserve">, </w:t>
      </w:r>
      <w:r w:rsidRPr="005F37F7">
        <w:rPr>
          <w:sz w:val="26"/>
          <w:szCs w:val="26"/>
        </w:rPr>
        <w:t xml:space="preserve">operating under the governance of IQMP, LLC. Through flexible leasing arrangements, tenants will have access to advanced cryogenic </w:t>
      </w:r>
      <w:r w:rsidRPr="005F37F7">
        <w:rPr>
          <w:sz w:val="26"/>
          <w:szCs w:val="26"/>
        </w:rPr>
        <w:lastRenderedPageBreak/>
        <w:t>resources, accommodating both short-term engagements and long-term research programs.</w:t>
      </w:r>
    </w:p>
    <w:p w14:paraId="23F4F83C" w14:textId="6EE8B4BC" w:rsidR="005F37F7" w:rsidRPr="005F37F7" w:rsidRDefault="005F37F7" w:rsidP="00741E5D">
      <w:pPr>
        <w:pStyle w:val="BodyDoubleSp5"/>
        <w:tabs>
          <w:tab w:val="left" w:pos="720"/>
        </w:tabs>
        <w:ind w:firstLine="1440"/>
        <w:jc w:val="left"/>
        <w:rPr>
          <w:sz w:val="26"/>
          <w:szCs w:val="26"/>
        </w:rPr>
      </w:pPr>
      <w:r w:rsidRPr="005F37F7">
        <w:rPr>
          <w:sz w:val="26"/>
          <w:szCs w:val="26"/>
        </w:rPr>
        <w:t>A comprehensive feasibility study, completed in January 2025, outline</w:t>
      </w:r>
      <w:r w:rsidR="00632C1F">
        <w:rPr>
          <w:sz w:val="26"/>
          <w:szCs w:val="26"/>
        </w:rPr>
        <w:t>d</w:t>
      </w:r>
      <w:r w:rsidRPr="005F37F7">
        <w:rPr>
          <w:sz w:val="26"/>
          <w:szCs w:val="26"/>
        </w:rPr>
        <w:t xml:space="preserve"> the proposed programming for the facility, which includes offices, laboratories, shared amenities, dedicated research areas, bench space within the fridge fleet room, and a cryogenic plant capable of </w:t>
      </w:r>
      <w:r w:rsidR="004E64D3">
        <w:rPr>
          <w:sz w:val="26"/>
          <w:szCs w:val="26"/>
        </w:rPr>
        <w:t>delivering</w:t>
      </w:r>
      <w:r w:rsidR="004E64D3" w:rsidRPr="005F37F7">
        <w:rPr>
          <w:sz w:val="26"/>
          <w:szCs w:val="26"/>
        </w:rPr>
        <w:t xml:space="preserve"> </w:t>
      </w:r>
      <w:r w:rsidRPr="005F37F7">
        <w:rPr>
          <w:sz w:val="26"/>
          <w:szCs w:val="26"/>
        </w:rPr>
        <w:t>the helium required to sustain cutting-edge quantum technologies</w:t>
      </w:r>
      <w:r w:rsidR="00741E5D">
        <w:rPr>
          <w:sz w:val="26"/>
          <w:szCs w:val="26"/>
        </w:rPr>
        <w:t>.</w:t>
      </w:r>
    </w:p>
    <w:p w14:paraId="40FABADF" w14:textId="12FD3023" w:rsidR="00227C1F" w:rsidRPr="009B3455" w:rsidRDefault="00AB4497" w:rsidP="00D241DC">
      <w:pPr>
        <w:pStyle w:val="BodyDoubleSp5"/>
        <w:tabs>
          <w:tab w:val="left" w:pos="720"/>
        </w:tabs>
        <w:ind w:firstLine="0"/>
        <w:jc w:val="left"/>
        <w:rPr>
          <w:sz w:val="26"/>
          <w:szCs w:val="26"/>
        </w:rPr>
      </w:pPr>
      <w:r>
        <w:rPr>
          <w:sz w:val="26"/>
          <w:szCs w:val="26"/>
          <w:u w:val="single"/>
        </w:rPr>
        <w:t>Quantum Works</w:t>
      </w:r>
      <w:r w:rsidR="00227C1F">
        <w:rPr>
          <w:sz w:val="26"/>
          <w:szCs w:val="26"/>
          <w:u w:val="single"/>
        </w:rPr>
        <w:t xml:space="preserve"> </w:t>
      </w:r>
    </w:p>
    <w:p w14:paraId="2ECC78B7" w14:textId="16B4F771" w:rsidR="005F37F7" w:rsidRPr="005F37F7" w:rsidRDefault="00741E5D" w:rsidP="00741E5D">
      <w:pPr>
        <w:pStyle w:val="BodyDoubleSp5"/>
        <w:tabs>
          <w:tab w:val="left" w:pos="720"/>
        </w:tabs>
        <w:ind w:firstLine="1440"/>
        <w:jc w:val="left"/>
        <w:rPr>
          <w:sz w:val="26"/>
          <w:szCs w:val="26"/>
        </w:rPr>
      </w:pPr>
      <w:r>
        <w:rPr>
          <w:sz w:val="26"/>
          <w:szCs w:val="26"/>
        </w:rPr>
        <w:t xml:space="preserve">The QW </w:t>
      </w:r>
      <w:r w:rsidR="005F37F7" w:rsidRPr="005F37F7">
        <w:rPr>
          <w:sz w:val="26"/>
          <w:szCs w:val="26"/>
        </w:rPr>
        <w:t xml:space="preserve">facility will serve as a cornerstone of the </w:t>
      </w:r>
      <w:r>
        <w:rPr>
          <w:sz w:val="26"/>
          <w:szCs w:val="26"/>
        </w:rPr>
        <w:t>IQMP’s</w:t>
      </w:r>
      <w:r w:rsidR="005F37F7" w:rsidRPr="005F37F7">
        <w:rPr>
          <w:sz w:val="26"/>
          <w:szCs w:val="26"/>
        </w:rPr>
        <w:t xml:space="preserve"> mission to bridge advanced quantum and microelectronics research with practical workforce development and community engagement. QW embodies the park’s commitment to ensuring that technological innovation contributes to inclusive economic growth and benefits the broader community.</w:t>
      </w:r>
    </w:p>
    <w:p w14:paraId="75C8F6C6" w14:textId="2D898E2B" w:rsidR="005F37F7" w:rsidRDefault="005F37F7" w:rsidP="00741E5D">
      <w:pPr>
        <w:pStyle w:val="BodyDoubleSp5"/>
        <w:tabs>
          <w:tab w:val="left" w:pos="720"/>
        </w:tabs>
        <w:ind w:firstLine="1440"/>
        <w:jc w:val="left"/>
        <w:rPr>
          <w:sz w:val="26"/>
          <w:szCs w:val="26"/>
        </w:rPr>
      </w:pPr>
      <w:r w:rsidRPr="005F37F7">
        <w:rPr>
          <w:sz w:val="26"/>
          <w:szCs w:val="26"/>
        </w:rPr>
        <w:t>A feasibility study completed in August 2025 envisions a state-of-the-art building designed to accommodate researchers, IQMP staff, private sector partners</w:t>
      </w:r>
      <w:r w:rsidR="00BB46C2">
        <w:rPr>
          <w:sz w:val="26"/>
          <w:szCs w:val="26"/>
        </w:rPr>
        <w:t>, and to serve as home to Discovery Partners Institute South, a second location for DPI operations</w:t>
      </w:r>
      <w:r w:rsidRPr="005F37F7">
        <w:rPr>
          <w:sz w:val="26"/>
          <w:szCs w:val="26"/>
        </w:rPr>
        <w:t>. This integrated environment will unite educational, public, and workplace components under one roof, fostering collaboration, hands-on training, and knowledge transfer. Through these programs, QW will help develop a skilled workforce prepared to support Illinois’ growing quantum and microelectronics industries.</w:t>
      </w:r>
    </w:p>
    <w:p w14:paraId="0BE0B116" w14:textId="44C0AEAB" w:rsidR="00735BE1" w:rsidRPr="008276F3" w:rsidRDefault="000A65A9" w:rsidP="00D241DC">
      <w:pPr>
        <w:pStyle w:val="BodyDoubleSp5"/>
        <w:tabs>
          <w:tab w:val="left" w:pos="720"/>
        </w:tabs>
        <w:ind w:firstLine="0"/>
        <w:jc w:val="left"/>
        <w:rPr>
          <w:sz w:val="26"/>
          <w:szCs w:val="26"/>
          <w:u w:val="single"/>
        </w:rPr>
      </w:pPr>
      <w:r>
        <w:rPr>
          <w:sz w:val="26"/>
          <w:szCs w:val="26"/>
          <w:u w:val="single"/>
        </w:rPr>
        <w:t>Approval</w:t>
      </w:r>
      <w:r w:rsidRPr="008276F3">
        <w:rPr>
          <w:sz w:val="26"/>
          <w:szCs w:val="26"/>
          <w:u w:val="single"/>
        </w:rPr>
        <w:t xml:space="preserve"> </w:t>
      </w:r>
      <w:r w:rsidR="00735BE1" w:rsidRPr="008276F3">
        <w:rPr>
          <w:sz w:val="26"/>
          <w:szCs w:val="26"/>
          <w:u w:val="single"/>
        </w:rPr>
        <w:t>Process</w:t>
      </w:r>
    </w:p>
    <w:p w14:paraId="0843B1BC" w14:textId="3C2667FC" w:rsidR="005F37F7" w:rsidRPr="005F37F7" w:rsidRDefault="005F37F7" w:rsidP="00741E5D">
      <w:pPr>
        <w:pStyle w:val="BodyDoubleSp5"/>
        <w:tabs>
          <w:tab w:val="left" w:pos="720"/>
          <w:tab w:val="left" w:pos="1440"/>
        </w:tabs>
        <w:ind w:firstLine="1440"/>
        <w:jc w:val="left"/>
        <w:rPr>
          <w:sz w:val="26"/>
          <w:szCs w:val="26"/>
        </w:rPr>
      </w:pPr>
      <w:r w:rsidRPr="005F37F7">
        <w:rPr>
          <w:sz w:val="26"/>
          <w:szCs w:val="26"/>
        </w:rPr>
        <w:lastRenderedPageBreak/>
        <w:t xml:space="preserve">The Board approval requested with this item is to delegate authority to the </w:t>
      </w:r>
      <w:r w:rsidR="00935812">
        <w:rPr>
          <w:sz w:val="26"/>
          <w:szCs w:val="26"/>
        </w:rPr>
        <w:t>c</w:t>
      </w:r>
      <w:r w:rsidRPr="005F37F7">
        <w:rPr>
          <w:sz w:val="26"/>
          <w:szCs w:val="26"/>
        </w:rPr>
        <w:t xml:space="preserve">omptroller to initiate the </w:t>
      </w:r>
      <w:r w:rsidR="00741E5D">
        <w:rPr>
          <w:sz w:val="26"/>
          <w:szCs w:val="26"/>
        </w:rPr>
        <w:t>P3</w:t>
      </w:r>
      <w:r w:rsidRPr="005F37F7">
        <w:rPr>
          <w:sz w:val="26"/>
          <w:szCs w:val="26"/>
        </w:rPr>
        <w:t xml:space="preserve"> process and to enter into related agreements. This authorization includes publishing a</w:t>
      </w:r>
      <w:r w:rsidR="00741E5D">
        <w:rPr>
          <w:sz w:val="26"/>
          <w:szCs w:val="26"/>
        </w:rPr>
        <w:t xml:space="preserve">n </w:t>
      </w:r>
      <w:r w:rsidRPr="005F37F7">
        <w:rPr>
          <w:sz w:val="26"/>
          <w:szCs w:val="26"/>
        </w:rPr>
        <w:t>RFP in the Illinois Higher Education Procurement Bulletin, selecting the project development team, and executing associated pre-development agreements.</w:t>
      </w:r>
    </w:p>
    <w:p w14:paraId="0DCB724E" w14:textId="6D12AEBB" w:rsidR="005F37F7" w:rsidRPr="005F37F7" w:rsidRDefault="005F37F7" w:rsidP="00741E5D">
      <w:pPr>
        <w:pStyle w:val="BodyDoubleSp5"/>
        <w:tabs>
          <w:tab w:val="left" w:pos="720"/>
          <w:tab w:val="left" w:pos="1440"/>
        </w:tabs>
        <w:ind w:firstLine="1440"/>
        <w:jc w:val="left"/>
        <w:rPr>
          <w:sz w:val="26"/>
          <w:szCs w:val="26"/>
        </w:rPr>
      </w:pPr>
      <w:r w:rsidRPr="005F37F7">
        <w:rPr>
          <w:sz w:val="26"/>
          <w:szCs w:val="26"/>
        </w:rPr>
        <w:t>The selected team will complete a range of pre-development activities, including but not limited to defining project scope and design, negotiating transaction documents, developing budget projections, and undertaking pre-financing activities. The pre-development phase will be limited to a maximum total cost of $3.5 million for the National Quantum Facility and $7</w:t>
      </w:r>
      <w:r w:rsidR="00741E5D">
        <w:rPr>
          <w:sz w:val="26"/>
          <w:szCs w:val="26"/>
        </w:rPr>
        <w:t>.0</w:t>
      </w:r>
      <w:r w:rsidRPr="005F37F7">
        <w:rPr>
          <w:sz w:val="26"/>
          <w:szCs w:val="26"/>
        </w:rPr>
        <w:t xml:space="preserve"> million for Quan</w:t>
      </w:r>
      <w:r w:rsidR="00935812">
        <w:rPr>
          <w:sz w:val="26"/>
          <w:szCs w:val="26"/>
        </w:rPr>
        <w:t>tum Works</w:t>
      </w:r>
      <w:r w:rsidRPr="005F37F7">
        <w:rPr>
          <w:sz w:val="26"/>
          <w:szCs w:val="26"/>
        </w:rPr>
        <w:t>. Both projects will advance only upon achieving specific milestones established for each phase.</w:t>
      </w:r>
    </w:p>
    <w:p w14:paraId="2A88F4BE" w14:textId="48E01722" w:rsidR="005F37F7" w:rsidRPr="005F37F7" w:rsidRDefault="005F37F7" w:rsidP="00741E5D">
      <w:pPr>
        <w:pStyle w:val="BodyDoubleSp5"/>
        <w:tabs>
          <w:tab w:val="left" w:pos="720"/>
          <w:tab w:val="left" w:pos="1440"/>
        </w:tabs>
        <w:ind w:firstLine="1440"/>
        <w:jc w:val="left"/>
        <w:rPr>
          <w:sz w:val="26"/>
          <w:szCs w:val="26"/>
        </w:rPr>
      </w:pPr>
      <w:r w:rsidRPr="005F37F7">
        <w:rPr>
          <w:sz w:val="26"/>
          <w:szCs w:val="26"/>
        </w:rPr>
        <w:t>A steering committee</w:t>
      </w:r>
      <w:r w:rsidR="00935812">
        <w:rPr>
          <w:sz w:val="26"/>
          <w:szCs w:val="26"/>
        </w:rPr>
        <w:t xml:space="preserve">, </w:t>
      </w:r>
      <w:r w:rsidRPr="005F37F7">
        <w:rPr>
          <w:sz w:val="26"/>
          <w:szCs w:val="26"/>
        </w:rPr>
        <w:t>which may include representatives from the University Office of Capital Programs, Real Estate</w:t>
      </w:r>
      <w:r w:rsidR="00741E5D">
        <w:rPr>
          <w:sz w:val="26"/>
          <w:szCs w:val="26"/>
        </w:rPr>
        <w:t>,</w:t>
      </w:r>
      <w:r w:rsidRPr="005F37F7">
        <w:rPr>
          <w:sz w:val="26"/>
          <w:szCs w:val="26"/>
        </w:rPr>
        <w:t xml:space="preserve"> and Utility Services</w:t>
      </w:r>
      <w:r w:rsidR="00741E5D">
        <w:rPr>
          <w:sz w:val="26"/>
          <w:szCs w:val="26"/>
        </w:rPr>
        <w:t>;</w:t>
      </w:r>
      <w:r w:rsidRPr="005F37F7">
        <w:rPr>
          <w:sz w:val="26"/>
          <w:szCs w:val="26"/>
        </w:rPr>
        <w:t xml:space="preserve"> Office of Treasury Operations</w:t>
      </w:r>
      <w:r w:rsidR="00B24FD5">
        <w:rPr>
          <w:sz w:val="26"/>
          <w:szCs w:val="26"/>
        </w:rPr>
        <w:t>;</w:t>
      </w:r>
      <w:r w:rsidRPr="005F37F7">
        <w:rPr>
          <w:sz w:val="26"/>
          <w:szCs w:val="26"/>
        </w:rPr>
        <w:t xml:space="preserve"> and the University of Illinois Urbana-Champaign</w:t>
      </w:r>
      <w:r w:rsidR="00935812">
        <w:rPr>
          <w:sz w:val="26"/>
          <w:szCs w:val="26"/>
        </w:rPr>
        <w:t xml:space="preserve">, </w:t>
      </w:r>
      <w:r w:rsidRPr="005F37F7">
        <w:rPr>
          <w:sz w:val="26"/>
          <w:szCs w:val="26"/>
        </w:rPr>
        <w:t xml:space="preserve">along with the </w:t>
      </w:r>
      <w:r w:rsidR="00935812">
        <w:rPr>
          <w:sz w:val="26"/>
          <w:szCs w:val="26"/>
        </w:rPr>
        <w:t>c</w:t>
      </w:r>
      <w:r w:rsidRPr="005F37F7">
        <w:rPr>
          <w:sz w:val="26"/>
          <w:szCs w:val="26"/>
        </w:rPr>
        <w:t xml:space="preserve">omptroller, will review and evaluate the deliverables resulting from the pre-development activities. If the steering committee and </w:t>
      </w:r>
      <w:r w:rsidR="00935812">
        <w:rPr>
          <w:sz w:val="26"/>
          <w:szCs w:val="26"/>
        </w:rPr>
        <w:t>c</w:t>
      </w:r>
      <w:r w:rsidRPr="005F37F7">
        <w:rPr>
          <w:sz w:val="26"/>
          <w:szCs w:val="26"/>
        </w:rPr>
        <w:t xml:space="preserve">omptroller determine that the outcomes meet the Board’s expectations and are in the </w:t>
      </w:r>
      <w:r w:rsidR="00935812">
        <w:rPr>
          <w:sz w:val="26"/>
          <w:szCs w:val="26"/>
        </w:rPr>
        <w:t>u</w:t>
      </w:r>
      <w:r w:rsidRPr="005F37F7">
        <w:rPr>
          <w:sz w:val="26"/>
          <w:szCs w:val="26"/>
        </w:rPr>
        <w:t xml:space="preserve">niversity’s best interest, the </w:t>
      </w:r>
      <w:r w:rsidR="00935812">
        <w:rPr>
          <w:sz w:val="26"/>
          <w:szCs w:val="26"/>
        </w:rPr>
        <w:t>c</w:t>
      </w:r>
      <w:r w:rsidRPr="005F37F7">
        <w:rPr>
          <w:sz w:val="26"/>
          <w:szCs w:val="26"/>
        </w:rPr>
        <w:t xml:space="preserve">omptroller will proceed to seek final Board approval, and the pre-development expenses will be incorporated into the final financing structure. If, however, the committee and </w:t>
      </w:r>
      <w:r w:rsidR="00935812">
        <w:rPr>
          <w:sz w:val="26"/>
          <w:szCs w:val="26"/>
        </w:rPr>
        <w:t>c</w:t>
      </w:r>
      <w:r w:rsidRPr="005F37F7">
        <w:rPr>
          <w:sz w:val="26"/>
          <w:szCs w:val="26"/>
        </w:rPr>
        <w:t xml:space="preserve">omptroller determine that proceeding is not advisable, the </w:t>
      </w:r>
      <w:r w:rsidR="00935812">
        <w:rPr>
          <w:sz w:val="26"/>
          <w:szCs w:val="26"/>
        </w:rPr>
        <w:t>c</w:t>
      </w:r>
      <w:r w:rsidRPr="005F37F7">
        <w:rPr>
          <w:sz w:val="26"/>
          <w:szCs w:val="26"/>
        </w:rPr>
        <w:t>omptroller may elect to discontinue the process and authorize payment of any outstanding fees due.</w:t>
      </w:r>
    </w:p>
    <w:p w14:paraId="34B1C733" w14:textId="62BE668A" w:rsidR="00555BE9" w:rsidRDefault="005F37F7" w:rsidP="00D241DC">
      <w:pPr>
        <w:pStyle w:val="BodyDoubleSp5"/>
        <w:tabs>
          <w:tab w:val="left" w:pos="720"/>
          <w:tab w:val="left" w:pos="1440"/>
        </w:tabs>
        <w:ind w:firstLine="1440"/>
        <w:jc w:val="left"/>
        <w:rPr>
          <w:sz w:val="26"/>
          <w:szCs w:val="26"/>
        </w:rPr>
      </w:pPr>
      <w:r w:rsidRPr="005F37F7">
        <w:rPr>
          <w:sz w:val="26"/>
          <w:szCs w:val="26"/>
        </w:rPr>
        <w:lastRenderedPageBreak/>
        <w:t xml:space="preserve">The second and final Board approval, to be requested </w:t>
      </w:r>
      <w:proofErr w:type="gramStart"/>
      <w:r w:rsidRPr="005F37F7">
        <w:rPr>
          <w:sz w:val="26"/>
          <w:szCs w:val="26"/>
        </w:rPr>
        <w:t>at a later date</w:t>
      </w:r>
      <w:proofErr w:type="gramEnd"/>
      <w:r w:rsidRPr="005F37F7">
        <w:rPr>
          <w:sz w:val="26"/>
          <w:szCs w:val="26"/>
        </w:rPr>
        <w:t xml:space="preserve">, will seek authorization for (1) final design approval and (2) delegation of authority to the </w:t>
      </w:r>
      <w:r w:rsidR="00935812">
        <w:rPr>
          <w:sz w:val="26"/>
          <w:szCs w:val="26"/>
        </w:rPr>
        <w:t>c</w:t>
      </w:r>
      <w:r w:rsidRPr="005F37F7">
        <w:rPr>
          <w:sz w:val="26"/>
          <w:szCs w:val="26"/>
        </w:rPr>
        <w:t>omptroller to execute the transactional documents governing the construction and financing of the Project.</w:t>
      </w:r>
    </w:p>
    <w:p w14:paraId="2AF2A239" w14:textId="101ED5A0" w:rsidR="00AD65CD" w:rsidRDefault="007C3195" w:rsidP="00D241DC">
      <w:pPr>
        <w:pStyle w:val="TitleLeftUnderline"/>
        <w:tabs>
          <w:tab w:val="left" w:pos="720"/>
        </w:tabs>
        <w:spacing w:after="0"/>
        <w:rPr>
          <w:sz w:val="26"/>
          <w:szCs w:val="26"/>
        </w:rPr>
      </w:pPr>
      <w:r w:rsidRPr="008276F3">
        <w:rPr>
          <w:sz w:val="26"/>
          <w:szCs w:val="26"/>
        </w:rPr>
        <w:t>Public</w:t>
      </w:r>
      <w:r>
        <w:rPr>
          <w:sz w:val="26"/>
          <w:szCs w:val="26"/>
        </w:rPr>
        <w:t>-</w:t>
      </w:r>
      <w:r w:rsidR="002A1727" w:rsidRPr="008276F3">
        <w:rPr>
          <w:sz w:val="26"/>
          <w:szCs w:val="26"/>
        </w:rPr>
        <w:t xml:space="preserve">Private </w:t>
      </w:r>
      <w:r w:rsidR="0012416C" w:rsidRPr="008276F3">
        <w:rPr>
          <w:sz w:val="26"/>
          <w:szCs w:val="26"/>
        </w:rPr>
        <w:t xml:space="preserve">Partnership </w:t>
      </w:r>
      <w:r w:rsidR="00AD65CD" w:rsidRPr="008276F3">
        <w:rPr>
          <w:sz w:val="26"/>
          <w:szCs w:val="26"/>
        </w:rPr>
        <w:t xml:space="preserve">Project Summary </w:t>
      </w:r>
    </w:p>
    <w:p w14:paraId="24304FEB" w14:textId="77777777" w:rsidR="0047439E" w:rsidRPr="008276F3" w:rsidRDefault="0047439E" w:rsidP="00D241DC">
      <w:pPr>
        <w:pStyle w:val="TitleLeftUnderline"/>
        <w:tabs>
          <w:tab w:val="left" w:pos="720"/>
        </w:tabs>
        <w:spacing w:after="0"/>
        <w:rPr>
          <w:sz w:val="26"/>
          <w:szCs w:val="26"/>
        </w:rPr>
      </w:pPr>
    </w:p>
    <w:p w14:paraId="39462466" w14:textId="43C65ECC" w:rsidR="00ED6F54" w:rsidRPr="008276F3" w:rsidRDefault="00ED6F54" w:rsidP="00D241DC">
      <w:pPr>
        <w:pStyle w:val="BodyDoubleSp5"/>
        <w:tabs>
          <w:tab w:val="left" w:pos="720"/>
          <w:tab w:val="left" w:pos="1440"/>
        </w:tabs>
        <w:ind w:firstLine="1440"/>
        <w:jc w:val="left"/>
        <w:rPr>
          <w:sz w:val="26"/>
          <w:szCs w:val="26"/>
        </w:rPr>
      </w:pPr>
      <w:r w:rsidRPr="008276F3">
        <w:rPr>
          <w:sz w:val="26"/>
          <w:szCs w:val="26"/>
        </w:rPr>
        <w:t xml:space="preserve">The </w:t>
      </w:r>
      <w:r w:rsidR="001D3CC9" w:rsidRPr="008276F3">
        <w:rPr>
          <w:sz w:val="26"/>
          <w:szCs w:val="26"/>
        </w:rPr>
        <w:t>P</w:t>
      </w:r>
      <w:r w:rsidR="00AD65CD" w:rsidRPr="008276F3">
        <w:rPr>
          <w:sz w:val="26"/>
          <w:szCs w:val="26"/>
        </w:rPr>
        <w:t xml:space="preserve">roject </w:t>
      </w:r>
      <w:r w:rsidR="001146CA">
        <w:rPr>
          <w:sz w:val="26"/>
          <w:szCs w:val="26"/>
        </w:rPr>
        <w:t>will be</w:t>
      </w:r>
      <w:r w:rsidR="00AD65CD" w:rsidRPr="008276F3">
        <w:rPr>
          <w:sz w:val="26"/>
          <w:szCs w:val="26"/>
        </w:rPr>
        <w:t xml:space="preserve"> </w:t>
      </w:r>
      <w:r w:rsidR="00A00967" w:rsidRPr="008276F3">
        <w:rPr>
          <w:sz w:val="26"/>
          <w:szCs w:val="26"/>
        </w:rPr>
        <w:t xml:space="preserve">structured as a </w:t>
      </w:r>
      <w:r w:rsidR="002575E3">
        <w:rPr>
          <w:sz w:val="26"/>
          <w:szCs w:val="26"/>
        </w:rPr>
        <w:t xml:space="preserve">P3 utilizing a </w:t>
      </w:r>
      <w:r w:rsidR="00A00967" w:rsidRPr="008276F3">
        <w:rPr>
          <w:sz w:val="26"/>
          <w:szCs w:val="26"/>
        </w:rPr>
        <w:t>concession arrangement</w:t>
      </w:r>
      <w:r w:rsidR="006A2117" w:rsidRPr="008276F3">
        <w:rPr>
          <w:sz w:val="26"/>
          <w:szCs w:val="26"/>
        </w:rPr>
        <w:t xml:space="preserve"> </w:t>
      </w:r>
      <w:r w:rsidR="002575E3">
        <w:rPr>
          <w:sz w:val="26"/>
          <w:szCs w:val="26"/>
        </w:rPr>
        <w:t>under</w:t>
      </w:r>
      <w:r w:rsidR="006A2117" w:rsidRPr="008276F3">
        <w:rPr>
          <w:sz w:val="26"/>
          <w:szCs w:val="26"/>
        </w:rPr>
        <w:t xml:space="preserve"> Section</w:t>
      </w:r>
      <w:r w:rsidR="00A00967" w:rsidRPr="008276F3">
        <w:rPr>
          <w:sz w:val="26"/>
          <w:szCs w:val="26"/>
        </w:rPr>
        <w:t xml:space="preserve"> </w:t>
      </w:r>
      <w:r w:rsidR="006A2117" w:rsidRPr="008276F3">
        <w:rPr>
          <w:sz w:val="26"/>
          <w:szCs w:val="26"/>
        </w:rPr>
        <w:t xml:space="preserve">53-25 of the Illinois Procurement Code (30 ILCS 500/53-25) </w:t>
      </w:r>
      <w:r w:rsidR="00A00967" w:rsidRPr="008276F3">
        <w:rPr>
          <w:sz w:val="26"/>
          <w:szCs w:val="26"/>
        </w:rPr>
        <w:t xml:space="preserve">with </w:t>
      </w:r>
      <w:r w:rsidR="00974428" w:rsidRPr="008276F3">
        <w:rPr>
          <w:sz w:val="26"/>
          <w:szCs w:val="26"/>
        </w:rPr>
        <w:t xml:space="preserve">a </w:t>
      </w:r>
      <w:r w:rsidR="00A00967" w:rsidRPr="008276F3">
        <w:rPr>
          <w:sz w:val="26"/>
          <w:szCs w:val="26"/>
        </w:rPr>
        <w:t xml:space="preserve">ground </w:t>
      </w:r>
      <w:r w:rsidR="00B9475F" w:rsidRPr="008276F3">
        <w:rPr>
          <w:sz w:val="26"/>
          <w:szCs w:val="26"/>
        </w:rPr>
        <w:t xml:space="preserve">lease </w:t>
      </w:r>
      <w:r w:rsidR="00E7115C">
        <w:rPr>
          <w:sz w:val="26"/>
          <w:szCs w:val="26"/>
        </w:rPr>
        <w:t>to</w:t>
      </w:r>
      <w:r w:rsidR="001146CA">
        <w:rPr>
          <w:sz w:val="26"/>
          <w:szCs w:val="26"/>
        </w:rPr>
        <w:t xml:space="preserve"> </w:t>
      </w:r>
      <w:r w:rsidR="00E33FEF">
        <w:rPr>
          <w:sz w:val="26"/>
          <w:szCs w:val="26"/>
        </w:rPr>
        <w:t>a third</w:t>
      </w:r>
      <w:r w:rsidR="00B24FD5">
        <w:rPr>
          <w:sz w:val="26"/>
          <w:szCs w:val="26"/>
        </w:rPr>
        <w:t xml:space="preserve"> </w:t>
      </w:r>
      <w:r w:rsidR="00E33FEF">
        <w:rPr>
          <w:sz w:val="26"/>
          <w:szCs w:val="26"/>
        </w:rPr>
        <w:t xml:space="preserve">party. </w:t>
      </w:r>
      <w:r w:rsidR="000F226A" w:rsidRPr="008276F3">
        <w:rPr>
          <w:sz w:val="26"/>
          <w:szCs w:val="26"/>
        </w:rPr>
        <w:t xml:space="preserve">The </w:t>
      </w:r>
      <w:r w:rsidR="00483C18">
        <w:rPr>
          <w:sz w:val="26"/>
          <w:szCs w:val="26"/>
        </w:rPr>
        <w:t>u</w:t>
      </w:r>
      <w:r w:rsidR="000F226A" w:rsidRPr="008276F3">
        <w:rPr>
          <w:sz w:val="26"/>
          <w:szCs w:val="26"/>
        </w:rPr>
        <w:t xml:space="preserve">niversity </w:t>
      </w:r>
      <w:r w:rsidR="008920BA" w:rsidRPr="008276F3">
        <w:rPr>
          <w:sz w:val="26"/>
          <w:szCs w:val="26"/>
        </w:rPr>
        <w:t>utilizes different</w:t>
      </w:r>
      <w:r w:rsidR="000F226A" w:rsidRPr="008276F3">
        <w:rPr>
          <w:sz w:val="26"/>
          <w:szCs w:val="26"/>
        </w:rPr>
        <w:t xml:space="preserve"> capital delivery methods and processes based on the unique needs of each project. W</w:t>
      </w:r>
      <w:r w:rsidR="00963828" w:rsidRPr="008276F3">
        <w:rPr>
          <w:sz w:val="26"/>
          <w:szCs w:val="26"/>
        </w:rPr>
        <w:t xml:space="preserve">hen </w:t>
      </w:r>
      <w:r w:rsidR="00F869ED" w:rsidRPr="008276F3">
        <w:rPr>
          <w:sz w:val="26"/>
          <w:szCs w:val="26"/>
        </w:rPr>
        <w:t xml:space="preserve">appropriate and </w:t>
      </w:r>
      <w:r w:rsidR="00963828" w:rsidRPr="008276F3">
        <w:rPr>
          <w:sz w:val="26"/>
          <w:szCs w:val="26"/>
        </w:rPr>
        <w:t>feasible</w:t>
      </w:r>
      <w:r w:rsidR="00F3400B" w:rsidRPr="00F3400B">
        <w:rPr>
          <w:sz w:val="26"/>
          <w:szCs w:val="26"/>
        </w:rPr>
        <w:t xml:space="preserve">, the </w:t>
      </w:r>
      <w:r w:rsidR="00483C18">
        <w:rPr>
          <w:sz w:val="26"/>
          <w:szCs w:val="26"/>
        </w:rPr>
        <w:t>u</w:t>
      </w:r>
      <w:r w:rsidR="00F3400B" w:rsidRPr="00F3400B">
        <w:rPr>
          <w:sz w:val="26"/>
          <w:szCs w:val="26"/>
        </w:rPr>
        <w:t xml:space="preserve">niversity uses </w:t>
      </w:r>
      <w:r w:rsidR="00E7115C">
        <w:rPr>
          <w:sz w:val="26"/>
          <w:szCs w:val="26"/>
        </w:rPr>
        <w:t xml:space="preserve">a variation of </w:t>
      </w:r>
      <w:r w:rsidR="00F3400B" w:rsidRPr="00F3400B">
        <w:rPr>
          <w:sz w:val="26"/>
          <w:szCs w:val="26"/>
        </w:rPr>
        <w:t xml:space="preserve">the P3 model to secure the anticipated advantages of increased speed of </w:t>
      </w:r>
      <w:r w:rsidR="001146CA">
        <w:rPr>
          <w:sz w:val="26"/>
          <w:szCs w:val="26"/>
        </w:rPr>
        <w:t xml:space="preserve">capital </w:t>
      </w:r>
      <w:r w:rsidR="00F3400B" w:rsidRPr="00F3400B">
        <w:rPr>
          <w:sz w:val="26"/>
          <w:szCs w:val="26"/>
        </w:rPr>
        <w:t>delivery, guaranteed maximum price</w:t>
      </w:r>
      <w:r w:rsidR="001146CA">
        <w:rPr>
          <w:sz w:val="26"/>
          <w:szCs w:val="26"/>
        </w:rPr>
        <w:t xml:space="preserve">, a </w:t>
      </w:r>
      <w:r w:rsidR="00F3400B" w:rsidRPr="00F3400B">
        <w:rPr>
          <w:sz w:val="26"/>
          <w:szCs w:val="26"/>
        </w:rPr>
        <w:t xml:space="preserve">firm delivery date, and </w:t>
      </w:r>
      <w:r w:rsidR="001146CA">
        <w:rPr>
          <w:sz w:val="26"/>
          <w:szCs w:val="26"/>
        </w:rPr>
        <w:t>a risk-sharing partnership</w:t>
      </w:r>
      <w:r w:rsidR="00F869ED" w:rsidRPr="008276F3">
        <w:rPr>
          <w:sz w:val="26"/>
          <w:szCs w:val="26"/>
        </w:rPr>
        <w:t xml:space="preserve"> with the private sector</w:t>
      </w:r>
      <w:r w:rsidR="001F074B" w:rsidRPr="008276F3">
        <w:rPr>
          <w:sz w:val="26"/>
          <w:szCs w:val="26"/>
        </w:rPr>
        <w:t>.</w:t>
      </w:r>
      <w:r w:rsidR="00963828" w:rsidRPr="008276F3">
        <w:rPr>
          <w:sz w:val="26"/>
          <w:szCs w:val="26"/>
        </w:rPr>
        <w:t xml:space="preserve"> </w:t>
      </w:r>
    </w:p>
    <w:p w14:paraId="3FF7C99E" w14:textId="3FF27D26" w:rsidR="009F4D88" w:rsidRDefault="005F01A6" w:rsidP="00D241DC">
      <w:pPr>
        <w:pStyle w:val="BodyDoubleSp5"/>
        <w:tabs>
          <w:tab w:val="left" w:pos="720"/>
          <w:tab w:val="left" w:pos="1440"/>
        </w:tabs>
        <w:ind w:firstLine="1440"/>
        <w:jc w:val="left"/>
        <w:rPr>
          <w:sz w:val="26"/>
          <w:szCs w:val="26"/>
        </w:rPr>
      </w:pPr>
      <w:r w:rsidRPr="00327974">
        <w:rPr>
          <w:sz w:val="26"/>
          <w:szCs w:val="26"/>
        </w:rPr>
        <w:t xml:space="preserve">In </w:t>
      </w:r>
      <w:r w:rsidR="00327974" w:rsidRPr="00327974">
        <w:rPr>
          <w:sz w:val="26"/>
          <w:szCs w:val="26"/>
        </w:rPr>
        <w:t>this</w:t>
      </w:r>
      <w:r w:rsidR="00F869ED" w:rsidRPr="00327974">
        <w:rPr>
          <w:sz w:val="26"/>
          <w:szCs w:val="26"/>
        </w:rPr>
        <w:t xml:space="preserve"> P3</w:t>
      </w:r>
      <w:r w:rsidRPr="00327974">
        <w:rPr>
          <w:sz w:val="26"/>
          <w:szCs w:val="26"/>
        </w:rPr>
        <w:t xml:space="preserve"> model</w:t>
      </w:r>
      <w:r w:rsidR="00FF3B77" w:rsidRPr="00327974">
        <w:rPr>
          <w:sz w:val="26"/>
          <w:szCs w:val="26"/>
        </w:rPr>
        <w:t>,</w:t>
      </w:r>
      <w:r w:rsidRPr="00327974">
        <w:rPr>
          <w:sz w:val="26"/>
          <w:szCs w:val="26"/>
        </w:rPr>
        <w:t xml:space="preserve"> the </w:t>
      </w:r>
      <w:r w:rsidR="00483C18">
        <w:rPr>
          <w:sz w:val="26"/>
          <w:szCs w:val="26"/>
        </w:rPr>
        <w:t>u</w:t>
      </w:r>
      <w:r w:rsidRPr="00327974">
        <w:rPr>
          <w:sz w:val="26"/>
          <w:szCs w:val="26"/>
        </w:rPr>
        <w:t xml:space="preserve">niversity </w:t>
      </w:r>
      <w:r w:rsidR="00327974" w:rsidRPr="00327974">
        <w:rPr>
          <w:sz w:val="26"/>
          <w:szCs w:val="26"/>
        </w:rPr>
        <w:t xml:space="preserve">is expected to </w:t>
      </w:r>
      <w:r w:rsidR="00F869ED" w:rsidRPr="00327974">
        <w:rPr>
          <w:sz w:val="26"/>
          <w:szCs w:val="26"/>
        </w:rPr>
        <w:t xml:space="preserve">ground </w:t>
      </w:r>
      <w:r w:rsidRPr="00327974">
        <w:rPr>
          <w:sz w:val="26"/>
          <w:szCs w:val="26"/>
        </w:rPr>
        <w:t xml:space="preserve">lease </w:t>
      </w:r>
      <w:r w:rsidR="00F869ED" w:rsidRPr="00327974">
        <w:rPr>
          <w:sz w:val="26"/>
          <w:szCs w:val="26"/>
        </w:rPr>
        <w:t xml:space="preserve">its land to </w:t>
      </w:r>
      <w:r w:rsidR="00327974">
        <w:rPr>
          <w:sz w:val="26"/>
          <w:szCs w:val="26"/>
        </w:rPr>
        <w:t>a third</w:t>
      </w:r>
      <w:r w:rsidR="001A3275">
        <w:rPr>
          <w:sz w:val="26"/>
          <w:szCs w:val="26"/>
        </w:rPr>
        <w:t xml:space="preserve"> </w:t>
      </w:r>
      <w:r w:rsidR="00327974">
        <w:rPr>
          <w:sz w:val="26"/>
          <w:szCs w:val="26"/>
        </w:rPr>
        <w:t>party</w:t>
      </w:r>
      <w:r w:rsidR="001A3275">
        <w:rPr>
          <w:sz w:val="26"/>
          <w:szCs w:val="26"/>
        </w:rPr>
        <w:t xml:space="preserve">, </w:t>
      </w:r>
      <w:r w:rsidR="00327974">
        <w:rPr>
          <w:sz w:val="26"/>
          <w:szCs w:val="26"/>
        </w:rPr>
        <w:t>referred to as the “</w:t>
      </w:r>
      <w:r w:rsidR="00AB4497">
        <w:rPr>
          <w:sz w:val="26"/>
          <w:szCs w:val="26"/>
        </w:rPr>
        <w:t>Developer</w:t>
      </w:r>
      <w:r w:rsidR="007C3195">
        <w:rPr>
          <w:sz w:val="26"/>
          <w:szCs w:val="26"/>
        </w:rPr>
        <w:t>,</w:t>
      </w:r>
      <w:r w:rsidR="00327974">
        <w:rPr>
          <w:sz w:val="26"/>
          <w:szCs w:val="26"/>
        </w:rPr>
        <w:t>” who will contract with and lead</w:t>
      </w:r>
      <w:r w:rsidR="00926166" w:rsidRPr="00327974">
        <w:rPr>
          <w:sz w:val="26"/>
          <w:szCs w:val="26"/>
        </w:rPr>
        <w:t xml:space="preserve"> the </w:t>
      </w:r>
      <w:r w:rsidR="00AB4497">
        <w:rPr>
          <w:sz w:val="26"/>
          <w:szCs w:val="26"/>
        </w:rPr>
        <w:t>Design Build Team</w:t>
      </w:r>
      <w:r w:rsidR="00FF6974" w:rsidRPr="00327974">
        <w:rPr>
          <w:sz w:val="26"/>
          <w:szCs w:val="26"/>
        </w:rPr>
        <w:t xml:space="preserve">. </w:t>
      </w:r>
      <w:r w:rsidR="00327974">
        <w:rPr>
          <w:sz w:val="26"/>
          <w:szCs w:val="26"/>
        </w:rPr>
        <w:t xml:space="preserve">This </w:t>
      </w:r>
      <w:r w:rsidR="00B24FD5">
        <w:rPr>
          <w:sz w:val="26"/>
          <w:szCs w:val="26"/>
        </w:rPr>
        <w:t>D</w:t>
      </w:r>
      <w:r w:rsidR="00926166" w:rsidRPr="00327974">
        <w:rPr>
          <w:sz w:val="26"/>
          <w:szCs w:val="26"/>
        </w:rPr>
        <w:t>eveloper</w:t>
      </w:r>
      <w:r w:rsidR="004B7C7B" w:rsidRPr="00327974">
        <w:rPr>
          <w:sz w:val="26"/>
          <w:szCs w:val="26"/>
        </w:rPr>
        <w:t xml:space="preserve"> </w:t>
      </w:r>
      <w:r w:rsidR="00327974">
        <w:rPr>
          <w:sz w:val="26"/>
          <w:szCs w:val="26"/>
        </w:rPr>
        <w:t xml:space="preserve">will be engaged through the RFP process </w:t>
      </w:r>
      <w:r w:rsidR="00926166" w:rsidRPr="00327974">
        <w:rPr>
          <w:sz w:val="26"/>
          <w:szCs w:val="26"/>
        </w:rPr>
        <w:t xml:space="preserve">to construct the building on the ground-leased land. When the building is completed, the </w:t>
      </w:r>
      <w:r w:rsidR="00483C18">
        <w:rPr>
          <w:sz w:val="26"/>
          <w:szCs w:val="26"/>
        </w:rPr>
        <w:t>u</w:t>
      </w:r>
      <w:r w:rsidR="00926166" w:rsidRPr="00327974">
        <w:rPr>
          <w:sz w:val="26"/>
          <w:szCs w:val="26"/>
        </w:rPr>
        <w:t>niversity</w:t>
      </w:r>
      <w:r w:rsidR="00FF6974" w:rsidRPr="00327974">
        <w:rPr>
          <w:sz w:val="26"/>
          <w:szCs w:val="26"/>
        </w:rPr>
        <w:t xml:space="preserve"> </w:t>
      </w:r>
      <w:r w:rsidR="00327974">
        <w:rPr>
          <w:sz w:val="26"/>
          <w:szCs w:val="26"/>
        </w:rPr>
        <w:t xml:space="preserve">will </w:t>
      </w:r>
      <w:r w:rsidR="00FF6974" w:rsidRPr="00327974">
        <w:rPr>
          <w:sz w:val="26"/>
          <w:szCs w:val="26"/>
        </w:rPr>
        <w:t>sublease</w:t>
      </w:r>
      <w:r w:rsidR="00F869ED" w:rsidRPr="00327974">
        <w:rPr>
          <w:sz w:val="26"/>
          <w:szCs w:val="26"/>
        </w:rPr>
        <w:t xml:space="preserve"> </w:t>
      </w:r>
      <w:r w:rsidR="00926166" w:rsidRPr="00327974">
        <w:rPr>
          <w:sz w:val="26"/>
          <w:szCs w:val="26"/>
        </w:rPr>
        <w:t>it</w:t>
      </w:r>
      <w:r w:rsidRPr="00327974">
        <w:rPr>
          <w:sz w:val="26"/>
          <w:szCs w:val="26"/>
        </w:rPr>
        <w:t xml:space="preserve"> from </w:t>
      </w:r>
      <w:r w:rsidR="00926166" w:rsidRPr="00327974">
        <w:rPr>
          <w:sz w:val="26"/>
          <w:szCs w:val="26"/>
        </w:rPr>
        <w:t xml:space="preserve">the </w:t>
      </w:r>
      <w:r w:rsidR="00AB4497">
        <w:rPr>
          <w:sz w:val="26"/>
          <w:szCs w:val="26"/>
        </w:rPr>
        <w:t>Developer</w:t>
      </w:r>
      <w:r w:rsidR="003D1021" w:rsidRPr="00327974">
        <w:rPr>
          <w:sz w:val="26"/>
          <w:szCs w:val="26"/>
        </w:rPr>
        <w:t xml:space="preserve">. </w:t>
      </w:r>
      <w:r w:rsidR="00AB4497" w:rsidRPr="00AB4497">
        <w:rPr>
          <w:sz w:val="26"/>
          <w:szCs w:val="26"/>
        </w:rPr>
        <w:t>The high technology provision</w:t>
      </w:r>
      <w:r w:rsidR="00E7115C">
        <w:rPr>
          <w:sz w:val="26"/>
          <w:szCs w:val="26"/>
        </w:rPr>
        <w:t xml:space="preserve"> found in</w:t>
      </w:r>
      <w:r w:rsidR="00AB4497" w:rsidRPr="00AB4497">
        <w:rPr>
          <w:sz w:val="26"/>
          <w:szCs w:val="26"/>
        </w:rPr>
        <w:t xml:space="preserve"> Section 7(a) of the University of Illinois Act authorize</w:t>
      </w:r>
      <w:r w:rsidR="00E7115C">
        <w:rPr>
          <w:sz w:val="26"/>
          <w:szCs w:val="26"/>
        </w:rPr>
        <w:t>s</w:t>
      </w:r>
      <w:r w:rsidR="00AB4497" w:rsidRPr="00AB4497">
        <w:rPr>
          <w:sz w:val="26"/>
          <w:szCs w:val="26"/>
        </w:rPr>
        <w:t xml:space="preserve"> the </w:t>
      </w:r>
      <w:r w:rsidR="00483C18">
        <w:rPr>
          <w:sz w:val="26"/>
          <w:szCs w:val="26"/>
        </w:rPr>
        <w:t>u</w:t>
      </w:r>
      <w:r w:rsidR="00AB4497" w:rsidRPr="00AB4497">
        <w:rPr>
          <w:sz w:val="26"/>
          <w:szCs w:val="26"/>
        </w:rPr>
        <w:t xml:space="preserve">niversity to have a purchase option in leases where the </w:t>
      </w:r>
      <w:r w:rsidR="00483C18">
        <w:rPr>
          <w:sz w:val="26"/>
          <w:szCs w:val="26"/>
        </w:rPr>
        <w:t>u</w:t>
      </w:r>
      <w:r w:rsidR="00AB4497" w:rsidRPr="00AB4497">
        <w:rPr>
          <w:sz w:val="26"/>
          <w:szCs w:val="26"/>
        </w:rPr>
        <w:t>niversity is the lessee.</w:t>
      </w:r>
      <w:r w:rsidR="00D241DC">
        <w:rPr>
          <w:sz w:val="26"/>
          <w:szCs w:val="26"/>
        </w:rPr>
        <w:t xml:space="preserve"> </w:t>
      </w:r>
      <w:r w:rsidR="00AB4497" w:rsidRPr="00AB4497">
        <w:rPr>
          <w:sz w:val="26"/>
          <w:szCs w:val="26"/>
        </w:rPr>
        <w:t xml:space="preserve">Pursuant to this authority, the </w:t>
      </w:r>
      <w:r w:rsidR="00483C18">
        <w:rPr>
          <w:sz w:val="26"/>
          <w:szCs w:val="26"/>
        </w:rPr>
        <w:t>u</w:t>
      </w:r>
      <w:r w:rsidR="00AB4497" w:rsidRPr="00AB4497">
        <w:rPr>
          <w:sz w:val="26"/>
          <w:szCs w:val="26"/>
        </w:rPr>
        <w:t>niversity would have a purchase option in its sublease of the completed buildings.</w:t>
      </w:r>
      <w:r w:rsidR="00D241DC">
        <w:rPr>
          <w:sz w:val="26"/>
          <w:szCs w:val="26"/>
        </w:rPr>
        <w:t xml:space="preserve"> </w:t>
      </w:r>
      <w:r w:rsidR="00AB4497" w:rsidRPr="00AB4497">
        <w:rPr>
          <w:sz w:val="26"/>
          <w:szCs w:val="26"/>
        </w:rPr>
        <w:t xml:space="preserve">The </w:t>
      </w:r>
      <w:r w:rsidR="00483C18">
        <w:rPr>
          <w:sz w:val="26"/>
          <w:szCs w:val="26"/>
        </w:rPr>
        <w:t>u</w:t>
      </w:r>
      <w:r w:rsidR="00AB4497" w:rsidRPr="00AB4497">
        <w:rPr>
          <w:sz w:val="26"/>
          <w:szCs w:val="26"/>
        </w:rPr>
        <w:t xml:space="preserve">niversity intends to acquire the facilities upon their respective </w:t>
      </w:r>
      <w:r w:rsidR="00B24FD5">
        <w:rPr>
          <w:sz w:val="26"/>
          <w:szCs w:val="26"/>
        </w:rPr>
        <w:t>s</w:t>
      </w:r>
      <w:r w:rsidR="00AB4497" w:rsidRPr="00AB4497">
        <w:rPr>
          <w:sz w:val="26"/>
          <w:szCs w:val="26"/>
        </w:rPr>
        <w:t xml:space="preserve">ubstantial </w:t>
      </w:r>
      <w:r w:rsidR="00B24FD5">
        <w:rPr>
          <w:sz w:val="26"/>
          <w:szCs w:val="26"/>
        </w:rPr>
        <w:t>c</w:t>
      </w:r>
      <w:r w:rsidR="00AB4497" w:rsidRPr="00AB4497">
        <w:rPr>
          <w:sz w:val="26"/>
          <w:szCs w:val="26"/>
        </w:rPr>
        <w:t>ompletion</w:t>
      </w:r>
      <w:r w:rsidR="00AB4497">
        <w:rPr>
          <w:sz w:val="26"/>
          <w:szCs w:val="26"/>
        </w:rPr>
        <w:t>s</w:t>
      </w:r>
      <w:r w:rsidR="00AB4497" w:rsidRPr="00AB4497">
        <w:rPr>
          <w:sz w:val="26"/>
          <w:szCs w:val="26"/>
        </w:rPr>
        <w:t>.</w:t>
      </w:r>
      <w:r w:rsidR="00D241DC" w:rsidRPr="00B24FD5">
        <w:rPr>
          <w:sz w:val="26"/>
          <w:szCs w:val="26"/>
        </w:rPr>
        <w:t xml:space="preserve"> </w:t>
      </w:r>
      <w:r w:rsidR="009F4D88" w:rsidRPr="00B24FD5">
        <w:rPr>
          <w:sz w:val="26"/>
          <w:szCs w:val="26"/>
        </w:rPr>
        <w:t xml:space="preserve">Upon the </w:t>
      </w:r>
      <w:r w:rsidR="00483C18">
        <w:rPr>
          <w:sz w:val="26"/>
          <w:szCs w:val="26"/>
        </w:rPr>
        <w:t>u</w:t>
      </w:r>
      <w:r w:rsidR="009F4D88" w:rsidRPr="00B24FD5">
        <w:rPr>
          <w:sz w:val="26"/>
          <w:szCs w:val="26"/>
        </w:rPr>
        <w:t>niversity’s purchase of the Project,</w:t>
      </w:r>
      <w:r w:rsidR="009F4D88" w:rsidRPr="009F4D88">
        <w:rPr>
          <w:sz w:val="26"/>
          <w:szCs w:val="26"/>
        </w:rPr>
        <w:t xml:space="preserve"> the Project </w:t>
      </w:r>
      <w:r w:rsidR="00B24FD5">
        <w:rPr>
          <w:sz w:val="26"/>
          <w:szCs w:val="26"/>
        </w:rPr>
        <w:t>o</w:t>
      </w:r>
      <w:r w:rsidR="009F4D88" w:rsidRPr="009F4D88">
        <w:rPr>
          <w:sz w:val="26"/>
          <w:szCs w:val="26"/>
        </w:rPr>
        <w:t>wner</w:t>
      </w:r>
      <w:r w:rsidR="00B24FD5">
        <w:rPr>
          <w:sz w:val="26"/>
          <w:szCs w:val="26"/>
        </w:rPr>
        <w:t>’</w:t>
      </w:r>
      <w:r w:rsidR="009F4D88" w:rsidRPr="009F4D88">
        <w:rPr>
          <w:sz w:val="26"/>
          <w:szCs w:val="26"/>
        </w:rPr>
        <w:t xml:space="preserve">s leasehold interest in the Project </w:t>
      </w:r>
      <w:r w:rsidR="00B24FD5">
        <w:rPr>
          <w:sz w:val="26"/>
          <w:szCs w:val="26"/>
        </w:rPr>
        <w:t>s</w:t>
      </w:r>
      <w:r w:rsidR="009F4D88" w:rsidRPr="009F4D88">
        <w:rPr>
          <w:sz w:val="26"/>
          <w:szCs w:val="26"/>
        </w:rPr>
        <w:t xml:space="preserve">ite will </w:t>
      </w:r>
      <w:r w:rsidR="009F4D88" w:rsidRPr="009F4D88">
        <w:rPr>
          <w:sz w:val="26"/>
          <w:szCs w:val="26"/>
        </w:rPr>
        <w:lastRenderedPageBreak/>
        <w:t xml:space="preserve">terminate, and title to the Project and all other improvements and personal property then on the Project </w:t>
      </w:r>
      <w:r w:rsidR="00B24FD5">
        <w:rPr>
          <w:sz w:val="26"/>
          <w:szCs w:val="26"/>
        </w:rPr>
        <w:t>s</w:t>
      </w:r>
      <w:r w:rsidR="009F4D88" w:rsidRPr="009F4D88">
        <w:rPr>
          <w:sz w:val="26"/>
          <w:szCs w:val="26"/>
        </w:rPr>
        <w:t xml:space="preserve">ite will automatically transfer to the </w:t>
      </w:r>
      <w:r w:rsidR="00483C18">
        <w:rPr>
          <w:sz w:val="26"/>
          <w:szCs w:val="26"/>
        </w:rPr>
        <w:t>u</w:t>
      </w:r>
      <w:r w:rsidR="009F4D88" w:rsidRPr="009F4D88">
        <w:rPr>
          <w:sz w:val="26"/>
          <w:szCs w:val="26"/>
        </w:rPr>
        <w:t xml:space="preserve">niversity by operation of the terms of the </w:t>
      </w:r>
      <w:r w:rsidR="00B24FD5">
        <w:rPr>
          <w:sz w:val="26"/>
          <w:szCs w:val="26"/>
        </w:rPr>
        <w:t>g</w:t>
      </w:r>
      <w:r w:rsidR="009F4D88" w:rsidRPr="009F4D88">
        <w:rPr>
          <w:sz w:val="26"/>
          <w:szCs w:val="26"/>
        </w:rPr>
        <w:t xml:space="preserve">round </w:t>
      </w:r>
      <w:r w:rsidR="00B24FD5">
        <w:rPr>
          <w:sz w:val="26"/>
          <w:szCs w:val="26"/>
        </w:rPr>
        <w:t>l</w:t>
      </w:r>
      <w:r w:rsidR="009F4D88" w:rsidRPr="009F4D88">
        <w:rPr>
          <w:sz w:val="26"/>
          <w:szCs w:val="26"/>
        </w:rPr>
        <w:t>ease without further action by any party.</w:t>
      </w:r>
      <w:r w:rsidR="00D241DC">
        <w:rPr>
          <w:sz w:val="26"/>
          <w:szCs w:val="26"/>
        </w:rPr>
        <w:t xml:space="preserve"> </w:t>
      </w:r>
    </w:p>
    <w:p w14:paraId="4F62CB35" w14:textId="39103680" w:rsidR="000A65A9" w:rsidRDefault="000A65A9" w:rsidP="00D241DC">
      <w:pPr>
        <w:pStyle w:val="BodyDoubleSp5"/>
        <w:tabs>
          <w:tab w:val="left" w:pos="720"/>
          <w:tab w:val="left" w:pos="1440"/>
        </w:tabs>
        <w:ind w:firstLine="1440"/>
        <w:jc w:val="left"/>
        <w:rPr>
          <w:sz w:val="26"/>
          <w:szCs w:val="26"/>
        </w:rPr>
      </w:pPr>
      <w:r>
        <w:rPr>
          <w:sz w:val="26"/>
          <w:szCs w:val="26"/>
        </w:rPr>
        <w:t xml:space="preserve">The parcels on which </w:t>
      </w:r>
      <w:r w:rsidR="00DE576F">
        <w:rPr>
          <w:sz w:val="26"/>
          <w:szCs w:val="26"/>
        </w:rPr>
        <w:t>t</w:t>
      </w:r>
      <w:r>
        <w:rPr>
          <w:sz w:val="26"/>
          <w:szCs w:val="26"/>
        </w:rPr>
        <w:t>he Project is to be constructed will be gifted to the Board of Trustees by Related Midwest and their private equity partner</w:t>
      </w:r>
      <w:r w:rsidR="004E64D3">
        <w:rPr>
          <w:sz w:val="26"/>
          <w:szCs w:val="26"/>
        </w:rPr>
        <w:t>s</w:t>
      </w:r>
      <w:r>
        <w:rPr>
          <w:sz w:val="26"/>
          <w:szCs w:val="26"/>
        </w:rPr>
        <w:t>.</w:t>
      </w:r>
      <w:r w:rsidR="00D241DC">
        <w:rPr>
          <w:sz w:val="26"/>
          <w:szCs w:val="26"/>
        </w:rPr>
        <w:t xml:space="preserve"> </w:t>
      </w:r>
      <w:r>
        <w:rPr>
          <w:sz w:val="26"/>
          <w:szCs w:val="26"/>
        </w:rPr>
        <w:t>The Board of Trustees will become the fee title owner of the property, enabling the concession arrangement.</w:t>
      </w:r>
      <w:r w:rsidR="00D241DC">
        <w:rPr>
          <w:sz w:val="26"/>
          <w:szCs w:val="26"/>
        </w:rPr>
        <w:t xml:space="preserve"> </w:t>
      </w:r>
    </w:p>
    <w:p w14:paraId="7CD1F833" w14:textId="13B0ECFD" w:rsidR="009F4D88" w:rsidRDefault="00AD65CD" w:rsidP="00D241DC">
      <w:pPr>
        <w:pStyle w:val="TitleLeftUnderline"/>
        <w:tabs>
          <w:tab w:val="left" w:pos="720"/>
        </w:tabs>
        <w:spacing w:after="0"/>
        <w:rPr>
          <w:sz w:val="26"/>
          <w:szCs w:val="26"/>
        </w:rPr>
      </w:pPr>
      <w:r w:rsidRPr="008276F3">
        <w:rPr>
          <w:sz w:val="26"/>
          <w:szCs w:val="26"/>
        </w:rPr>
        <w:t xml:space="preserve">Project Structure </w:t>
      </w:r>
      <w:r w:rsidR="00F275DA" w:rsidRPr="008276F3">
        <w:rPr>
          <w:sz w:val="26"/>
          <w:szCs w:val="26"/>
        </w:rPr>
        <w:t>and</w:t>
      </w:r>
      <w:r w:rsidRPr="008276F3">
        <w:rPr>
          <w:sz w:val="26"/>
          <w:szCs w:val="26"/>
        </w:rPr>
        <w:t xml:space="preserve"> Financing</w:t>
      </w:r>
      <w:r w:rsidR="00E23238">
        <w:rPr>
          <w:sz w:val="26"/>
          <w:szCs w:val="26"/>
        </w:rPr>
        <w:t xml:space="preserve">  </w:t>
      </w:r>
    </w:p>
    <w:p w14:paraId="34785D8C" w14:textId="77777777" w:rsidR="009F4D88" w:rsidRDefault="009F4D88" w:rsidP="00D241DC">
      <w:pPr>
        <w:pStyle w:val="TitleLeftUnderline"/>
        <w:tabs>
          <w:tab w:val="left" w:pos="720"/>
        </w:tabs>
        <w:spacing w:after="0"/>
        <w:rPr>
          <w:sz w:val="26"/>
          <w:szCs w:val="26"/>
        </w:rPr>
      </w:pPr>
    </w:p>
    <w:p w14:paraId="1B5982D6" w14:textId="3105E60B" w:rsidR="00FE24E2" w:rsidRPr="00FE24E2" w:rsidRDefault="009F4D88" w:rsidP="00D241DC">
      <w:pPr>
        <w:pStyle w:val="BodyDoubleSp5"/>
        <w:tabs>
          <w:tab w:val="left" w:pos="720"/>
          <w:tab w:val="left" w:pos="1440"/>
        </w:tabs>
        <w:jc w:val="left"/>
        <w:rPr>
          <w:sz w:val="26"/>
          <w:szCs w:val="26"/>
        </w:rPr>
      </w:pPr>
      <w:r>
        <w:rPr>
          <w:sz w:val="26"/>
          <w:szCs w:val="26"/>
        </w:rPr>
        <w:tab/>
      </w:r>
      <w:r w:rsidR="00FE24E2" w:rsidRPr="00FE24E2">
        <w:rPr>
          <w:sz w:val="26"/>
          <w:szCs w:val="26"/>
        </w:rPr>
        <w:t xml:space="preserve">The construction financing for the Project will be secured by the Developer selected to deliver the facilities. The Developer will bear all costs associated with the financing, design, and construction of the improvements until the </w:t>
      </w:r>
      <w:r w:rsidR="00483C18">
        <w:rPr>
          <w:sz w:val="26"/>
          <w:szCs w:val="26"/>
        </w:rPr>
        <w:t>u</w:t>
      </w:r>
      <w:r w:rsidR="00FE24E2" w:rsidRPr="00FE24E2">
        <w:rPr>
          <w:sz w:val="26"/>
          <w:szCs w:val="26"/>
        </w:rPr>
        <w:t xml:space="preserve">niversity elects to exercise its </w:t>
      </w:r>
      <w:r w:rsidR="00B24FD5">
        <w:rPr>
          <w:sz w:val="26"/>
          <w:szCs w:val="26"/>
        </w:rPr>
        <w:t>o</w:t>
      </w:r>
      <w:r w:rsidR="00FE24E2" w:rsidRPr="00FE24E2">
        <w:rPr>
          <w:sz w:val="26"/>
          <w:szCs w:val="26"/>
        </w:rPr>
        <w:t xml:space="preserve">ption to </w:t>
      </w:r>
      <w:r w:rsidR="00B24FD5">
        <w:rPr>
          <w:sz w:val="26"/>
          <w:szCs w:val="26"/>
        </w:rPr>
        <w:t>p</w:t>
      </w:r>
      <w:r w:rsidR="00FE24E2" w:rsidRPr="00FE24E2">
        <w:rPr>
          <w:sz w:val="26"/>
          <w:szCs w:val="26"/>
        </w:rPr>
        <w:t>urchase the completed facilities.</w:t>
      </w:r>
    </w:p>
    <w:p w14:paraId="2DC08308" w14:textId="08F419D5" w:rsidR="00FE24E2" w:rsidRPr="00FE24E2" w:rsidRDefault="00FE24E2" w:rsidP="00B24FD5">
      <w:pPr>
        <w:pStyle w:val="BodyDoubleSp5"/>
        <w:tabs>
          <w:tab w:val="left" w:pos="720"/>
          <w:tab w:val="left" w:pos="1440"/>
        </w:tabs>
        <w:ind w:firstLine="1440"/>
        <w:jc w:val="left"/>
        <w:rPr>
          <w:sz w:val="26"/>
          <w:szCs w:val="26"/>
        </w:rPr>
      </w:pPr>
      <w:r w:rsidRPr="00FE24E2">
        <w:rPr>
          <w:sz w:val="26"/>
          <w:szCs w:val="26"/>
        </w:rPr>
        <w:t xml:space="preserve">The overall purchase and financing structure for the Project will be established following completion of the RFP process and through the pre-development phase, in coordination with the Board’s municipal financial advisor. The final structure will include provisions ensuring that the Project is designed, constructed, and operated in full compliance with </w:t>
      </w:r>
      <w:r w:rsidR="00483C18">
        <w:rPr>
          <w:sz w:val="26"/>
          <w:szCs w:val="26"/>
        </w:rPr>
        <w:t>u</w:t>
      </w:r>
      <w:r w:rsidRPr="00FE24E2">
        <w:rPr>
          <w:sz w:val="26"/>
          <w:szCs w:val="26"/>
        </w:rPr>
        <w:t>niversity and campus standards.</w:t>
      </w:r>
    </w:p>
    <w:p w14:paraId="05ED6722" w14:textId="038E2654" w:rsidR="009F4D88" w:rsidRDefault="00FE24E2" w:rsidP="00D241DC">
      <w:pPr>
        <w:pStyle w:val="BodyDoubleSp5"/>
        <w:tabs>
          <w:tab w:val="left" w:pos="720"/>
          <w:tab w:val="left" w:pos="1440"/>
        </w:tabs>
        <w:ind w:firstLine="0"/>
        <w:jc w:val="left"/>
        <w:rPr>
          <w:sz w:val="26"/>
          <w:szCs w:val="26"/>
        </w:rPr>
      </w:pPr>
      <w:r>
        <w:rPr>
          <w:sz w:val="26"/>
          <w:szCs w:val="26"/>
        </w:rPr>
        <w:tab/>
      </w:r>
      <w:r w:rsidR="00B24FD5">
        <w:rPr>
          <w:sz w:val="26"/>
          <w:szCs w:val="26"/>
        </w:rPr>
        <w:tab/>
      </w:r>
      <w:r w:rsidRPr="00FE24E2">
        <w:rPr>
          <w:sz w:val="26"/>
          <w:szCs w:val="26"/>
        </w:rPr>
        <w:t xml:space="preserve">The ground lease will set forth the terms of cooperation and mutual support between the Board and the </w:t>
      </w:r>
      <w:proofErr w:type="gramStart"/>
      <w:r w:rsidRPr="00FE24E2">
        <w:rPr>
          <w:sz w:val="26"/>
          <w:szCs w:val="26"/>
        </w:rPr>
        <w:t>Developer, and</w:t>
      </w:r>
      <w:proofErr w:type="gramEnd"/>
      <w:r w:rsidRPr="00FE24E2">
        <w:rPr>
          <w:sz w:val="26"/>
          <w:szCs w:val="26"/>
        </w:rPr>
        <w:t xml:space="preserve"> will specify that the land will remain the property of the </w:t>
      </w:r>
      <w:r w:rsidR="00483C18">
        <w:rPr>
          <w:sz w:val="26"/>
          <w:szCs w:val="26"/>
        </w:rPr>
        <w:t>u</w:t>
      </w:r>
      <w:r w:rsidRPr="00FE24E2">
        <w:rPr>
          <w:sz w:val="26"/>
          <w:szCs w:val="26"/>
        </w:rPr>
        <w:t xml:space="preserve">niversity. Under this arrangement, the Developer will retain ownership of the improvements until the agreed-upon purchase price has been paid in full by the </w:t>
      </w:r>
      <w:r w:rsidR="00483C18">
        <w:rPr>
          <w:sz w:val="26"/>
          <w:szCs w:val="26"/>
        </w:rPr>
        <w:t>u</w:t>
      </w:r>
      <w:r w:rsidRPr="00FE24E2">
        <w:rPr>
          <w:sz w:val="26"/>
          <w:szCs w:val="26"/>
        </w:rPr>
        <w:t>niversity.</w:t>
      </w:r>
    </w:p>
    <w:p w14:paraId="745990CA" w14:textId="4645377F" w:rsidR="00AD65CD" w:rsidRPr="00B24FD5" w:rsidRDefault="00E23238" w:rsidP="00D241DC">
      <w:pPr>
        <w:pStyle w:val="TitleLeftUnderline"/>
        <w:tabs>
          <w:tab w:val="left" w:pos="720"/>
        </w:tabs>
        <w:spacing w:after="0"/>
        <w:rPr>
          <w:b/>
          <w:bCs w:val="0"/>
          <w:sz w:val="26"/>
          <w:szCs w:val="26"/>
          <w:u w:val="none"/>
        </w:rPr>
      </w:pPr>
      <w:r w:rsidRPr="00B24FD5">
        <w:rPr>
          <w:b/>
          <w:bCs w:val="0"/>
          <w:sz w:val="26"/>
          <w:szCs w:val="26"/>
          <w:u w:val="none"/>
        </w:rPr>
        <w:lastRenderedPageBreak/>
        <w:t>National Quantum Facility</w:t>
      </w:r>
    </w:p>
    <w:p w14:paraId="23E7A5F7" w14:textId="77777777" w:rsidR="0047439E" w:rsidRPr="008276F3" w:rsidRDefault="0047439E" w:rsidP="00D241DC">
      <w:pPr>
        <w:pStyle w:val="TitleLeftUnderline"/>
        <w:tabs>
          <w:tab w:val="left" w:pos="720"/>
        </w:tabs>
        <w:spacing w:after="0"/>
        <w:rPr>
          <w:sz w:val="26"/>
          <w:szCs w:val="26"/>
        </w:rPr>
      </w:pPr>
    </w:p>
    <w:p w14:paraId="516B5694" w14:textId="4CD94650" w:rsidR="006B1C22" w:rsidRDefault="00983259" w:rsidP="00D241DC">
      <w:pPr>
        <w:pStyle w:val="BodyDoubleSp5"/>
        <w:tabs>
          <w:tab w:val="left" w:pos="720"/>
          <w:tab w:val="left" w:pos="1440"/>
        </w:tabs>
        <w:ind w:firstLine="1440"/>
        <w:jc w:val="left"/>
        <w:rPr>
          <w:sz w:val="26"/>
          <w:szCs w:val="26"/>
        </w:rPr>
      </w:pPr>
      <w:r>
        <w:rPr>
          <w:sz w:val="26"/>
          <w:szCs w:val="26"/>
        </w:rPr>
        <w:t>The total project costs</w:t>
      </w:r>
      <w:r w:rsidR="009F4D88">
        <w:rPr>
          <w:sz w:val="26"/>
          <w:szCs w:val="26"/>
        </w:rPr>
        <w:t xml:space="preserve"> will be equal to the purchase price of the building.</w:t>
      </w:r>
      <w:r w:rsidR="00D241DC">
        <w:rPr>
          <w:sz w:val="26"/>
          <w:szCs w:val="26"/>
        </w:rPr>
        <w:t xml:space="preserve"> </w:t>
      </w:r>
      <w:r w:rsidR="009F4D88">
        <w:rPr>
          <w:sz w:val="26"/>
          <w:szCs w:val="26"/>
        </w:rPr>
        <w:t xml:space="preserve">The </w:t>
      </w:r>
      <w:r w:rsidR="00483C18">
        <w:rPr>
          <w:sz w:val="26"/>
          <w:szCs w:val="26"/>
        </w:rPr>
        <w:t>u</w:t>
      </w:r>
      <w:r w:rsidR="009F4D88">
        <w:rPr>
          <w:sz w:val="26"/>
          <w:szCs w:val="26"/>
        </w:rPr>
        <w:t>niversity will purchase</w:t>
      </w:r>
      <w:r w:rsidR="00E7115C">
        <w:rPr>
          <w:sz w:val="26"/>
          <w:szCs w:val="26"/>
        </w:rPr>
        <w:t xml:space="preserve"> the</w:t>
      </w:r>
      <w:r w:rsidR="009F4D88">
        <w:rPr>
          <w:sz w:val="26"/>
          <w:szCs w:val="26"/>
        </w:rPr>
        <w:t xml:space="preserve"> NQF </w:t>
      </w:r>
      <w:r w:rsidR="00735840">
        <w:rPr>
          <w:sz w:val="26"/>
          <w:szCs w:val="26"/>
        </w:rPr>
        <w:t>using proceeds</w:t>
      </w:r>
      <w:r w:rsidR="00E7115C">
        <w:rPr>
          <w:sz w:val="26"/>
          <w:szCs w:val="26"/>
        </w:rPr>
        <w:t xml:space="preserve"> of a future debt transaction.</w:t>
      </w:r>
      <w:r>
        <w:rPr>
          <w:sz w:val="26"/>
          <w:szCs w:val="26"/>
        </w:rPr>
        <w:t xml:space="preserve"> </w:t>
      </w:r>
      <w:r w:rsidR="00E7115C">
        <w:rPr>
          <w:sz w:val="26"/>
          <w:szCs w:val="26"/>
        </w:rPr>
        <w:t>O</w:t>
      </w:r>
      <w:r>
        <w:rPr>
          <w:sz w:val="26"/>
          <w:szCs w:val="26"/>
        </w:rPr>
        <w:t xml:space="preserve">pportunities for capital contributions are under consideration and </w:t>
      </w:r>
      <w:r w:rsidR="00E7115C">
        <w:rPr>
          <w:sz w:val="26"/>
          <w:szCs w:val="26"/>
        </w:rPr>
        <w:t xml:space="preserve">may </w:t>
      </w:r>
      <w:r>
        <w:rPr>
          <w:sz w:val="26"/>
          <w:szCs w:val="26"/>
        </w:rPr>
        <w:t>reduce the</w:t>
      </w:r>
      <w:r w:rsidR="007A0754">
        <w:rPr>
          <w:sz w:val="26"/>
          <w:szCs w:val="26"/>
        </w:rPr>
        <w:t xml:space="preserve"> total</w:t>
      </w:r>
      <w:r>
        <w:rPr>
          <w:sz w:val="26"/>
          <w:szCs w:val="26"/>
        </w:rPr>
        <w:t xml:space="preserve"> borrowing amount. </w:t>
      </w:r>
      <w:r w:rsidR="00E7115C" w:rsidRPr="00E7115C">
        <w:rPr>
          <w:sz w:val="26"/>
          <w:szCs w:val="26"/>
        </w:rPr>
        <w:t xml:space="preserve">The primary source of debt repayment will be the </w:t>
      </w:r>
      <w:r w:rsidR="00FE24E2">
        <w:rPr>
          <w:sz w:val="26"/>
          <w:szCs w:val="26"/>
        </w:rPr>
        <w:t>project</w:t>
      </w:r>
      <w:r w:rsidR="00B24FD5">
        <w:rPr>
          <w:sz w:val="26"/>
          <w:szCs w:val="26"/>
        </w:rPr>
        <w:t>’</w:t>
      </w:r>
      <w:r w:rsidR="00FE24E2">
        <w:rPr>
          <w:sz w:val="26"/>
          <w:szCs w:val="26"/>
        </w:rPr>
        <w:t>s revenues</w:t>
      </w:r>
      <w:r w:rsidR="00E7115C" w:rsidRPr="00E7115C">
        <w:rPr>
          <w:sz w:val="26"/>
          <w:szCs w:val="26"/>
        </w:rPr>
        <w:t xml:space="preserve">. The secondary source, if necessary, will be </w:t>
      </w:r>
      <w:r w:rsidR="00B24FD5">
        <w:rPr>
          <w:sz w:val="26"/>
          <w:szCs w:val="26"/>
        </w:rPr>
        <w:t>T</w:t>
      </w:r>
      <w:r w:rsidR="00E7115C" w:rsidRPr="00E7115C">
        <w:rPr>
          <w:sz w:val="26"/>
          <w:szCs w:val="26"/>
        </w:rPr>
        <w:t xml:space="preserve">he </w:t>
      </w:r>
      <w:r w:rsidR="00E7115C">
        <w:rPr>
          <w:sz w:val="26"/>
          <w:szCs w:val="26"/>
        </w:rPr>
        <w:t>Grainger</w:t>
      </w:r>
      <w:r w:rsidR="00E7115C" w:rsidRPr="00E7115C">
        <w:rPr>
          <w:sz w:val="26"/>
          <w:szCs w:val="26"/>
        </w:rPr>
        <w:t xml:space="preserve"> College</w:t>
      </w:r>
      <w:r w:rsidR="00E7115C">
        <w:rPr>
          <w:sz w:val="26"/>
          <w:szCs w:val="26"/>
        </w:rPr>
        <w:t xml:space="preserve"> of Engineering. As with other Certificates of Participation issued by the Board of Trustees, any external financing for this project will be secured with all legally available, non-appropriated funds. </w:t>
      </w:r>
      <w:r w:rsidR="007F36F6">
        <w:rPr>
          <w:sz w:val="26"/>
          <w:szCs w:val="26"/>
        </w:rPr>
        <w:t>It is contemplated that the o</w:t>
      </w:r>
      <w:r w:rsidR="006B1C22">
        <w:rPr>
          <w:sz w:val="26"/>
          <w:szCs w:val="26"/>
        </w:rPr>
        <w:t>p</w:t>
      </w:r>
      <w:r w:rsidR="00B7691F" w:rsidRPr="008276F3">
        <w:rPr>
          <w:sz w:val="26"/>
          <w:szCs w:val="26"/>
        </w:rPr>
        <w:t xml:space="preserve">erations and maintenance of the </w:t>
      </w:r>
      <w:r w:rsidR="0097421D">
        <w:rPr>
          <w:sz w:val="26"/>
          <w:szCs w:val="26"/>
        </w:rPr>
        <w:t>Project</w:t>
      </w:r>
      <w:r w:rsidR="00B7691F" w:rsidRPr="008276F3">
        <w:rPr>
          <w:sz w:val="26"/>
          <w:szCs w:val="26"/>
        </w:rPr>
        <w:t xml:space="preserve"> will be performed </w:t>
      </w:r>
      <w:r w:rsidR="007F36F6">
        <w:rPr>
          <w:sz w:val="26"/>
          <w:szCs w:val="26"/>
        </w:rPr>
        <w:t xml:space="preserve">by a </w:t>
      </w:r>
      <w:r w:rsidR="00860007">
        <w:rPr>
          <w:sz w:val="26"/>
          <w:szCs w:val="26"/>
        </w:rPr>
        <w:t>third party</w:t>
      </w:r>
      <w:r w:rsidR="007F36F6">
        <w:rPr>
          <w:sz w:val="26"/>
          <w:szCs w:val="26"/>
        </w:rPr>
        <w:t xml:space="preserve"> selected and retained by NQF </w:t>
      </w:r>
      <w:r w:rsidR="00DD2EA9">
        <w:rPr>
          <w:sz w:val="26"/>
          <w:szCs w:val="26"/>
        </w:rPr>
        <w:t>leadership</w:t>
      </w:r>
      <w:r w:rsidR="00B9475F">
        <w:rPr>
          <w:sz w:val="26"/>
          <w:szCs w:val="26"/>
        </w:rPr>
        <w:t>.</w:t>
      </w:r>
      <w:r w:rsidR="00B7691F" w:rsidRPr="008276F3">
        <w:rPr>
          <w:sz w:val="26"/>
          <w:szCs w:val="26"/>
        </w:rPr>
        <w:t xml:space="preserve"> </w:t>
      </w:r>
    </w:p>
    <w:p w14:paraId="05118D42" w14:textId="50878A12" w:rsidR="00E23238" w:rsidRPr="00B24FD5" w:rsidRDefault="00FB3E9D" w:rsidP="00D241DC">
      <w:pPr>
        <w:pStyle w:val="BodyDoubleSp5"/>
        <w:tabs>
          <w:tab w:val="left" w:pos="720"/>
          <w:tab w:val="left" w:pos="1440"/>
        </w:tabs>
        <w:ind w:firstLine="0"/>
        <w:jc w:val="left"/>
        <w:rPr>
          <w:b/>
          <w:bCs/>
          <w:sz w:val="26"/>
          <w:szCs w:val="26"/>
        </w:rPr>
      </w:pPr>
      <w:r w:rsidRPr="00B24FD5">
        <w:rPr>
          <w:b/>
          <w:bCs/>
          <w:sz w:val="26"/>
          <w:szCs w:val="26"/>
        </w:rPr>
        <w:t>Quantum</w:t>
      </w:r>
      <w:r w:rsidR="00E7115C" w:rsidRPr="00B24FD5">
        <w:rPr>
          <w:b/>
          <w:bCs/>
          <w:sz w:val="26"/>
          <w:szCs w:val="26"/>
        </w:rPr>
        <w:t xml:space="preserve"> Works</w:t>
      </w:r>
    </w:p>
    <w:p w14:paraId="1B05E4AC" w14:textId="1D58D6EB" w:rsidR="00E7115C" w:rsidRDefault="00E23238" w:rsidP="00D241DC">
      <w:pPr>
        <w:pStyle w:val="BodyDoubleSp5"/>
        <w:tabs>
          <w:tab w:val="left" w:pos="720"/>
          <w:tab w:val="left" w:pos="1440"/>
        </w:tabs>
        <w:ind w:firstLine="0"/>
        <w:jc w:val="left"/>
        <w:rPr>
          <w:sz w:val="26"/>
          <w:szCs w:val="26"/>
        </w:rPr>
      </w:pPr>
      <w:r>
        <w:rPr>
          <w:sz w:val="26"/>
          <w:szCs w:val="26"/>
        </w:rPr>
        <w:tab/>
      </w:r>
      <w:r>
        <w:rPr>
          <w:sz w:val="26"/>
          <w:szCs w:val="26"/>
        </w:rPr>
        <w:tab/>
      </w:r>
      <w:r w:rsidR="00DE576F">
        <w:rPr>
          <w:sz w:val="26"/>
          <w:szCs w:val="26"/>
        </w:rPr>
        <w:t xml:space="preserve">The total project costs </w:t>
      </w:r>
      <w:r w:rsidR="009F4D88">
        <w:rPr>
          <w:sz w:val="26"/>
          <w:szCs w:val="26"/>
        </w:rPr>
        <w:t>will be equal to the purchase price of the building.</w:t>
      </w:r>
      <w:r w:rsidR="00D241DC">
        <w:rPr>
          <w:sz w:val="26"/>
          <w:szCs w:val="26"/>
        </w:rPr>
        <w:t xml:space="preserve"> </w:t>
      </w:r>
      <w:r w:rsidR="009F4D88">
        <w:rPr>
          <w:sz w:val="26"/>
          <w:szCs w:val="26"/>
        </w:rPr>
        <w:t xml:space="preserve">The </w:t>
      </w:r>
      <w:r w:rsidR="00483C18">
        <w:rPr>
          <w:sz w:val="26"/>
          <w:szCs w:val="26"/>
        </w:rPr>
        <w:t>u</w:t>
      </w:r>
      <w:r w:rsidR="009F4D88">
        <w:rPr>
          <w:sz w:val="26"/>
          <w:szCs w:val="26"/>
        </w:rPr>
        <w:t xml:space="preserve">niversity will purchase QW with </w:t>
      </w:r>
      <w:r>
        <w:rPr>
          <w:sz w:val="26"/>
          <w:szCs w:val="26"/>
        </w:rPr>
        <w:t>a grant</w:t>
      </w:r>
      <w:r w:rsidR="00DE576F">
        <w:rPr>
          <w:sz w:val="26"/>
          <w:szCs w:val="26"/>
        </w:rPr>
        <w:t xml:space="preserve"> </w:t>
      </w:r>
      <w:r>
        <w:rPr>
          <w:sz w:val="26"/>
          <w:szCs w:val="26"/>
        </w:rPr>
        <w:t>from</w:t>
      </w:r>
      <w:r w:rsidR="00DE576F">
        <w:rPr>
          <w:sz w:val="26"/>
          <w:szCs w:val="26"/>
        </w:rPr>
        <w:t xml:space="preserve"> the Capital Development Board</w:t>
      </w:r>
      <w:r w:rsidR="00E7115C">
        <w:rPr>
          <w:sz w:val="26"/>
          <w:szCs w:val="26"/>
        </w:rPr>
        <w:t xml:space="preserve"> and any additional grant funds that may become available</w:t>
      </w:r>
      <w:r w:rsidR="00DE576F">
        <w:rPr>
          <w:sz w:val="26"/>
          <w:szCs w:val="26"/>
        </w:rPr>
        <w:t>.</w:t>
      </w:r>
      <w:r w:rsidR="00D241DC">
        <w:rPr>
          <w:sz w:val="26"/>
          <w:szCs w:val="26"/>
        </w:rPr>
        <w:t xml:space="preserve"> </w:t>
      </w:r>
      <w:r w:rsidR="009F4D88">
        <w:rPr>
          <w:sz w:val="26"/>
          <w:szCs w:val="26"/>
        </w:rPr>
        <w:tab/>
      </w:r>
    </w:p>
    <w:p w14:paraId="2CB87B0E" w14:textId="281A7BA3" w:rsidR="00AD65CD" w:rsidRPr="008276F3" w:rsidRDefault="00AD65CD" w:rsidP="00D241DC">
      <w:pPr>
        <w:pStyle w:val="BodyDoubleSp5"/>
        <w:tabs>
          <w:tab w:val="left" w:pos="720"/>
          <w:tab w:val="left" w:pos="1440"/>
        </w:tabs>
        <w:ind w:firstLine="1440"/>
        <w:jc w:val="left"/>
        <w:rPr>
          <w:sz w:val="26"/>
          <w:szCs w:val="26"/>
        </w:rPr>
      </w:pPr>
      <w:r w:rsidRPr="008276F3">
        <w:rPr>
          <w:sz w:val="26"/>
          <w:szCs w:val="26"/>
        </w:rPr>
        <w:t xml:space="preserve">The Board action recommended in this item complies in all material respects with applicable </w:t>
      </w:r>
      <w:r w:rsidR="00926677" w:rsidRPr="008276F3">
        <w:rPr>
          <w:sz w:val="26"/>
          <w:szCs w:val="26"/>
        </w:rPr>
        <w:t>S</w:t>
      </w:r>
      <w:r w:rsidRPr="008276F3">
        <w:rPr>
          <w:sz w:val="26"/>
          <w:szCs w:val="26"/>
        </w:rPr>
        <w:t>tate and federal laws, University of Illinois</w:t>
      </w:r>
      <w:r w:rsidRPr="008276F3">
        <w:rPr>
          <w:i/>
          <w:iCs/>
          <w:sz w:val="26"/>
          <w:szCs w:val="26"/>
        </w:rPr>
        <w:t xml:space="preserve"> Statutes</w:t>
      </w:r>
      <w:r w:rsidRPr="008276F3">
        <w:rPr>
          <w:sz w:val="26"/>
          <w:szCs w:val="26"/>
        </w:rPr>
        <w:t xml:space="preserve">, </w:t>
      </w:r>
      <w:r w:rsidRPr="008276F3">
        <w:rPr>
          <w:i/>
          <w:sz w:val="26"/>
          <w:szCs w:val="26"/>
        </w:rPr>
        <w:t>The General Rules Concerning University Organization and Procedure</w:t>
      </w:r>
      <w:r w:rsidRPr="008276F3">
        <w:rPr>
          <w:sz w:val="26"/>
          <w:szCs w:val="26"/>
        </w:rPr>
        <w:t xml:space="preserve">, and Board of </w:t>
      </w:r>
      <w:r w:rsidR="00822F7D" w:rsidRPr="008276F3">
        <w:rPr>
          <w:sz w:val="26"/>
          <w:szCs w:val="26"/>
        </w:rPr>
        <w:t>Trustees</w:t>
      </w:r>
      <w:r w:rsidRPr="008276F3">
        <w:rPr>
          <w:sz w:val="26"/>
          <w:szCs w:val="26"/>
        </w:rPr>
        <w:t xml:space="preserve"> policies and directives.</w:t>
      </w:r>
    </w:p>
    <w:p w14:paraId="38E4B8CB" w14:textId="161A2118" w:rsidR="00AD65CD" w:rsidRPr="008276F3" w:rsidRDefault="00AD65CD" w:rsidP="00D241DC">
      <w:pPr>
        <w:pStyle w:val="BodyDoubleSp5"/>
        <w:tabs>
          <w:tab w:val="left" w:pos="720"/>
          <w:tab w:val="left" w:pos="1440"/>
        </w:tabs>
        <w:ind w:firstLine="1440"/>
        <w:jc w:val="left"/>
        <w:rPr>
          <w:sz w:val="26"/>
          <w:szCs w:val="26"/>
        </w:rPr>
      </w:pPr>
      <w:r w:rsidRPr="008276F3">
        <w:rPr>
          <w:sz w:val="26"/>
          <w:szCs w:val="26"/>
        </w:rPr>
        <w:t xml:space="preserve">The </w:t>
      </w:r>
      <w:r w:rsidR="00FA62E6">
        <w:rPr>
          <w:sz w:val="26"/>
          <w:szCs w:val="26"/>
        </w:rPr>
        <w:t>p</w:t>
      </w:r>
      <w:r w:rsidRPr="008276F3">
        <w:rPr>
          <w:sz w:val="26"/>
          <w:szCs w:val="26"/>
        </w:rPr>
        <w:t>resident of the University</w:t>
      </w:r>
      <w:r w:rsidR="00926677" w:rsidRPr="008276F3">
        <w:rPr>
          <w:sz w:val="26"/>
          <w:szCs w:val="26"/>
        </w:rPr>
        <w:t xml:space="preserve"> of Illinois System</w:t>
      </w:r>
      <w:r w:rsidRPr="008276F3">
        <w:rPr>
          <w:sz w:val="26"/>
          <w:szCs w:val="26"/>
        </w:rPr>
        <w:t xml:space="preserve"> recommends approval.</w:t>
      </w:r>
    </w:p>
    <w:sectPr w:rsidR="00AD65CD" w:rsidRPr="008276F3" w:rsidSect="008276F3">
      <w:headerReference w:type="default" r:id="rId11"/>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16CD2" w14:textId="77777777" w:rsidR="006401F7" w:rsidRDefault="006401F7" w:rsidP="009C2546">
      <w:r>
        <w:separator/>
      </w:r>
    </w:p>
  </w:endnote>
  <w:endnote w:type="continuationSeparator" w:id="0">
    <w:p w14:paraId="3F576432" w14:textId="77777777" w:rsidR="006401F7" w:rsidRDefault="006401F7" w:rsidP="009C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51758" w14:textId="77777777" w:rsidR="006401F7" w:rsidRDefault="006401F7" w:rsidP="009C2546">
      <w:r>
        <w:separator/>
      </w:r>
    </w:p>
  </w:footnote>
  <w:footnote w:type="continuationSeparator" w:id="0">
    <w:p w14:paraId="499ECFB8" w14:textId="77777777" w:rsidR="006401F7" w:rsidRDefault="006401F7" w:rsidP="009C2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3877" w14:textId="4306BE9D" w:rsidR="00307117" w:rsidRDefault="00307117" w:rsidP="00307117">
    <w:pPr>
      <w:pStyle w:val="Header"/>
      <w:jc w:val="center"/>
      <w:rPr>
        <w:noProof/>
        <w:sz w:val="26"/>
        <w:szCs w:val="26"/>
      </w:rPr>
    </w:pPr>
    <w:r w:rsidRPr="00FA62E6">
      <w:rPr>
        <w:sz w:val="26"/>
        <w:szCs w:val="26"/>
      </w:rPr>
      <w:fldChar w:fldCharType="begin"/>
    </w:r>
    <w:r w:rsidRPr="00FA62E6">
      <w:rPr>
        <w:sz w:val="26"/>
        <w:szCs w:val="26"/>
      </w:rPr>
      <w:instrText xml:space="preserve"> PAGE   \* MERGEFORMAT </w:instrText>
    </w:r>
    <w:r w:rsidRPr="00FA62E6">
      <w:rPr>
        <w:sz w:val="26"/>
        <w:szCs w:val="26"/>
      </w:rPr>
      <w:fldChar w:fldCharType="separate"/>
    </w:r>
    <w:r w:rsidR="00732CA0" w:rsidRPr="00FA62E6">
      <w:rPr>
        <w:noProof/>
        <w:sz w:val="26"/>
        <w:szCs w:val="26"/>
      </w:rPr>
      <w:t>2</w:t>
    </w:r>
    <w:r w:rsidRPr="00FA62E6">
      <w:rPr>
        <w:noProof/>
        <w:sz w:val="26"/>
        <w:szCs w:val="26"/>
      </w:rPr>
      <w:fldChar w:fldCharType="end"/>
    </w:r>
  </w:p>
  <w:p w14:paraId="5F34A3AD" w14:textId="77777777" w:rsidR="00FA62E6" w:rsidRPr="00FA62E6" w:rsidRDefault="00FA62E6" w:rsidP="00307117">
    <w:pPr>
      <w:pStyle w:val="Header"/>
      <w:jc w:val="cent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387"/>
    <w:multiLevelType w:val="multilevel"/>
    <w:tmpl w:val="AD9CB728"/>
    <w:name w:val="Outline "/>
    <w:lvl w:ilvl="0">
      <w:start w:val="1"/>
      <w:numFmt w:val="upperRoman"/>
      <w:lvlRestart w:val="0"/>
      <w:pStyle w:val="Outline1"/>
      <w:lvlText w:val="%1."/>
      <w:lvlJc w:val="left"/>
      <w:pPr>
        <w:tabs>
          <w:tab w:val="num" w:pos="720"/>
        </w:tabs>
        <w:ind w:left="0" w:firstLine="0"/>
      </w:pPr>
    </w:lvl>
    <w:lvl w:ilvl="1">
      <w:start w:val="1"/>
      <w:numFmt w:val="upperLetter"/>
      <w:pStyle w:val="Outline2"/>
      <w:lvlText w:val="%2."/>
      <w:lvlJc w:val="left"/>
      <w:pPr>
        <w:tabs>
          <w:tab w:val="num" w:pos="1440"/>
        </w:tabs>
        <w:ind w:left="1440" w:hanging="720"/>
      </w:pPr>
    </w:lvl>
    <w:lvl w:ilvl="2">
      <w:start w:val="1"/>
      <w:numFmt w:val="decimal"/>
      <w:pStyle w:val="Outline3"/>
      <w:lvlText w:val="%3."/>
      <w:lvlJc w:val="left"/>
      <w:pPr>
        <w:tabs>
          <w:tab w:val="num" w:pos="2160"/>
        </w:tabs>
        <w:ind w:left="2160" w:hanging="720"/>
      </w:pPr>
    </w:lvl>
    <w:lvl w:ilvl="3">
      <w:start w:val="1"/>
      <w:numFmt w:val="lowerLetter"/>
      <w:pStyle w:val="Outline4"/>
      <w:lvlText w:val="%4."/>
      <w:lvlJc w:val="left"/>
      <w:pPr>
        <w:tabs>
          <w:tab w:val="num" w:pos="2880"/>
        </w:tabs>
        <w:ind w:left="2880" w:hanging="720"/>
      </w:pPr>
    </w:lvl>
    <w:lvl w:ilvl="4">
      <w:start w:val="1"/>
      <w:numFmt w:val="lowerRoman"/>
      <w:pStyle w:val="Outline5"/>
      <w:lvlText w:val="%5."/>
      <w:lvlJc w:val="left"/>
      <w:pPr>
        <w:tabs>
          <w:tab w:val="num" w:pos="3600"/>
        </w:tabs>
        <w:ind w:left="3600" w:hanging="720"/>
      </w:pPr>
    </w:lvl>
    <w:lvl w:ilvl="5">
      <w:start w:val="1"/>
      <w:numFmt w:val="lowerLetter"/>
      <w:pStyle w:val="Outline6"/>
      <w:lvlText w:val="(%6)"/>
      <w:lvlJc w:val="left"/>
      <w:pPr>
        <w:tabs>
          <w:tab w:val="num" w:pos="4320"/>
        </w:tabs>
        <w:ind w:left="4320" w:hanging="720"/>
      </w:pPr>
    </w:lvl>
    <w:lvl w:ilvl="6">
      <w:start w:val="1"/>
      <w:numFmt w:val="lowerRoman"/>
      <w:pStyle w:val="Outline7"/>
      <w:lvlText w:val="%7)"/>
      <w:lvlJc w:val="left"/>
      <w:pPr>
        <w:tabs>
          <w:tab w:val="num" w:pos="5040"/>
        </w:tabs>
        <w:ind w:left="5040" w:hanging="720"/>
      </w:pPr>
    </w:lvl>
    <w:lvl w:ilvl="7">
      <w:start w:val="1"/>
      <w:numFmt w:val="lowerLetter"/>
      <w:pStyle w:val="Outline8"/>
      <w:lvlText w:val="%8)"/>
      <w:lvlJc w:val="left"/>
      <w:pPr>
        <w:tabs>
          <w:tab w:val="num" w:pos="5760"/>
        </w:tabs>
        <w:ind w:left="5760" w:hanging="720"/>
      </w:pPr>
    </w:lvl>
    <w:lvl w:ilvl="8">
      <w:start w:val="1"/>
      <w:numFmt w:val="lowerRoman"/>
      <w:pStyle w:val="Outline9"/>
      <w:lvlText w:val="(%9)"/>
      <w:lvlJc w:val="left"/>
      <w:pPr>
        <w:tabs>
          <w:tab w:val="num" w:pos="6480"/>
        </w:tabs>
        <w:ind w:left="6480" w:hanging="720"/>
      </w:pPr>
    </w:lvl>
  </w:abstractNum>
  <w:abstractNum w:abstractNumId="1" w15:restartNumberingAfterBreak="0">
    <w:nsid w:val="114B1E45"/>
    <w:multiLevelType w:val="singleLevel"/>
    <w:tmpl w:val="71AC711E"/>
    <w:lvl w:ilvl="0">
      <w:start w:val="1"/>
      <w:numFmt w:val="bullet"/>
      <w:lvlText w:val=""/>
      <w:lvlJc w:val="left"/>
      <w:pPr>
        <w:tabs>
          <w:tab w:val="num" w:pos="720"/>
        </w:tabs>
        <w:ind w:left="1440" w:hanging="720"/>
      </w:pPr>
      <w:rPr>
        <w:rFonts w:ascii="Symbol" w:hAnsi="Symbol" w:hint="default"/>
      </w:rPr>
    </w:lvl>
  </w:abstractNum>
  <w:abstractNum w:abstractNumId="2" w15:restartNumberingAfterBreak="0">
    <w:nsid w:val="1DBC5EC2"/>
    <w:multiLevelType w:val="multilevel"/>
    <w:tmpl w:val="92AC7CC0"/>
    <w:lvl w:ilvl="0">
      <w:start w:val="1"/>
      <w:numFmt w:val="upperRoman"/>
      <w:lvlRestart w:val="0"/>
      <w:lvlText w:val="%1."/>
      <w:lvlJc w:val="left"/>
      <w:pPr>
        <w:tabs>
          <w:tab w:val="num" w:pos="720"/>
        </w:tabs>
        <w:ind w:left="0" w:firstLine="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3362046B"/>
    <w:multiLevelType w:val="multilevel"/>
    <w:tmpl w:val="6F0A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8B2B5E"/>
    <w:multiLevelType w:val="singleLevel"/>
    <w:tmpl w:val="022C948A"/>
    <w:name w:val="*Bullet List Indent .5"/>
    <w:lvl w:ilvl="0">
      <w:start w:val="1"/>
      <w:numFmt w:val="bullet"/>
      <w:pStyle w:val="BulletListIndent5"/>
      <w:lvlText w:val=""/>
      <w:lvlJc w:val="left"/>
      <w:pPr>
        <w:tabs>
          <w:tab w:val="num" w:pos="720"/>
        </w:tabs>
        <w:ind w:left="1440" w:hanging="720"/>
      </w:pPr>
      <w:rPr>
        <w:rFonts w:ascii="Symbol" w:hAnsi="Symbol" w:hint="default"/>
      </w:rPr>
    </w:lvl>
  </w:abstractNum>
  <w:num w:numId="1" w16cid:durableId="1715158535">
    <w:abstractNumId w:val="1"/>
  </w:num>
  <w:num w:numId="2" w16cid:durableId="2008559200">
    <w:abstractNumId w:val="2"/>
  </w:num>
  <w:num w:numId="3" w16cid:durableId="1221333190">
    <w:abstractNumId w:val="2"/>
  </w:num>
  <w:num w:numId="4" w16cid:durableId="1605923348">
    <w:abstractNumId w:val="2"/>
  </w:num>
  <w:num w:numId="5" w16cid:durableId="590312254">
    <w:abstractNumId w:val="2"/>
  </w:num>
  <w:num w:numId="6" w16cid:durableId="769812299">
    <w:abstractNumId w:val="2"/>
  </w:num>
  <w:num w:numId="7" w16cid:durableId="179659222">
    <w:abstractNumId w:val="2"/>
  </w:num>
  <w:num w:numId="8" w16cid:durableId="693045297">
    <w:abstractNumId w:val="2"/>
  </w:num>
  <w:num w:numId="9" w16cid:durableId="1756320283">
    <w:abstractNumId w:val="2"/>
  </w:num>
  <w:num w:numId="10" w16cid:durableId="1806199352">
    <w:abstractNumId w:val="2"/>
  </w:num>
  <w:num w:numId="11" w16cid:durableId="2015065833">
    <w:abstractNumId w:val="1"/>
  </w:num>
  <w:num w:numId="12" w16cid:durableId="1277828990">
    <w:abstractNumId w:val="2"/>
  </w:num>
  <w:num w:numId="13" w16cid:durableId="1557469530">
    <w:abstractNumId w:val="2"/>
  </w:num>
  <w:num w:numId="14" w16cid:durableId="2038386701">
    <w:abstractNumId w:val="2"/>
  </w:num>
  <w:num w:numId="15" w16cid:durableId="465969497">
    <w:abstractNumId w:val="2"/>
  </w:num>
  <w:num w:numId="16" w16cid:durableId="1799911938">
    <w:abstractNumId w:val="2"/>
  </w:num>
  <w:num w:numId="17" w16cid:durableId="1965622812">
    <w:abstractNumId w:val="2"/>
  </w:num>
  <w:num w:numId="18" w16cid:durableId="1438982162">
    <w:abstractNumId w:val="2"/>
  </w:num>
  <w:num w:numId="19" w16cid:durableId="1601989701">
    <w:abstractNumId w:val="2"/>
  </w:num>
  <w:num w:numId="20" w16cid:durableId="331641781">
    <w:abstractNumId w:val="2"/>
  </w:num>
  <w:num w:numId="21" w16cid:durableId="1000426430">
    <w:abstractNumId w:val="4"/>
  </w:num>
  <w:num w:numId="22" w16cid:durableId="561869234">
    <w:abstractNumId w:val="2"/>
  </w:num>
  <w:num w:numId="23" w16cid:durableId="1517114645">
    <w:abstractNumId w:val="2"/>
  </w:num>
  <w:num w:numId="24" w16cid:durableId="662467377">
    <w:abstractNumId w:val="2"/>
  </w:num>
  <w:num w:numId="25" w16cid:durableId="1485849808">
    <w:abstractNumId w:val="2"/>
  </w:num>
  <w:num w:numId="26" w16cid:durableId="2002811512">
    <w:abstractNumId w:val="2"/>
  </w:num>
  <w:num w:numId="27" w16cid:durableId="877277584">
    <w:abstractNumId w:val="2"/>
  </w:num>
  <w:num w:numId="28" w16cid:durableId="1844396938">
    <w:abstractNumId w:val="2"/>
  </w:num>
  <w:num w:numId="29" w16cid:durableId="1867716955">
    <w:abstractNumId w:val="2"/>
  </w:num>
  <w:num w:numId="30" w16cid:durableId="739014411">
    <w:abstractNumId w:val="2"/>
  </w:num>
  <w:num w:numId="31" w16cid:durableId="1442795936">
    <w:abstractNumId w:val="0"/>
  </w:num>
  <w:num w:numId="32" w16cid:durableId="1235356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NTE1NDI3NgYyzJR0lIJTi4sz8/NACkxrAQtt5/EsAAAA"/>
  </w:docVars>
  <w:rsids>
    <w:rsidRoot w:val="00AD65CD"/>
    <w:rsid w:val="00012907"/>
    <w:rsid w:val="000133E0"/>
    <w:rsid w:val="000166EB"/>
    <w:rsid w:val="000241ED"/>
    <w:rsid w:val="00060919"/>
    <w:rsid w:val="000628F4"/>
    <w:rsid w:val="00066AA5"/>
    <w:rsid w:val="00070D36"/>
    <w:rsid w:val="0007351A"/>
    <w:rsid w:val="00091DB6"/>
    <w:rsid w:val="00097306"/>
    <w:rsid w:val="000A1602"/>
    <w:rsid w:val="000A4A7D"/>
    <w:rsid w:val="000A5A21"/>
    <w:rsid w:val="000A65A9"/>
    <w:rsid w:val="000A7919"/>
    <w:rsid w:val="000B39A3"/>
    <w:rsid w:val="000C3BCD"/>
    <w:rsid w:val="000C455A"/>
    <w:rsid w:val="000C62D3"/>
    <w:rsid w:val="000D13D6"/>
    <w:rsid w:val="000E1052"/>
    <w:rsid w:val="000E4753"/>
    <w:rsid w:val="000E4FE4"/>
    <w:rsid w:val="000F0CB1"/>
    <w:rsid w:val="000F226A"/>
    <w:rsid w:val="000F3A4B"/>
    <w:rsid w:val="0010186E"/>
    <w:rsid w:val="00105EE8"/>
    <w:rsid w:val="001104CF"/>
    <w:rsid w:val="00110EF1"/>
    <w:rsid w:val="00112C27"/>
    <w:rsid w:val="001146CA"/>
    <w:rsid w:val="00120743"/>
    <w:rsid w:val="00123ACC"/>
    <w:rsid w:val="0012416C"/>
    <w:rsid w:val="0012713B"/>
    <w:rsid w:val="00132E6A"/>
    <w:rsid w:val="00141617"/>
    <w:rsid w:val="0014585E"/>
    <w:rsid w:val="00150CD1"/>
    <w:rsid w:val="00162C87"/>
    <w:rsid w:val="001632E8"/>
    <w:rsid w:val="00180B49"/>
    <w:rsid w:val="001857F7"/>
    <w:rsid w:val="001909FC"/>
    <w:rsid w:val="00191F5E"/>
    <w:rsid w:val="00193C9E"/>
    <w:rsid w:val="00196E4A"/>
    <w:rsid w:val="001A3275"/>
    <w:rsid w:val="001B11B8"/>
    <w:rsid w:val="001B2BB2"/>
    <w:rsid w:val="001B571F"/>
    <w:rsid w:val="001B7F20"/>
    <w:rsid w:val="001D1557"/>
    <w:rsid w:val="001D3CC9"/>
    <w:rsid w:val="001D5F67"/>
    <w:rsid w:val="001D7056"/>
    <w:rsid w:val="001E1DF9"/>
    <w:rsid w:val="001E338B"/>
    <w:rsid w:val="001E33E3"/>
    <w:rsid w:val="001E3B0F"/>
    <w:rsid w:val="001E7C97"/>
    <w:rsid w:val="001F028B"/>
    <w:rsid w:val="001F074B"/>
    <w:rsid w:val="001F40EA"/>
    <w:rsid w:val="001F5040"/>
    <w:rsid w:val="00204E22"/>
    <w:rsid w:val="00207F8B"/>
    <w:rsid w:val="002113EF"/>
    <w:rsid w:val="00215793"/>
    <w:rsid w:val="002157C3"/>
    <w:rsid w:val="00221F48"/>
    <w:rsid w:val="00222711"/>
    <w:rsid w:val="002240E1"/>
    <w:rsid w:val="00227C1F"/>
    <w:rsid w:val="00231CA8"/>
    <w:rsid w:val="00240A8A"/>
    <w:rsid w:val="00247CC8"/>
    <w:rsid w:val="0025021D"/>
    <w:rsid w:val="00256B24"/>
    <w:rsid w:val="002574E0"/>
    <w:rsid w:val="002575E3"/>
    <w:rsid w:val="0026077A"/>
    <w:rsid w:val="00272FDF"/>
    <w:rsid w:val="00276105"/>
    <w:rsid w:val="00285589"/>
    <w:rsid w:val="002855EE"/>
    <w:rsid w:val="00294AC0"/>
    <w:rsid w:val="002A1727"/>
    <w:rsid w:val="002A35A4"/>
    <w:rsid w:val="002A540E"/>
    <w:rsid w:val="002A6028"/>
    <w:rsid w:val="002B2D2F"/>
    <w:rsid w:val="002B6A5F"/>
    <w:rsid w:val="002C4C78"/>
    <w:rsid w:val="002C581A"/>
    <w:rsid w:val="002D244F"/>
    <w:rsid w:val="002E2F60"/>
    <w:rsid w:val="002F6F7B"/>
    <w:rsid w:val="002F7D94"/>
    <w:rsid w:val="00301453"/>
    <w:rsid w:val="00303A48"/>
    <w:rsid w:val="0030697B"/>
    <w:rsid w:val="00307117"/>
    <w:rsid w:val="003115D3"/>
    <w:rsid w:val="0031629F"/>
    <w:rsid w:val="00327974"/>
    <w:rsid w:val="00327CDD"/>
    <w:rsid w:val="00330BC6"/>
    <w:rsid w:val="003314DB"/>
    <w:rsid w:val="00334AF8"/>
    <w:rsid w:val="00342363"/>
    <w:rsid w:val="0036214A"/>
    <w:rsid w:val="0036456F"/>
    <w:rsid w:val="003658EC"/>
    <w:rsid w:val="00382D6C"/>
    <w:rsid w:val="00393438"/>
    <w:rsid w:val="003961E0"/>
    <w:rsid w:val="003A0BC6"/>
    <w:rsid w:val="003B0A56"/>
    <w:rsid w:val="003B4534"/>
    <w:rsid w:val="003B61D7"/>
    <w:rsid w:val="003C08CA"/>
    <w:rsid w:val="003D1021"/>
    <w:rsid w:val="003D22E5"/>
    <w:rsid w:val="003E2577"/>
    <w:rsid w:val="003E38D0"/>
    <w:rsid w:val="003E73A2"/>
    <w:rsid w:val="003E778C"/>
    <w:rsid w:val="003F13FC"/>
    <w:rsid w:val="003F1C1F"/>
    <w:rsid w:val="00403E05"/>
    <w:rsid w:val="00413652"/>
    <w:rsid w:val="00414147"/>
    <w:rsid w:val="004227B0"/>
    <w:rsid w:val="0043584E"/>
    <w:rsid w:val="00436376"/>
    <w:rsid w:val="00437DE6"/>
    <w:rsid w:val="0044585F"/>
    <w:rsid w:val="004458E4"/>
    <w:rsid w:val="00450E7D"/>
    <w:rsid w:val="0045528A"/>
    <w:rsid w:val="00455C5A"/>
    <w:rsid w:val="004565D8"/>
    <w:rsid w:val="00457467"/>
    <w:rsid w:val="00460CE1"/>
    <w:rsid w:val="004653DE"/>
    <w:rsid w:val="00470982"/>
    <w:rsid w:val="00472243"/>
    <w:rsid w:val="0047256D"/>
    <w:rsid w:val="0047439E"/>
    <w:rsid w:val="00475F5F"/>
    <w:rsid w:val="00477CA5"/>
    <w:rsid w:val="00483C18"/>
    <w:rsid w:val="00487D15"/>
    <w:rsid w:val="0049347C"/>
    <w:rsid w:val="004A174B"/>
    <w:rsid w:val="004A7EAE"/>
    <w:rsid w:val="004B067E"/>
    <w:rsid w:val="004B1782"/>
    <w:rsid w:val="004B2F28"/>
    <w:rsid w:val="004B4768"/>
    <w:rsid w:val="004B6204"/>
    <w:rsid w:val="004B7C7B"/>
    <w:rsid w:val="004C4863"/>
    <w:rsid w:val="004C573E"/>
    <w:rsid w:val="004D7C67"/>
    <w:rsid w:val="004E1088"/>
    <w:rsid w:val="004E2040"/>
    <w:rsid w:val="004E43E9"/>
    <w:rsid w:val="004E64D3"/>
    <w:rsid w:val="004F64F6"/>
    <w:rsid w:val="00507241"/>
    <w:rsid w:val="00511453"/>
    <w:rsid w:val="005151D8"/>
    <w:rsid w:val="00517EA1"/>
    <w:rsid w:val="005223CC"/>
    <w:rsid w:val="00535172"/>
    <w:rsid w:val="00543A5A"/>
    <w:rsid w:val="00543BE6"/>
    <w:rsid w:val="00544A1B"/>
    <w:rsid w:val="00555BE9"/>
    <w:rsid w:val="00557ACE"/>
    <w:rsid w:val="00567CB6"/>
    <w:rsid w:val="005768E6"/>
    <w:rsid w:val="005A2615"/>
    <w:rsid w:val="005A79A7"/>
    <w:rsid w:val="005B2B72"/>
    <w:rsid w:val="005B32FF"/>
    <w:rsid w:val="005B3AF1"/>
    <w:rsid w:val="005C2343"/>
    <w:rsid w:val="005C6C9C"/>
    <w:rsid w:val="005D52B9"/>
    <w:rsid w:val="005D5F6A"/>
    <w:rsid w:val="005D6BEE"/>
    <w:rsid w:val="005D7E25"/>
    <w:rsid w:val="005E3471"/>
    <w:rsid w:val="005E642B"/>
    <w:rsid w:val="005E6491"/>
    <w:rsid w:val="005E7E16"/>
    <w:rsid w:val="005F01A6"/>
    <w:rsid w:val="005F2A22"/>
    <w:rsid w:val="005F37F7"/>
    <w:rsid w:val="00600126"/>
    <w:rsid w:val="006026EF"/>
    <w:rsid w:val="00610642"/>
    <w:rsid w:val="0061753A"/>
    <w:rsid w:val="00630285"/>
    <w:rsid w:val="006303E4"/>
    <w:rsid w:val="00632C1F"/>
    <w:rsid w:val="00633375"/>
    <w:rsid w:val="0063608A"/>
    <w:rsid w:val="00636168"/>
    <w:rsid w:val="006401F7"/>
    <w:rsid w:val="00643D9B"/>
    <w:rsid w:val="0064656D"/>
    <w:rsid w:val="00660056"/>
    <w:rsid w:val="00664BE1"/>
    <w:rsid w:val="0068231F"/>
    <w:rsid w:val="0069505F"/>
    <w:rsid w:val="00696A0F"/>
    <w:rsid w:val="006A2117"/>
    <w:rsid w:val="006B056B"/>
    <w:rsid w:val="006B19DE"/>
    <w:rsid w:val="006B1C22"/>
    <w:rsid w:val="006B66ED"/>
    <w:rsid w:val="006B7E2D"/>
    <w:rsid w:val="006C4995"/>
    <w:rsid w:val="006D09DA"/>
    <w:rsid w:val="006D1933"/>
    <w:rsid w:val="006D1B6B"/>
    <w:rsid w:val="006D3854"/>
    <w:rsid w:val="006F2085"/>
    <w:rsid w:val="006F2EB9"/>
    <w:rsid w:val="006F3DAA"/>
    <w:rsid w:val="006F5FF7"/>
    <w:rsid w:val="007021D5"/>
    <w:rsid w:val="00702CB9"/>
    <w:rsid w:val="007052B8"/>
    <w:rsid w:val="00711E97"/>
    <w:rsid w:val="0071573A"/>
    <w:rsid w:val="00721470"/>
    <w:rsid w:val="0072352E"/>
    <w:rsid w:val="00732CA0"/>
    <w:rsid w:val="00735840"/>
    <w:rsid w:val="00735BE1"/>
    <w:rsid w:val="00740B2E"/>
    <w:rsid w:val="00741E5D"/>
    <w:rsid w:val="0075281D"/>
    <w:rsid w:val="0075409B"/>
    <w:rsid w:val="00757A2A"/>
    <w:rsid w:val="0076783D"/>
    <w:rsid w:val="0076797F"/>
    <w:rsid w:val="00772003"/>
    <w:rsid w:val="00785BCF"/>
    <w:rsid w:val="00797CE5"/>
    <w:rsid w:val="007A0754"/>
    <w:rsid w:val="007A0C85"/>
    <w:rsid w:val="007A5046"/>
    <w:rsid w:val="007A6006"/>
    <w:rsid w:val="007A7842"/>
    <w:rsid w:val="007B2AD1"/>
    <w:rsid w:val="007C0A80"/>
    <w:rsid w:val="007C1D8E"/>
    <w:rsid w:val="007C3195"/>
    <w:rsid w:val="007D06D8"/>
    <w:rsid w:val="007D7C8D"/>
    <w:rsid w:val="007E28E2"/>
    <w:rsid w:val="007E3C96"/>
    <w:rsid w:val="007E7433"/>
    <w:rsid w:val="007F36F6"/>
    <w:rsid w:val="007F4113"/>
    <w:rsid w:val="00805FA2"/>
    <w:rsid w:val="008116B8"/>
    <w:rsid w:val="00822F7D"/>
    <w:rsid w:val="00824E19"/>
    <w:rsid w:val="008276F3"/>
    <w:rsid w:val="00827983"/>
    <w:rsid w:val="00846173"/>
    <w:rsid w:val="008468F8"/>
    <w:rsid w:val="00855C67"/>
    <w:rsid w:val="00860007"/>
    <w:rsid w:val="008604DC"/>
    <w:rsid w:val="00861A5C"/>
    <w:rsid w:val="00861DD5"/>
    <w:rsid w:val="00864F52"/>
    <w:rsid w:val="00873F58"/>
    <w:rsid w:val="008870C8"/>
    <w:rsid w:val="00890285"/>
    <w:rsid w:val="00891D26"/>
    <w:rsid w:val="008920BA"/>
    <w:rsid w:val="008A01C9"/>
    <w:rsid w:val="008A144C"/>
    <w:rsid w:val="008A1D02"/>
    <w:rsid w:val="008A49FF"/>
    <w:rsid w:val="008B39A8"/>
    <w:rsid w:val="008B3E0E"/>
    <w:rsid w:val="008B6092"/>
    <w:rsid w:val="008B6A10"/>
    <w:rsid w:val="008C4CFD"/>
    <w:rsid w:val="008D34F9"/>
    <w:rsid w:val="008E2960"/>
    <w:rsid w:val="008E7414"/>
    <w:rsid w:val="008F3363"/>
    <w:rsid w:val="008F380E"/>
    <w:rsid w:val="008F3D89"/>
    <w:rsid w:val="008F79D7"/>
    <w:rsid w:val="00905092"/>
    <w:rsid w:val="00924E03"/>
    <w:rsid w:val="00926166"/>
    <w:rsid w:val="00926677"/>
    <w:rsid w:val="00935812"/>
    <w:rsid w:val="009360BE"/>
    <w:rsid w:val="00953FE1"/>
    <w:rsid w:val="00956D55"/>
    <w:rsid w:val="00961B95"/>
    <w:rsid w:val="00963828"/>
    <w:rsid w:val="009638D5"/>
    <w:rsid w:val="00965988"/>
    <w:rsid w:val="00966B6D"/>
    <w:rsid w:val="0097421D"/>
    <w:rsid w:val="00974428"/>
    <w:rsid w:val="00975C10"/>
    <w:rsid w:val="00983259"/>
    <w:rsid w:val="00990188"/>
    <w:rsid w:val="00991BFA"/>
    <w:rsid w:val="009951F9"/>
    <w:rsid w:val="00995901"/>
    <w:rsid w:val="00995BEF"/>
    <w:rsid w:val="009966C1"/>
    <w:rsid w:val="009A129D"/>
    <w:rsid w:val="009A4F63"/>
    <w:rsid w:val="009B3455"/>
    <w:rsid w:val="009B3CEB"/>
    <w:rsid w:val="009B6A61"/>
    <w:rsid w:val="009C2546"/>
    <w:rsid w:val="009C57AB"/>
    <w:rsid w:val="009D4AB2"/>
    <w:rsid w:val="009E0DFB"/>
    <w:rsid w:val="009E2FE0"/>
    <w:rsid w:val="009F4D88"/>
    <w:rsid w:val="009F5AC5"/>
    <w:rsid w:val="00A00967"/>
    <w:rsid w:val="00A02CC0"/>
    <w:rsid w:val="00A04A25"/>
    <w:rsid w:val="00A14DC2"/>
    <w:rsid w:val="00A27EF0"/>
    <w:rsid w:val="00A42556"/>
    <w:rsid w:val="00A5182B"/>
    <w:rsid w:val="00A56889"/>
    <w:rsid w:val="00A60EA8"/>
    <w:rsid w:val="00A6431B"/>
    <w:rsid w:val="00A66476"/>
    <w:rsid w:val="00A71CD3"/>
    <w:rsid w:val="00A72B17"/>
    <w:rsid w:val="00A76ECC"/>
    <w:rsid w:val="00A84887"/>
    <w:rsid w:val="00A93649"/>
    <w:rsid w:val="00A936E9"/>
    <w:rsid w:val="00A96E5F"/>
    <w:rsid w:val="00A97BA9"/>
    <w:rsid w:val="00AA5BD0"/>
    <w:rsid w:val="00AA5DA9"/>
    <w:rsid w:val="00AB15B8"/>
    <w:rsid w:val="00AB248B"/>
    <w:rsid w:val="00AB4497"/>
    <w:rsid w:val="00AC202B"/>
    <w:rsid w:val="00AC7932"/>
    <w:rsid w:val="00AD4B12"/>
    <w:rsid w:val="00AD65CD"/>
    <w:rsid w:val="00AE01B6"/>
    <w:rsid w:val="00AE6F09"/>
    <w:rsid w:val="00AF4ABC"/>
    <w:rsid w:val="00B165CF"/>
    <w:rsid w:val="00B21F90"/>
    <w:rsid w:val="00B24FD5"/>
    <w:rsid w:val="00B2689A"/>
    <w:rsid w:val="00B34E6E"/>
    <w:rsid w:val="00B5470A"/>
    <w:rsid w:val="00B61A02"/>
    <w:rsid w:val="00B649BB"/>
    <w:rsid w:val="00B668EB"/>
    <w:rsid w:val="00B66BAE"/>
    <w:rsid w:val="00B67357"/>
    <w:rsid w:val="00B7691F"/>
    <w:rsid w:val="00B9475F"/>
    <w:rsid w:val="00BA100C"/>
    <w:rsid w:val="00BA1DEA"/>
    <w:rsid w:val="00BA5446"/>
    <w:rsid w:val="00BA7657"/>
    <w:rsid w:val="00BB431D"/>
    <w:rsid w:val="00BB46C2"/>
    <w:rsid w:val="00BB6CD5"/>
    <w:rsid w:val="00BB7289"/>
    <w:rsid w:val="00BC131E"/>
    <w:rsid w:val="00BC374F"/>
    <w:rsid w:val="00BD3A3B"/>
    <w:rsid w:val="00BE20A0"/>
    <w:rsid w:val="00BE4A3F"/>
    <w:rsid w:val="00BF0530"/>
    <w:rsid w:val="00BF3566"/>
    <w:rsid w:val="00C03DEB"/>
    <w:rsid w:val="00C127C5"/>
    <w:rsid w:val="00C1525E"/>
    <w:rsid w:val="00C22F89"/>
    <w:rsid w:val="00C306F6"/>
    <w:rsid w:val="00C34592"/>
    <w:rsid w:val="00C35D73"/>
    <w:rsid w:val="00C433F2"/>
    <w:rsid w:val="00C45FD2"/>
    <w:rsid w:val="00C64682"/>
    <w:rsid w:val="00C658E7"/>
    <w:rsid w:val="00C66D51"/>
    <w:rsid w:val="00C711B5"/>
    <w:rsid w:val="00C722F3"/>
    <w:rsid w:val="00C73E20"/>
    <w:rsid w:val="00C87DB7"/>
    <w:rsid w:val="00CB1537"/>
    <w:rsid w:val="00CB3A79"/>
    <w:rsid w:val="00CB6C44"/>
    <w:rsid w:val="00CC15A2"/>
    <w:rsid w:val="00CC7313"/>
    <w:rsid w:val="00CD0187"/>
    <w:rsid w:val="00CD5DDB"/>
    <w:rsid w:val="00CD68E1"/>
    <w:rsid w:val="00CE4DF9"/>
    <w:rsid w:val="00CF3DD7"/>
    <w:rsid w:val="00D01C56"/>
    <w:rsid w:val="00D050CA"/>
    <w:rsid w:val="00D1370D"/>
    <w:rsid w:val="00D1640B"/>
    <w:rsid w:val="00D23921"/>
    <w:rsid w:val="00D241DC"/>
    <w:rsid w:val="00D3305F"/>
    <w:rsid w:val="00D3308E"/>
    <w:rsid w:val="00D436AA"/>
    <w:rsid w:val="00D4559B"/>
    <w:rsid w:val="00D9422F"/>
    <w:rsid w:val="00DA0ABB"/>
    <w:rsid w:val="00DA23F2"/>
    <w:rsid w:val="00DA4E0C"/>
    <w:rsid w:val="00DB1974"/>
    <w:rsid w:val="00DB4645"/>
    <w:rsid w:val="00DB67D8"/>
    <w:rsid w:val="00DC12CD"/>
    <w:rsid w:val="00DC7C2B"/>
    <w:rsid w:val="00DD1430"/>
    <w:rsid w:val="00DD2EA9"/>
    <w:rsid w:val="00DD5798"/>
    <w:rsid w:val="00DD63B6"/>
    <w:rsid w:val="00DD7460"/>
    <w:rsid w:val="00DD790D"/>
    <w:rsid w:val="00DD7AEE"/>
    <w:rsid w:val="00DE576F"/>
    <w:rsid w:val="00DE754D"/>
    <w:rsid w:val="00DF225C"/>
    <w:rsid w:val="00DF4D30"/>
    <w:rsid w:val="00E015EB"/>
    <w:rsid w:val="00E03EF7"/>
    <w:rsid w:val="00E0452F"/>
    <w:rsid w:val="00E111DB"/>
    <w:rsid w:val="00E153BB"/>
    <w:rsid w:val="00E20CB9"/>
    <w:rsid w:val="00E23238"/>
    <w:rsid w:val="00E33FEF"/>
    <w:rsid w:val="00E43571"/>
    <w:rsid w:val="00E466C6"/>
    <w:rsid w:val="00E47052"/>
    <w:rsid w:val="00E502B4"/>
    <w:rsid w:val="00E56F0F"/>
    <w:rsid w:val="00E65EAA"/>
    <w:rsid w:val="00E7115C"/>
    <w:rsid w:val="00E7306D"/>
    <w:rsid w:val="00E7422A"/>
    <w:rsid w:val="00E74F46"/>
    <w:rsid w:val="00E76C12"/>
    <w:rsid w:val="00E803A9"/>
    <w:rsid w:val="00E80671"/>
    <w:rsid w:val="00E83BC2"/>
    <w:rsid w:val="00E84A4D"/>
    <w:rsid w:val="00E873D5"/>
    <w:rsid w:val="00E94DBF"/>
    <w:rsid w:val="00E95389"/>
    <w:rsid w:val="00E95B79"/>
    <w:rsid w:val="00E96464"/>
    <w:rsid w:val="00EA489E"/>
    <w:rsid w:val="00EB1D35"/>
    <w:rsid w:val="00EC1BB0"/>
    <w:rsid w:val="00EC5797"/>
    <w:rsid w:val="00ED00FA"/>
    <w:rsid w:val="00ED2C51"/>
    <w:rsid w:val="00ED6F54"/>
    <w:rsid w:val="00EE1618"/>
    <w:rsid w:val="00EE242A"/>
    <w:rsid w:val="00EE512B"/>
    <w:rsid w:val="00EF2AFC"/>
    <w:rsid w:val="00EF3964"/>
    <w:rsid w:val="00EF66C7"/>
    <w:rsid w:val="00F02782"/>
    <w:rsid w:val="00F03D3D"/>
    <w:rsid w:val="00F15EB1"/>
    <w:rsid w:val="00F27480"/>
    <w:rsid w:val="00F275DA"/>
    <w:rsid w:val="00F3336B"/>
    <w:rsid w:val="00F3400B"/>
    <w:rsid w:val="00F52F16"/>
    <w:rsid w:val="00F5768F"/>
    <w:rsid w:val="00F613D3"/>
    <w:rsid w:val="00F6590C"/>
    <w:rsid w:val="00F71C58"/>
    <w:rsid w:val="00F83179"/>
    <w:rsid w:val="00F8630C"/>
    <w:rsid w:val="00F869ED"/>
    <w:rsid w:val="00F90BB8"/>
    <w:rsid w:val="00FA2523"/>
    <w:rsid w:val="00FA3BC6"/>
    <w:rsid w:val="00FA62E6"/>
    <w:rsid w:val="00FB3E9D"/>
    <w:rsid w:val="00FB570B"/>
    <w:rsid w:val="00FB68D7"/>
    <w:rsid w:val="00FB7D40"/>
    <w:rsid w:val="00FC743E"/>
    <w:rsid w:val="00FD4EE3"/>
    <w:rsid w:val="00FD5066"/>
    <w:rsid w:val="00FE24E2"/>
    <w:rsid w:val="00FE3753"/>
    <w:rsid w:val="00FF0A24"/>
    <w:rsid w:val="00FF3B77"/>
    <w:rsid w:val="00FF5DA7"/>
    <w:rsid w:val="00FF6974"/>
    <w:rsid w:val="00FF7DA8"/>
    <w:rsid w:val="00FF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13043"/>
  <w15:docId w15:val="{CD3B9D67-F5FE-48C0-BACF-21CF01CB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5CD"/>
    <w:rPr>
      <w:rFonts w:ascii="Times New Roman" w:hAnsi="Times New Roman"/>
    </w:rPr>
  </w:style>
  <w:style w:type="paragraph" w:styleId="Heading1">
    <w:name w:val="heading 1"/>
    <w:basedOn w:val="TitleCenter"/>
    <w:next w:val="Normal"/>
    <w:link w:val="Heading1Char"/>
    <w:uiPriority w:val="9"/>
    <w:rsid w:val="008F3363"/>
    <w:pPr>
      <w:spacing w:after="0"/>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546"/>
    <w:pPr>
      <w:tabs>
        <w:tab w:val="center" w:pos="4680"/>
        <w:tab w:val="right" w:pos="9360"/>
      </w:tabs>
    </w:pPr>
  </w:style>
  <w:style w:type="character" w:customStyle="1" w:styleId="HeaderChar">
    <w:name w:val="Header Char"/>
    <w:basedOn w:val="DefaultParagraphFont"/>
    <w:link w:val="Header"/>
    <w:uiPriority w:val="99"/>
    <w:rsid w:val="009C2546"/>
  </w:style>
  <w:style w:type="paragraph" w:styleId="Footer">
    <w:name w:val="footer"/>
    <w:basedOn w:val="Normal"/>
    <w:link w:val="FooterChar"/>
    <w:uiPriority w:val="99"/>
    <w:unhideWhenUsed/>
    <w:rsid w:val="009C2546"/>
    <w:pPr>
      <w:tabs>
        <w:tab w:val="center" w:pos="4680"/>
        <w:tab w:val="right" w:pos="9360"/>
      </w:tabs>
    </w:pPr>
  </w:style>
  <w:style w:type="character" w:customStyle="1" w:styleId="FooterChar">
    <w:name w:val="Footer Char"/>
    <w:basedOn w:val="DefaultParagraphFont"/>
    <w:link w:val="Footer"/>
    <w:uiPriority w:val="99"/>
    <w:rsid w:val="009C2546"/>
  </w:style>
  <w:style w:type="paragraph" w:customStyle="1" w:styleId="BodySingle5">
    <w:name w:val="*Body Single .5"/>
    <w:aliases w:val="Body Single"/>
    <w:basedOn w:val="Normal"/>
    <w:link w:val="BodySingle5Char"/>
    <w:qFormat/>
    <w:rsid w:val="009C2546"/>
    <w:pPr>
      <w:spacing w:after="240"/>
      <w:ind w:firstLine="720"/>
    </w:pPr>
    <w:rPr>
      <w:bCs/>
    </w:rPr>
  </w:style>
  <w:style w:type="character" w:customStyle="1" w:styleId="BodySingle5Char">
    <w:name w:val="*Body Single .5 Char"/>
    <w:aliases w:val="Body Single Char"/>
    <w:basedOn w:val="DefaultParagraphFont"/>
    <w:link w:val="BodySingle5"/>
    <w:rsid w:val="009C2546"/>
    <w:rPr>
      <w:rFonts w:eastAsia="Times New Roman" w:cstheme="minorHAnsi"/>
      <w:bCs/>
    </w:rPr>
  </w:style>
  <w:style w:type="paragraph" w:customStyle="1" w:styleId="BodyDouble5">
    <w:name w:val="*Body Double.5"/>
    <w:aliases w:val="Body Double"/>
    <w:basedOn w:val="Normal"/>
    <w:link w:val="BodyDouble5Char"/>
    <w:qFormat/>
    <w:rsid w:val="009C2546"/>
    <w:pPr>
      <w:spacing w:line="480" w:lineRule="auto"/>
      <w:ind w:firstLine="720"/>
    </w:pPr>
    <w:rPr>
      <w:bCs/>
    </w:rPr>
  </w:style>
  <w:style w:type="character" w:customStyle="1" w:styleId="BodyDouble5Char">
    <w:name w:val="*Body Double.5 Char"/>
    <w:aliases w:val="Body Double Char"/>
    <w:basedOn w:val="DefaultParagraphFont"/>
    <w:link w:val="BodyDouble5"/>
    <w:rsid w:val="009C2546"/>
    <w:rPr>
      <w:rFonts w:eastAsia="Times New Roman" w:cstheme="minorHAnsi"/>
      <w:bCs/>
    </w:rPr>
  </w:style>
  <w:style w:type="paragraph" w:customStyle="1" w:styleId="Quote">
    <w:name w:val="*Quote"/>
    <w:aliases w:val="Quote 1"/>
    <w:basedOn w:val="Normal"/>
    <w:link w:val="QuoteChar"/>
    <w:qFormat/>
    <w:rsid w:val="009C2546"/>
    <w:pPr>
      <w:spacing w:after="240"/>
      <w:ind w:left="1440" w:right="1440"/>
    </w:pPr>
    <w:rPr>
      <w:bCs/>
    </w:rPr>
  </w:style>
  <w:style w:type="character" w:customStyle="1" w:styleId="QuoteChar">
    <w:name w:val="*Quote Char"/>
    <w:aliases w:val="Quote 1 Char"/>
    <w:basedOn w:val="DefaultParagraphFont"/>
    <w:link w:val="Quote"/>
    <w:rsid w:val="009C2546"/>
    <w:rPr>
      <w:rFonts w:eastAsia="Times New Roman" w:cstheme="minorHAnsi"/>
      <w:bCs/>
    </w:rPr>
  </w:style>
  <w:style w:type="paragraph" w:customStyle="1" w:styleId="ShortLines">
    <w:name w:val="*Short Lines"/>
    <w:aliases w:val="Short Lines"/>
    <w:basedOn w:val="Normal"/>
    <w:link w:val="ShortLinesChar"/>
    <w:qFormat/>
    <w:rsid w:val="009C2546"/>
    <w:pPr>
      <w:spacing w:after="240"/>
      <w:contextualSpacing/>
    </w:pPr>
    <w:rPr>
      <w:bCs/>
    </w:rPr>
  </w:style>
  <w:style w:type="character" w:customStyle="1" w:styleId="ShortLinesChar">
    <w:name w:val="*Short Lines Char"/>
    <w:aliases w:val="Short Lines Char"/>
    <w:basedOn w:val="DefaultParagraphFont"/>
    <w:link w:val="ShortLines"/>
    <w:rsid w:val="009C2546"/>
    <w:rPr>
      <w:rFonts w:eastAsia="Times New Roman" w:cstheme="minorHAnsi"/>
      <w:bCs/>
    </w:rPr>
  </w:style>
  <w:style w:type="paragraph" w:customStyle="1" w:styleId="Signature">
    <w:name w:val="*Signature"/>
    <w:aliases w:val="Sign"/>
    <w:basedOn w:val="Normal"/>
    <w:link w:val="SignatureChar"/>
    <w:qFormat/>
    <w:rsid w:val="009C2546"/>
    <w:pPr>
      <w:keepLines/>
      <w:tabs>
        <w:tab w:val="left" w:pos="5328"/>
        <w:tab w:val="right" w:pos="9360"/>
      </w:tabs>
      <w:ind w:left="5040"/>
    </w:pPr>
  </w:style>
  <w:style w:type="character" w:customStyle="1" w:styleId="SignatureChar">
    <w:name w:val="*Signature Char"/>
    <w:aliases w:val="Sign Char"/>
    <w:basedOn w:val="DefaultParagraphFont"/>
    <w:link w:val="Signature"/>
    <w:rsid w:val="009C2546"/>
    <w:rPr>
      <w:rFonts w:eastAsia="Times New Roman" w:cstheme="minorHAnsi"/>
    </w:rPr>
  </w:style>
  <w:style w:type="paragraph" w:customStyle="1" w:styleId="TitleCenterBoldAllCaps">
    <w:name w:val="*Title Center Bold All Caps"/>
    <w:aliases w:val="TCBA"/>
    <w:basedOn w:val="Normal"/>
    <w:link w:val="TitleCenterBoldAllCapsChar"/>
    <w:qFormat/>
    <w:rsid w:val="009C2546"/>
    <w:pPr>
      <w:keepNext/>
      <w:spacing w:after="240"/>
      <w:jc w:val="center"/>
    </w:pPr>
    <w:rPr>
      <w:b/>
      <w:bCs/>
      <w:caps/>
    </w:rPr>
  </w:style>
  <w:style w:type="character" w:customStyle="1" w:styleId="TitleCenterBoldAllCapsChar">
    <w:name w:val="*Title Center Bold All Caps Char"/>
    <w:aliases w:val="TCBA Char"/>
    <w:basedOn w:val="DefaultParagraphFont"/>
    <w:link w:val="TitleCenterBoldAllCaps"/>
    <w:rsid w:val="009C2546"/>
    <w:rPr>
      <w:rFonts w:eastAsia="Times New Roman" w:cstheme="minorHAnsi"/>
      <w:b/>
      <w:bCs/>
      <w:caps/>
    </w:rPr>
  </w:style>
  <w:style w:type="paragraph" w:customStyle="1" w:styleId="TitleCenterBoldUnderlineAllCaps">
    <w:name w:val="*Title Center Bold Underline All Caps"/>
    <w:aliases w:val="TCBUA"/>
    <w:basedOn w:val="Normal"/>
    <w:link w:val="TitleCenterBoldUnderlineAllCapsChar"/>
    <w:qFormat/>
    <w:rsid w:val="009C2546"/>
    <w:pPr>
      <w:keepNext/>
      <w:spacing w:after="240"/>
      <w:jc w:val="center"/>
    </w:pPr>
    <w:rPr>
      <w:b/>
      <w:caps/>
      <w:u w:val="single"/>
    </w:rPr>
  </w:style>
  <w:style w:type="character" w:customStyle="1" w:styleId="TitleCenterBoldUnderlineAllCapsChar">
    <w:name w:val="*Title Center Bold Underline All Caps Char"/>
    <w:aliases w:val="TCBUA Char"/>
    <w:basedOn w:val="DefaultParagraphFont"/>
    <w:link w:val="TitleCenterBoldUnderlineAllCaps"/>
    <w:rsid w:val="009C2546"/>
    <w:rPr>
      <w:rFonts w:eastAsia="Times New Roman" w:cstheme="minorHAnsi"/>
      <w:b/>
      <w:caps/>
      <w:u w:val="single"/>
    </w:rPr>
  </w:style>
  <w:style w:type="paragraph" w:customStyle="1" w:styleId="BulletListIndent5">
    <w:name w:val="*Bullet List Indent .5"/>
    <w:aliases w:val="Bullet"/>
    <w:basedOn w:val="Normal"/>
    <w:link w:val="BulletListIndent5Char"/>
    <w:qFormat/>
    <w:rsid w:val="009C2546"/>
    <w:pPr>
      <w:numPr>
        <w:numId w:val="21"/>
      </w:numPr>
      <w:spacing w:after="240"/>
    </w:pPr>
    <w:rPr>
      <w:bCs/>
    </w:rPr>
  </w:style>
  <w:style w:type="character" w:customStyle="1" w:styleId="BulletListIndent5Char">
    <w:name w:val="*Bullet List Indent .5 Char"/>
    <w:aliases w:val="Bullet Char"/>
    <w:basedOn w:val="DefaultParagraphFont"/>
    <w:link w:val="BulletListIndent5"/>
    <w:rsid w:val="009C2546"/>
    <w:rPr>
      <w:rFonts w:eastAsia="Times New Roman" w:cstheme="minorHAnsi"/>
      <w:bCs/>
    </w:rPr>
  </w:style>
  <w:style w:type="paragraph" w:customStyle="1" w:styleId="Outline1">
    <w:name w:val="Outline 1"/>
    <w:basedOn w:val="Normal"/>
    <w:link w:val="Outline1Char"/>
    <w:qFormat/>
    <w:rsid w:val="009C2546"/>
    <w:pPr>
      <w:keepNext/>
      <w:numPr>
        <w:numId w:val="31"/>
      </w:numPr>
      <w:spacing w:after="240"/>
      <w:outlineLvl w:val="0"/>
    </w:pPr>
    <w:rPr>
      <w:rFonts w:asciiTheme="majorHAnsi" w:hAnsiTheme="majorHAnsi" w:cstheme="majorHAnsi"/>
      <w:bCs/>
    </w:rPr>
  </w:style>
  <w:style w:type="character" w:customStyle="1" w:styleId="Outline1Char">
    <w:name w:val="Outline 1 Char"/>
    <w:basedOn w:val="DefaultParagraphFont"/>
    <w:link w:val="Outline1"/>
    <w:rsid w:val="009C2546"/>
    <w:rPr>
      <w:rFonts w:asciiTheme="majorHAnsi" w:eastAsia="Times New Roman" w:hAnsiTheme="majorHAnsi" w:cstheme="majorHAnsi"/>
      <w:bCs/>
    </w:rPr>
  </w:style>
  <w:style w:type="paragraph" w:customStyle="1" w:styleId="Outline2">
    <w:name w:val="Outline 2"/>
    <w:basedOn w:val="Normal"/>
    <w:link w:val="Outline2Char"/>
    <w:qFormat/>
    <w:rsid w:val="009C2546"/>
    <w:pPr>
      <w:numPr>
        <w:ilvl w:val="1"/>
        <w:numId w:val="31"/>
      </w:numPr>
      <w:spacing w:after="240"/>
      <w:outlineLvl w:val="1"/>
    </w:pPr>
    <w:rPr>
      <w:rFonts w:asciiTheme="majorHAnsi" w:hAnsiTheme="majorHAnsi" w:cstheme="majorHAnsi"/>
      <w:bCs/>
      <w:iCs/>
      <w:szCs w:val="28"/>
    </w:rPr>
  </w:style>
  <w:style w:type="character" w:customStyle="1" w:styleId="Outline2Char">
    <w:name w:val="Outline 2 Char"/>
    <w:basedOn w:val="DefaultParagraphFont"/>
    <w:link w:val="Outline2"/>
    <w:rsid w:val="009C2546"/>
    <w:rPr>
      <w:rFonts w:asciiTheme="majorHAnsi" w:eastAsia="Times New Roman" w:hAnsiTheme="majorHAnsi" w:cstheme="majorHAnsi"/>
      <w:bCs/>
      <w:iCs/>
      <w:szCs w:val="28"/>
    </w:rPr>
  </w:style>
  <w:style w:type="paragraph" w:customStyle="1" w:styleId="Outline3">
    <w:name w:val="Outline 3"/>
    <w:basedOn w:val="Normal"/>
    <w:link w:val="Outline3Char"/>
    <w:qFormat/>
    <w:rsid w:val="009C2546"/>
    <w:pPr>
      <w:numPr>
        <w:ilvl w:val="2"/>
        <w:numId w:val="31"/>
      </w:numPr>
      <w:spacing w:after="240"/>
      <w:outlineLvl w:val="2"/>
    </w:pPr>
    <w:rPr>
      <w:rFonts w:asciiTheme="majorHAnsi" w:hAnsiTheme="majorHAnsi" w:cstheme="majorHAnsi"/>
      <w:bCs/>
      <w:szCs w:val="26"/>
    </w:rPr>
  </w:style>
  <w:style w:type="character" w:customStyle="1" w:styleId="Outline3Char">
    <w:name w:val="Outline 3 Char"/>
    <w:basedOn w:val="DefaultParagraphFont"/>
    <w:link w:val="Outline3"/>
    <w:rsid w:val="009C2546"/>
    <w:rPr>
      <w:rFonts w:asciiTheme="majorHAnsi" w:eastAsia="Times New Roman" w:hAnsiTheme="majorHAnsi" w:cstheme="majorHAnsi"/>
      <w:bCs/>
      <w:szCs w:val="26"/>
    </w:rPr>
  </w:style>
  <w:style w:type="paragraph" w:customStyle="1" w:styleId="Outline4">
    <w:name w:val="Outline 4"/>
    <w:basedOn w:val="Normal"/>
    <w:link w:val="Outline4Char"/>
    <w:qFormat/>
    <w:rsid w:val="009C2546"/>
    <w:pPr>
      <w:numPr>
        <w:ilvl w:val="3"/>
        <w:numId w:val="31"/>
      </w:numPr>
      <w:spacing w:after="240"/>
      <w:outlineLvl w:val="3"/>
    </w:pPr>
    <w:rPr>
      <w:rFonts w:asciiTheme="majorHAnsi" w:hAnsiTheme="majorHAnsi" w:cstheme="majorHAnsi"/>
      <w:bCs/>
      <w:szCs w:val="28"/>
    </w:rPr>
  </w:style>
  <w:style w:type="character" w:customStyle="1" w:styleId="Outline4Char">
    <w:name w:val="Outline 4 Char"/>
    <w:basedOn w:val="DefaultParagraphFont"/>
    <w:link w:val="Outline4"/>
    <w:rsid w:val="009C2546"/>
    <w:rPr>
      <w:rFonts w:asciiTheme="majorHAnsi" w:eastAsia="Times New Roman" w:hAnsiTheme="majorHAnsi" w:cstheme="majorHAnsi"/>
      <w:bCs/>
      <w:szCs w:val="28"/>
    </w:rPr>
  </w:style>
  <w:style w:type="paragraph" w:customStyle="1" w:styleId="Outline5">
    <w:name w:val="Outline 5"/>
    <w:basedOn w:val="Normal"/>
    <w:link w:val="Outline5Char"/>
    <w:qFormat/>
    <w:rsid w:val="009C2546"/>
    <w:pPr>
      <w:numPr>
        <w:ilvl w:val="4"/>
        <w:numId w:val="31"/>
      </w:numPr>
      <w:spacing w:after="240"/>
      <w:outlineLvl w:val="4"/>
    </w:pPr>
    <w:rPr>
      <w:rFonts w:asciiTheme="majorHAnsi" w:hAnsiTheme="majorHAnsi" w:cstheme="majorHAnsi"/>
      <w:bCs/>
      <w:iCs/>
      <w:szCs w:val="26"/>
    </w:rPr>
  </w:style>
  <w:style w:type="character" w:customStyle="1" w:styleId="Outline5Char">
    <w:name w:val="Outline 5 Char"/>
    <w:basedOn w:val="DefaultParagraphFont"/>
    <w:link w:val="Outline5"/>
    <w:rsid w:val="009C2546"/>
    <w:rPr>
      <w:rFonts w:asciiTheme="majorHAnsi" w:eastAsia="Times New Roman" w:hAnsiTheme="majorHAnsi" w:cstheme="majorHAnsi"/>
      <w:bCs/>
      <w:iCs/>
      <w:szCs w:val="26"/>
    </w:rPr>
  </w:style>
  <w:style w:type="paragraph" w:customStyle="1" w:styleId="Outline6">
    <w:name w:val="Outline 6"/>
    <w:basedOn w:val="Normal"/>
    <w:link w:val="Outline6Char"/>
    <w:qFormat/>
    <w:rsid w:val="009C2546"/>
    <w:pPr>
      <w:numPr>
        <w:ilvl w:val="5"/>
        <w:numId w:val="31"/>
      </w:numPr>
      <w:spacing w:after="240"/>
      <w:outlineLvl w:val="5"/>
    </w:pPr>
    <w:rPr>
      <w:rFonts w:asciiTheme="majorHAnsi" w:hAnsiTheme="majorHAnsi" w:cstheme="majorHAnsi"/>
      <w:bCs/>
      <w:szCs w:val="22"/>
    </w:rPr>
  </w:style>
  <w:style w:type="character" w:customStyle="1" w:styleId="Outline6Char">
    <w:name w:val="Outline 6 Char"/>
    <w:basedOn w:val="DefaultParagraphFont"/>
    <w:link w:val="Outline6"/>
    <w:rsid w:val="009C2546"/>
    <w:rPr>
      <w:rFonts w:asciiTheme="majorHAnsi" w:eastAsia="Times New Roman" w:hAnsiTheme="majorHAnsi" w:cstheme="majorHAnsi"/>
      <w:bCs/>
      <w:szCs w:val="22"/>
    </w:rPr>
  </w:style>
  <w:style w:type="paragraph" w:customStyle="1" w:styleId="Outline7">
    <w:name w:val="Outline 7"/>
    <w:basedOn w:val="Normal"/>
    <w:link w:val="Outline7Char"/>
    <w:qFormat/>
    <w:rsid w:val="009C2546"/>
    <w:pPr>
      <w:numPr>
        <w:ilvl w:val="6"/>
        <w:numId w:val="31"/>
      </w:numPr>
      <w:spacing w:after="240"/>
      <w:outlineLvl w:val="6"/>
    </w:pPr>
    <w:rPr>
      <w:rFonts w:asciiTheme="majorHAnsi" w:hAnsiTheme="majorHAnsi" w:cstheme="majorHAnsi"/>
    </w:rPr>
  </w:style>
  <w:style w:type="character" w:customStyle="1" w:styleId="Outline7Char">
    <w:name w:val="Outline 7 Char"/>
    <w:basedOn w:val="DefaultParagraphFont"/>
    <w:link w:val="Outline7"/>
    <w:rsid w:val="009C2546"/>
    <w:rPr>
      <w:rFonts w:asciiTheme="majorHAnsi" w:eastAsia="Times New Roman" w:hAnsiTheme="majorHAnsi" w:cstheme="majorHAnsi"/>
    </w:rPr>
  </w:style>
  <w:style w:type="paragraph" w:customStyle="1" w:styleId="Outline8">
    <w:name w:val="Outline 8"/>
    <w:basedOn w:val="Normal"/>
    <w:link w:val="Outline8Char"/>
    <w:qFormat/>
    <w:rsid w:val="009C2546"/>
    <w:pPr>
      <w:numPr>
        <w:ilvl w:val="7"/>
        <w:numId w:val="31"/>
      </w:numPr>
      <w:spacing w:after="240"/>
      <w:outlineLvl w:val="7"/>
    </w:pPr>
    <w:rPr>
      <w:rFonts w:asciiTheme="majorHAnsi" w:hAnsiTheme="majorHAnsi" w:cstheme="majorHAnsi"/>
      <w:iCs/>
    </w:rPr>
  </w:style>
  <w:style w:type="character" w:customStyle="1" w:styleId="Outline8Char">
    <w:name w:val="Outline 8 Char"/>
    <w:basedOn w:val="DefaultParagraphFont"/>
    <w:link w:val="Outline8"/>
    <w:rsid w:val="009C2546"/>
    <w:rPr>
      <w:rFonts w:asciiTheme="majorHAnsi" w:eastAsia="Times New Roman" w:hAnsiTheme="majorHAnsi" w:cstheme="majorHAnsi"/>
      <w:iCs/>
    </w:rPr>
  </w:style>
  <w:style w:type="paragraph" w:customStyle="1" w:styleId="Outline9">
    <w:name w:val="Outline 9"/>
    <w:basedOn w:val="Normal"/>
    <w:link w:val="Outline9Char"/>
    <w:qFormat/>
    <w:rsid w:val="009C2546"/>
    <w:pPr>
      <w:numPr>
        <w:ilvl w:val="8"/>
        <w:numId w:val="31"/>
      </w:numPr>
      <w:spacing w:after="240"/>
      <w:outlineLvl w:val="8"/>
    </w:pPr>
    <w:rPr>
      <w:rFonts w:asciiTheme="majorHAnsi" w:hAnsiTheme="majorHAnsi" w:cstheme="majorHAnsi"/>
      <w:szCs w:val="22"/>
    </w:rPr>
  </w:style>
  <w:style w:type="character" w:customStyle="1" w:styleId="Outline9Char">
    <w:name w:val="Outline 9 Char"/>
    <w:basedOn w:val="DefaultParagraphFont"/>
    <w:link w:val="Outline9"/>
    <w:rsid w:val="009C2546"/>
    <w:rPr>
      <w:rFonts w:asciiTheme="majorHAnsi" w:eastAsia="Times New Roman" w:hAnsiTheme="majorHAnsi" w:cstheme="majorHAnsi"/>
      <w:szCs w:val="22"/>
    </w:rPr>
  </w:style>
  <w:style w:type="paragraph" w:styleId="Signature0">
    <w:name w:val="Signature"/>
    <w:basedOn w:val="Normal"/>
    <w:link w:val="SignatureChar0"/>
    <w:uiPriority w:val="99"/>
    <w:unhideWhenUsed/>
    <w:qFormat/>
    <w:rsid w:val="009C2546"/>
    <w:pPr>
      <w:tabs>
        <w:tab w:val="left" w:pos="5328"/>
        <w:tab w:val="left" w:pos="9360"/>
      </w:tabs>
      <w:ind w:left="5040"/>
    </w:pPr>
    <w:rPr>
      <w:rFonts w:eastAsiaTheme="minorHAnsi"/>
    </w:rPr>
  </w:style>
  <w:style w:type="character" w:customStyle="1" w:styleId="SignatureChar0">
    <w:name w:val="Signature Char"/>
    <w:basedOn w:val="DefaultParagraphFont"/>
    <w:link w:val="Signature0"/>
    <w:uiPriority w:val="99"/>
    <w:rsid w:val="009C2546"/>
    <w:rPr>
      <w:rFonts w:cstheme="minorHAnsi"/>
    </w:rPr>
  </w:style>
  <w:style w:type="paragraph" w:styleId="EnvelopeAddress">
    <w:name w:val="envelope address"/>
    <w:basedOn w:val="Normal"/>
    <w:uiPriority w:val="99"/>
    <w:semiHidden/>
    <w:unhideWhenUsed/>
    <w:rsid w:val="003E73A2"/>
    <w:pPr>
      <w:framePr w:w="7920" w:h="1980" w:hRule="exact" w:hSpace="180" w:wrap="auto" w:hAnchor="page" w:xAlign="center" w:yAlign="bottom"/>
      <w:ind w:left="2880"/>
    </w:pPr>
    <w:rPr>
      <w:rFonts w:eastAsiaTheme="majorEastAsia" w:cstheme="majorBidi"/>
    </w:rPr>
  </w:style>
  <w:style w:type="paragraph" w:customStyle="1" w:styleId="TitleCenter">
    <w:name w:val="*Title Center"/>
    <w:aliases w:val="TC"/>
    <w:basedOn w:val="Normal"/>
    <w:link w:val="TitleCenterChar"/>
    <w:qFormat/>
    <w:rsid w:val="00AD65CD"/>
    <w:pPr>
      <w:keepNext/>
      <w:spacing w:after="240"/>
      <w:jc w:val="center"/>
    </w:pPr>
    <w:rPr>
      <w:bCs/>
    </w:rPr>
  </w:style>
  <w:style w:type="paragraph" w:customStyle="1" w:styleId="BodyText16ptBoldRightAlign">
    <w:name w:val="Body Text 16 pt Bold Right Align"/>
    <w:basedOn w:val="Normal"/>
    <w:qFormat/>
    <w:rsid w:val="00AD65CD"/>
    <w:pPr>
      <w:spacing w:after="240"/>
      <w:jc w:val="right"/>
    </w:pPr>
    <w:rPr>
      <w:b/>
      <w:sz w:val="32"/>
    </w:rPr>
  </w:style>
  <w:style w:type="paragraph" w:customStyle="1" w:styleId="Title14pt">
    <w:name w:val="Title 14 pt"/>
    <w:basedOn w:val="Normal"/>
    <w:qFormat/>
    <w:rsid w:val="00AD65CD"/>
    <w:pPr>
      <w:spacing w:after="240"/>
      <w:jc w:val="center"/>
    </w:pPr>
    <w:rPr>
      <w:sz w:val="28"/>
    </w:rPr>
  </w:style>
  <w:style w:type="paragraph" w:customStyle="1" w:styleId="BodyTextIndentedRight">
    <w:name w:val="Body Text Indented Right"/>
    <w:basedOn w:val="Normal"/>
    <w:autoRedefine/>
    <w:qFormat/>
    <w:rsid w:val="008276F3"/>
    <w:pPr>
      <w:tabs>
        <w:tab w:val="left" w:pos="7200"/>
      </w:tabs>
      <w:jc w:val="right"/>
    </w:pPr>
    <w:rPr>
      <w:b/>
      <w:bCs/>
      <w:sz w:val="60"/>
      <w:szCs w:val="60"/>
    </w:rPr>
  </w:style>
  <w:style w:type="character" w:customStyle="1" w:styleId="TitleCenterChar">
    <w:name w:val="*Title Center Char"/>
    <w:aliases w:val="TC Char"/>
    <w:basedOn w:val="DefaultParagraphFont"/>
    <w:link w:val="TitleCenter"/>
    <w:rsid w:val="00AD65CD"/>
    <w:rPr>
      <w:rFonts w:ascii="Times New Roman" w:hAnsi="Times New Roman"/>
      <w:bCs/>
    </w:rPr>
  </w:style>
  <w:style w:type="table" w:styleId="TableGrid">
    <w:name w:val="Table Grid"/>
    <w:basedOn w:val="TableNormal"/>
    <w:uiPriority w:val="59"/>
    <w:rsid w:val="00AD6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oubleSp5">
    <w:name w:val="*Body Double Sp .5"/>
    <w:basedOn w:val="Normal"/>
    <w:link w:val="BodyDoubleSp5Char"/>
    <w:qFormat/>
    <w:rsid w:val="00AD65CD"/>
    <w:pPr>
      <w:spacing w:line="480" w:lineRule="auto"/>
      <w:ind w:firstLine="720"/>
      <w:jc w:val="both"/>
    </w:pPr>
  </w:style>
  <w:style w:type="character" w:customStyle="1" w:styleId="BodyDoubleSp5Char">
    <w:name w:val="*Body Double Sp .5 Char"/>
    <w:basedOn w:val="DefaultParagraphFont"/>
    <w:link w:val="BodyDoubleSp5"/>
    <w:rsid w:val="00AD65CD"/>
    <w:rPr>
      <w:rFonts w:ascii="Times New Roman" w:hAnsi="Times New Roman"/>
    </w:rPr>
  </w:style>
  <w:style w:type="paragraph" w:customStyle="1" w:styleId="TitleLeftUnderline">
    <w:name w:val="*Title Left Underline"/>
    <w:aliases w:val="TLU"/>
    <w:basedOn w:val="Normal"/>
    <w:link w:val="TitleLeftUnderlineChar"/>
    <w:qFormat/>
    <w:rsid w:val="00AD65CD"/>
    <w:pPr>
      <w:keepNext/>
      <w:spacing w:after="240"/>
    </w:pPr>
    <w:rPr>
      <w:bCs/>
      <w:u w:val="single"/>
    </w:rPr>
  </w:style>
  <w:style w:type="character" w:customStyle="1" w:styleId="TitleLeftUnderlineChar">
    <w:name w:val="*Title Left Underline Char"/>
    <w:aliases w:val="TLU Char"/>
    <w:basedOn w:val="DefaultParagraphFont"/>
    <w:link w:val="TitleLeftUnderline"/>
    <w:rsid w:val="00AD65CD"/>
    <w:rPr>
      <w:rFonts w:ascii="Times New Roman" w:hAnsi="Times New Roman"/>
      <w:bCs/>
      <w:u w:val="single"/>
    </w:rPr>
  </w:style>
  <w:style w:type="paragraph" w:customStyle="1" w:styleId="Quote055">
    <w:name w:val="*Quote 0/.5/.5"/>
    <w:aliases w:val="Q055"/>
    <w:basedOn w:val="Normal"/>
    <w:link w:val="Quote055Char"/>
    <w:qFormat/>
    <w:rsid w:val="00AD65CD"/>
    <w:pPr>
      <w:spacing w:after="240"/>
      <w:ind w:left="720" w:right="720"/>
      <w:jc w:val="both"/>
    </w:pPr>
    <w:rPr>
      <w:bCs/>
    </w:rPr>
  </w:style>
  <w:style w:type="character" w:customStyle="1" w:styleId="Quote055Char">
    <w:name w:val="*Quote 0/.5/.5 Char"/>
    <w:aliases w:val="Q055 Char"/>
    <w:basedOn w:val="DefaultParagraphFont"/>
    <w:link w:val="Quote055"/>
    <w:rsid w:val="00AD65CD"/>
    <w:rPr>
      <w:rFonts w:ascii="Times New Roman" w:hAnsi="Times New Roman"/>
      <w:bCs/>
    </w:rPr>
  </w:style>
  <w:style w:type="character" w:customStyle="1" w:styleId="LBFileStampAtCursor">
    <w:name w:val="*LBFileStampAtCursor"/>
    <w:aliases w:val="FSC"/>
    <w:basedOn w:val="DefaultParagraphFont"/>
    <w:rsid w:val="00307117"/>
    <w:rPr>
      <w:rFonts w:asciiTheme="minorHAnsi" w:hAnsiTheme="minorHAnsi" w:cstheme="minorHAnsi"/>
      <w:sz w:val="16"/>
      <w:szCs w:val="32"/>
    </w:rPr>
  </w:style>
  <w:style w:type="paragraph" w:customStyle="1" w:styleId="LBFileStampAtEnd">
    <w:name w:val="*LBFileStampAtEnd"/>
    <w:aliases w:val="FSE"/>
    <w:basedOn w:val="Normal"/>
    <w:rsid w:val="00307117"/>
    <w:rPr>
      <w:rFonts w:ascii="Arial" w:hAnsi="Arial" w:cstheme="minorHAnsi"/>
      <w:sz w:val="16"/>
      <w:szCs w:val="32"/>
    </w:rPr>
  </w:style>
  <w:style w:type="paragraph" w:styleId="BalloonText">
    <w:name w:val="Balloon Text"/>
    <w:basedOn w:val="Normal"/>
    <w:link w:val="BalloonTextChar"/>
    <w:uiPriority w:val="99"/>
    <w:semiHidden/>
    <w:unhideWhenUsed/>
    <w:rsid w:val="00DF22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25C"/>
    <w:rPr>
      <w:rFonts w:ascii="Segoe UI" w:hAnsi="Segoe UI" w:cs="Segoe UI"/>
      <w:sz w:val="18"/>
      <w:szCs w:val="18"/>
    </w:rPr>
  </w:style>
  <w:style w:type="character" w:styleId="CommentReference">
    <w:name w:val="annotation reference"/>
    <w:basedOn w:val="DefaultParagraphFont"/>
    <w:uiPriority w:val="99"/>
    <w:semiHidden/>
    <w:unhideWhenUsed/>
    <w:rsid w:val="00966B6D"/>
    <w:rPr>
      <w:sz w:val="16"/>
      <w:szCs w:val="16"/>
    </w:rPr>
  </w:style>
  <w:style w:type="paragraph" w:styleId="CommentText">
    <w:name w:val="annotation text"/>
    <w:basedOn w:val="Normal"/>
    <w:link w:val="CommentTextChar"/>
    <w:uiPriority w:val="99"/>
    <w:unhideWhenUsed/>
    <w:rsid w:val="00966B6D"/>
    <w:rPr>
      <w:sz w:val="20"/>
      <w:szCs w:val="20"/>
    </w:rPr>
  </w:style>
  <w:style w:type="character" w:customStyle="1" w:styleId="CommentTextChar">
    <w:name w:val="Comment Text Char"/>
    <w:basedOn w:val="DefaultParagraphFont"/>
    <w:link w:val="CommentText"/>
    <w:uiPriority w:val="99"/>
    <w:rsid w:val="00966B6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66B6D"/>
    <w:rPr>
      <w:b/>
      <w:bCs/>
    </w:rPr>
  </w:style>
  <w:style w:type="character" w:customStyle="1" w:styleId="CommentSubjectChar">
    <w:name w:val="Comment Subject Char"/>
    <w:basedOn w:val="CommentTextChar"/>
    <w:link w:val="CommentSubject"/>
    <w:uiPriority w:val="99"/>
    <w:semiHidden/>
    <w:rsid w:val="00966B6D"/>
    <w:rPr>
      <w:rFonts w:ascii="Times New Roman" w:hAnsi="Times New Roman"/>
      <w:b/>
      <w:bCs/>
      <w:sz w:val="20"/>
      <w:szCs w:val="20"/>
    </w:rPr>
  </w:style>
  <w:style w:type="paragraph" w:styleId="Revision">
    <w:name w:val="Revision"/>
    <w:hidden/>
    <w:uiPriority w:val="99"/>
    <w:semiHidden/>
    <w:rsid w:val="00120743"/>
    <w:rPr>
      <w:rFonts w:ascii="Times New Roman" w:hAnsi="Times New Roman"/>
    </w:rPr>
  </w:style>
  <w:style w:type="character" w:customStyle="1" w:styleId="Heading1Char">
    <w:name w:val="Heading 1 Char"/>
    <w:basedOn w:val="DefaultParagraphFont"/>
    <w:link w:val="Heading1"/>
    <w:uiPriority w:val="9"/>
    <w:rsid w:val="008F3363"/>
    <w:rPr>
      <w:rFonts w:ascii="Times New Roman" w:hAnsi="Times New Roman"/>
      <w:bCs/>
      <w:sz w:val="26"/>
      <w:szCs w:val="26"/>
    </w:rPr>
  </w:style>
  <w:style w:type="character" w:styleId="Hyperlink">
    <w:name w:val="Hyperlink"/>
    <w:basedOn w:val="DefaultParagraphFont"/>
    <w:uiPriority w:val="99"/>
    <w:unhideWhenUsed/>
    <w:rsid w:val="007C3195"/>
    <w:rPr>
      <w:color w:val="0000FF" w:themeColor="hyperlink"/>
      <w:u w:val="single"/>
    </w:rPr>
  </w:style>
  <w:style w:type="character" w:styleId="UnresolvedMention">
    <w:name w:val="Unresolved Mention"/>
    <w:basedOn w:val="DefaultParagraphFont"/>
    <w:uiPriority w:val="99"/>
    <w:semiHidden/>
    <w:unhideWhenUsed/>
    <w:rsid w:val="007C3195"/>
    <w:rPr>
      <w:color w:val="605E5C"/>
      <w:shd w:val="clear" w:color="auto" w:fill="E1DFDD"/>
    </w:rPr>
  </w:style>
  <w:style w:type="paragraph" w:styleId="NormalWeb">
    <w:name w:val="Normal (Web)"/>
    <w:basedOn w:val="Normal"/>
    <w:uiPriority w:val="99"/>
    <w:semiHidden/>
    <w:unhideWhenUsed/>
    <w:rsid w:val="005F3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879">
      <w:bodyDiv w:val="1"/>
      <w:marLeft w:val="0"/>
      <w:marRight w:val="0"/>
      <w:marTop w:val="0"/>
      <w:marBottom w:val="0"/>
      <w:divBdr>
        <w:top w:val="none" w:sz="0" w:space="0" w:color="auto"/>
        <w:left w:val="none" w:sz="0" w:space="0" w:color="auto"/>
        <w:bottom w:val="none" w:sz="0" w:space="0" w:color="auto"/>
        <w:right w:val="none" w:sz="0" w:space="0" w:color="auto"/>
      </w:divBdr>
    </w:div>
    <w:div w:id="130172268">
      <w:bodyDiv w:val="1"/>
      <w:marLeft w:val="0"/>
      <w:marRight w:val="0"/>
      <w:marTop w:val="0"/>
      <w:marBottom w:val="0"/>
      <w:divBdr>
        <w:top w:val="none" w:sz="0" w:space="0" w:color="auto"/>
        <w:left w:val="none" w:sz="0" w:space="0" w:color="auto"/>
        <w:bottom w:val="none" w:sz="0" w:space="0" w:color="auto"/>
        <w:right w:val="none" w:sz="0" w:space="0" w:color="auto"/>
      </w:divBdr>
    </w:div>
    <w:div w:id="297075726">
      <w:bodyDiv w:val="1"/>
      <w:marLeft w:val="0"/>
      <w:marRight w:val="0"/>
      <w:marTop w:val="0"/>
      <w:marBottom w:val="0"/>
      <w:divBdr>
        <w:top w:val="none" w:sz="0" w:space="0" w:color="auto"/>
        <w:left w:val="none" w:sz="0" w:space="0" w:color="auto"/>
        <w:bottom w:val="none" w:sz="0" w:space="0" w:color="auto"/>
        <w:right w:val="none" w:sz="0" w:space="0" w:color="auto"/>
      </w:divBdr>
    </w:div>
    <w:div w:id="409280395">
      <w:bodyDiv w:val="1"/>
      <w:marLeft w:val="0"/>
      <w:marRight w:val="0"/>
      <w:marTop w:val="0"/>
      <w:marBottom w:val="0"/>
      <w:divBdr>
        <w:top w:val="none" w:sz="0" w:space="0" w:color="auto"/>
        <w:left w:val="none" w:sz="0" w:space="0" w:color="auto"/>
        <w:bottom w:val="none" w:sz="0" w:space="0" w:color="auto"/>
        <w:right w:val="none" w:sz="0" w:space="0" w:color="auto"/>
      </w:divBdr>
    </w:div>
    <w:div w:id="791632624">
      <w:bodyDiv w:val="1"/>
      <w:marLeft w:val="0"/>
      <w:marRight w:val="0"/>
      <w:marTop w:val="0"/>
      <w:marBottom w:val="0"/>
      <w:divBdr>
        <w:top w:val="none" w:sz="0" w:space="0" w:color="auto"/>
        <w:left w:val="none" w:sz="0" w:space="0" w:color="auto"/>
        <w:bottom w:val="none" w:sz="0" w:space="0" w:color="auto"/>
        <w:right w:val="none" w:sz="0" w:space="0" w:color="auto"/>
      </w:divBdr>
    </w:div>
    <w:div w:id="905381669">
      <w:bodyDiv w:val="1"/>
      <w:marLeft w:val="0"/>
      <w:marRight w:val="0"/>
      <w:marTop w:val="0"/>
      <w:marBottom w:val="0"/>
      <w:divBdr>
        <w:top w:val="none" w:sz="0" w:space="0" w:color="auto"/>
        <w:left w:val="none" w:sz="0" w:space="0" w:color="auto"/>
        <w:bottom w:val="none" w:sz="0" w:space="0" w:color="auto"/>
        <w:right w:val="none" w:sz="0" w:space="0" w:color="auto"/>
      </w:divBdr>
    </w:div>
    <w:div w:id="1100175305">
      <w:bodyDiv w:val="1"/>
      <w:marLeft w:val="0"/>
      <w:marRight w:val="0"/>
      <w:marTop w:val="0"/>
      <w:marBottom w:val="0"/>
      <w:divBdr>
        <w:top w:val="none" w:sz="0" w:space="0" w:color="auto"/>
        <w:left w:val="none" w:sz="0" w:space="0" w:color="auto"/>
        <w:bottom w:val="none" w:sz="0" w:space="0" w:color="auto"/>
        <w:right w:val="none" w:sz="0" w:space="0" w:color="auto"/>
      </w:divBdr>
    </w:div>
    <w:div w:id="1372607130">
      <w:bodyDiv w:val="1"/>
      <w:marLeft w:val="0"/>
      <w:marRight w:val="0"/>
      <w:marTop w:val="0"/>
      <w:marBottom w:val="0"/>
      <w:divBdr>
        <w:top w:val="none" w:sz="0" w:space="0" w:color="auto"/>
        <w:left w:val="none" w:sz="0" w:space="0" w:color="auto"/>
        <w:bottom w:val="none" w:sz="0" w:space="0" w:color="auto"/>
        <w:right w:val="none" w:sz="0" w:space="0" w:color="auto"/>
      </w:divBdr>
    </w:div>
    <w:div w:id="1380282167">
      <w:bodyDiv w:val="1"/>
      <w:marLeft w:val="0"/>
      <w:marRight w:val="0"/>
      <w:marTop w:val="0"/>
      <w:marBottom w:val="0"/>
      <w:divBdr>
        <w:top w:val="none" w:sz="0" w:space="0" w:color="auto"/>
        <w:left w:val="none" w:sz="0" w:space="0" w:color="auto"/>
        <w:bottom w:val="none" w:sz="0" w:space="0" w:color="auto"/>
        <w:right w:val="none" w:sz="0" w:space="0" w:color="auto"/>
      </w:divBdr>
    </w:div>
    <w:div w:id="1799100497">
      <w:bodyDiv w:val="1"/>
      <w:marLeft w:val="0"/>
      <w:marRight w:val="0"/>
      <w:marTop w:val="0"/>
      <w:marBottom w:val="0"/>
      <w:divBdr>
        <w:top w:val="none" w:sz="0" w:space="0" w:color="auto"/>
        <w:left w:val="none" w:sz="0" w:space="0" w:color="auto"/>
        <w:bottom w:val="none" w:sz="0" w:space="0" w:color="auto"/>
        <w:right w:val="none" w:sz="0" w:space="0" w:color="auto"/>
      </w:divBdr>
    </w:div>
    <w:div w:id="200438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rial">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AEA1B5F1A97E4584059F469CAEFA19" ma:contentTypeVersion="8" ma:contentTypeDescription="Create a new document." ma:contentTypeScope="" ma:versionID="446d4a641046f0a254601720c7395915">
  <xsd:schema xmlns:xsd="http://www.w3.org/2001/XMLSchema" xmlns:xs="http://www.w3.org/2001/XMLSchema" xmlns:p="http://schemas.microsoft.com/office/2006/metadata/properties" xmlns:ns2="656b2e89-7ba0-4ae3-9c69-589402680fac" xmlns:ns3="348df4b5-255f-4530-aa47-c026b0329b7a" targetNamespace="http://schemas.microsoft.com/office/2006/metadata/properties" ma:root="true" ma:fieldsID="5ec1f137020183d26744c26bef5a7226" ns2:_="" ns3:_="">
    <xsd:import namespace="656b2e89-7ba0-4ae3-9c69-589402680fac"/>
    <xsd:import namespace="348df4b5-255f-4530-aa47-c026b0329b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b2e89-7ba0-4ae3-9c69-589402680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df4b5-255f-4530-aa47-c026b0329b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B32573-EB01-4053-8655-0FE9EECD8287}">
  <ds:schemaRefs>
    <ds:schemaRef ds:uri="http://schemas.microsoft.com/sharepoint/v3/contenttype/forms"/>
  </ds:schemaRefs>
</ds:datastoreItem>
</file>

<file path=customXml/itemProps2.xml><?xml version="1.0" encoding="utf-8"?>
<ds:datastoreItem xmlns:ds="http://schemas.openxmlformats.org/officeDocument/2006/customXml" ds:itemID="{021A28E6-C0C5-43F6-98CB-4169536DF07A}">
  <ds:schemaRefs>
    <ds:schemaRef ds:uri="http://schemas.openxmlformats.org/officeDocument/2006/bibliography"/>
  </ds:schemaRefs>
</ds:datastoreItem>
</file>

<file path=customXml/itemProps3.xml><?xml version="1.0" encoding="utf-8"?>
<ds:datastoreItem xmlns:ds="http://schemas.openxmlformats.org/officeDocument/2006/customXml" ds:itemID="{9E956026-82A6-411A-A7FE-11A0052E5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b2e89-7ba0-4ae3-9c69-589402680fac"/>
    <ds:schemaRef ds:uri="348df4b5-255f-4530-aa47-c026b0329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5B86F9-8B51-4163-8840-5C54FBA02A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1578</Words>
  <Characters>8996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Walden, Bruce</dc:creator>
  <cp:lastModifiedBy>Todd, Marla Jo</cp:lastModifiedBy>
  <cp:revision>4</cp:revision>
  <cp:lastPrinted>2025-10-24T21:04:00Z</cp:lastPrinted>
  <dcterms:created xsi:type="dcterms:W3CDTF">2025-10-28T20:18:00Z</dcterms:created>
  <dcterms:modified xsi:type="dcterms:W3CDTF">2025-11-05T19:39:00Z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0x0101007BAEA1B5F1A97E4584059F469CAEFA19</vt:lpwstr>
  </property>
  <property fmtid="{D5CDD505-2E9C-101B-9397-08002B2CF9AE}" pid="3" name="GrammarlyDocumentId">
    <vt:lpwstr>1c162914c796badccf5985b83eed73744dbc7b68115c1e6b1087d873c91ccfad</vt:lpwstr>
  </property>
  <property fmtid="{D5CDD505-2E9C-101B-9397-08002B2CF9AE}" pid="4" name="ndDocumentId">
    <vt:lpwstr>4930-3357-5797</vt:lpwstr>
  </property>
</Properties>
</file>