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59E95" w14:textId="77777777" w:rsidR="00AB6BB2" w:rsidRPr="00AB6BB2" w:rsidRDefault="00AB6BB2" w:rsidP="005E1CD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kern w:val="0"/>
          <w:sz w:val="24"/>
          <w:szCs w:val="24"/>
        </w:rPr>
      </w:pPr>
    </w:p>
    <w:p w14:paraId="1547EC23" w14:textId="01B518A8" w:rsidR="00AB6BB2" w:rsidRPr="00AB6BB2" w:rsidRDefault="00020796" w:rsidP="00AB6BB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60"/>
          <w:szCs w:val="60"/>
        </w:rPr>
      </w:pPr>
      <w:r>
        <w:rPr>
          <w:rFonts w:ascii="Times New Roman" w:hAnsi="Times New Roman" w:cs="Times New Roman"/>
          <w:b/>
          <w:bCs/>
          <w:sz w:val="60"/>
          <w:szCs w:val="60"/>
        </w:rPr>
        <w:t>QP 0</w:t>
      </w:r>
      <w:r w:rsidR="006001C5">
        <w:rPr>
          <w:rFonts w:ascii="Times New Roman" w:hAnsi="Times New Roman" w:cs="Times New Roman"/>
          <w:b/>
          <w:bCs/>
          <w:sz w:val="60"/>
          <w:szCs w:val="60"/>
        </w:rPr>
        <w:t>2</w:t>
      </w:r>
    </w:p>
    <w:p w14:paraId="033AB084" w14:textId="77777777" w:rsidR="00AB6BB2" w:rsidRPr="00AB6BB2" w:rsidRDefault="00AB6BB2" w:rsidP="00AB1BC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D927B76" w14:textId="77777777" w:rsidR="00AB6BB2" w:rsidRPr="00AB6BB2" w:rsidRDefault="00AB6BB2" w:rsidP="00AB1BC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79750F5" w14:textId="6E53F233" w:rsidR="00AB6BB2" w:rsidRPr="00AB6BB2" w:rsidRDefault="00AB6BB2" w:rsidP="00987857">
      <w:pPr>
        <w:pStyle w:val="bdheading2"/>
        <w:tabs>
          <w:tab w:val="clear" w:pos="7200"/>
          <w:tab w:val="right" w:pos="9360"/>
        </w:tabs>
        <w:ind w:left="7200" w:hanging="7200"/>
        <w:rPr>
          <w:szCs w:val="26"/>
        </w:rPr>
      </w:pPr>
      <w:r w:rsidRPr="00AB6BB2">
        <w:rPr>
          <w:szCs w:val="26"/>
        </w:rPr>
        <w:tab/>
      </w:r>
      <w:r w:rsidR="00987857">
        <w:rPr>
          <w:szCs w:val="26"/>
        </w:rPr>
        <w:t>Board Meeting</w:t>
      </w:r>
    </w:p>
    <w:p w14:paraId="0309B7ED" w14:textId="2DDE9B95" w:rsidR="00AB6BB2" w:rsidRDefault="00AB6BB2" w:rsidP="00987857">
      <w:pPr>
        <w:pStyle w:val="bdheading2"/>
        <w:tabs>
          <w:tab w:val="clear" w:pos="7200"/>
          <w:tab w:val="right" w:pos="9360"/>
        </w:tabs>
        <w:ind w:left="7200" w:hanging="7200"/>
        <w:rPr>
          <w:szCs w:val="26"/>
        </w:rPr>
      </w:pPr>
      <w:r w:rsidRPr="00AB6BB2">
        <w:rPr>
          <w:szCs w:val="26"/>
        </w:rPr>
        <w:tab/>
      </w:r>
      <w:r w:rsidR="008E174F">
        <w:rPr>
          <w:szCs w:val="26"/>
        </w:rPr>
        <w:t>January 15</w:t>
      </w:r>
      <w:r w:rsidR="006001C5">
        <w:rPr>
          <w:szCs w:val="26"/>
        </w:rPr>
        <w:t>, 202</w:t>
      </w:r>
      <w:r w:rsidR="008E174F">
        <w:rPr>
          <w:szCs w:val="26"/>
        </w:rPr>
        <w:t>6</w:t>
      </w:r>
    </w:p>
    <w:p w14:paraId="26E1A863" w14:textId="77777777" w:rsidR="00AB6BB2" w:rsidRPr="00AB6BB2" w:rsidRDefault="00AB6BB2" w:rsidP="00AB1BC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A0594AA" w14:textId="77777777" w:rsidR="00AB6BB2" w:rsidRPr="00AB6BB2" w:rsidRDefault="00AB6BB2" w:rsidP="00AB1BC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A49CDF6" w14:textId="5E3A699F" w:rsidR="00211DB4" w:rsidRDefault="00211DB4" w:rsidP="00AB1BC1">
      <w:pPr>
        <w:spacing w:after="0" w:line="240" w:lineRule="auto"/>
        <w:jc w:val="center"/>
      </w:pPr>
      <w:r>
        <w:rPr>
          <w:rFonts w:ascii="Times New Roman" w:hAnsi="Times New Roman" w:cs="Times New Roman"/>
          <w:caps/>
          <w:sz w:val="26"/>
          <w:szCs w:val="26"/>
        </w:rPr>
        <w:t xml:space="preserve">appoint </w:t>
      </w:r>
      <w:r w:rsidR="00987857">
        <w:rPr>
          <w:rFonts w:ascii="Times New Roman" w:hAnsi="Times New Roman" w:cs="Times New Roman"/>
          <w:caps/>
          <w:sz w:val="26"/>
          <w:szCs w:val="26"/>
        </w:rPr>
        <w:t xml:space="preserve">Member to </w:t>
      </w:r>
      <w:r>
        <w:rPr>
          <w:rFonts w:ascii="Times New Roman" w:hAnsi="Times New Roman" w:cs="Times New Roman"/>
          <w:caps/>
          <w:sz w:val="26"/>
          <w:szCs w:val="26"/>
        </w:rPr>
        <w:t>board of managers for Illinois Quantum and Microelectronics Park, LLC</w:t>
      </w:r>
    </w:p>
    <w:p w14:paraId="4A4ECFF6" w14:textId="77777777" w:rsidR="00AB6BB2" w:rsidRPr="00AB6BB2" w:rsidRDefault="00AB6BB2" w:rsidP="00AB1BC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C8CF512" w14:textId="432C0D29" w:rsidR="00AB6BB2" w:rsidRPr="00AB6BB2" w:rsidRDefault="00AB6BB2" w:rsidP="00AB1BC1">
      <w:pPr>
        <w:spacing w:after="0" w:line="240" w:lineRule="auto"/>
        <w:ind w:left="1440" w:hanging="1440"/>
        <w:rPr>
          <w:rFonts w:ascii="Times New Roman" w:hAnsi="Times New Roman" w:cs="Times New Roman"/>
          <w:sz w:val="26"/>
          <w:szCs w:val="26"/>
        </w:rPr>
      </w:pPr>
      <w:r w:rsidRPr="00AB6BB2">
        <w:rPr>
          <w:rFonts w:ascii="Times New Roman" w:hAnsi="Times New Roman" w:cs="Times New Roman"/>
          <w:b/>
          <w:bCs/>
          <w:sz w:val="26"/>
          <w:szCs w:val="26"/>
        </w:rPr>
        <w:t>Action:</w:t>
      </w:r>
      <w:r w:rsidRPr="00AB6BB2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BB6120">
        <w:rPr>
          <w:rFonts w:ascii="Times New Roman" w:hAnsi="Times New Roman" w:cs="Times New Roman"/>
          <w:sz w:val="26"/>
          <w:szCs w:val="26"/>
        </w:rPr>
        <w:t xml:space="preserve">Appoint </w:t>
      </w:r>
      <w:r w:rsidR="00C10E11">
        <w:rPr>
          <w:rFonts w:ascii="Times New Roman" w:hAnsi="Times New Roman" w:cs="Times New Roman"/>
          <w:sz w:val="26"/>
          <w:szCs w:val="26"/>
        </w:rPr>
        <w:t xml:space="preserve">Member to </w:t>
      </w:r>
      <w:r w:rsidR="00BB6120">
        <w:rPr>
          <w:rFonts w:ascii="Times New Roman" w:hAnsi="Times New Roman" w:cs="Times New Roman"/>
          <w:sz w:val="26"/>
          <w:szCs w:val="26"/>
        </w:rPr>
        <w:t>Board of Manager</w:t>
      </w:r>
      <w:r w:rsidR="000173A7">
        <w:rPr>
          <w:rFonts w:ascii="Times New Roman" w:hAnsi="Times New Roman" w:cs="Times New Roman"/>
          <w:sz w:val="26"/>
          <w:szCs w:val="26"/>
        </w:rPr>
        <w:t>s</w:t>
      </w:r>
      <w:r w:rsidR="00BB6120">
        <w:rPr>
          <w:rFonts w:ascii="Times New Roman" w:hAnsi="Times New Roman" w:cs="Times New Roman"/>
          <w:sz w:val="26"/>
          <w:szCs w:val="26"/>
        </w:rPr>
        <w:t xml:space="preserve"> for </w:t>
      </w:r>
      <w:r w:rsidR="00211DB4">
        <w:rPr>
          <w:rFonts w:ascii="Times New Roman" w:hAnsi="Times New Roman" w:cs="Times New Roman"/>
          <w:sz w:val="26"/>
          <w:szCs w:val="26"/>
        </w:rPr>
        <w:t>Illinois Quantum and Microelectronics Park, LLC</w:t>
      </w:r>
    </w:p>
    <w:p w14:paraId="56A2922C" w14:textId="77777777" w:rsidR="00AB6BB2" w:rsidRPr="00AB6BB2" w:rsidRDefault="00AB6BB2" w:rsidP="00AB1BC1">
      <w:pPr>
        <w:pStyle w:val="bdstyle1"/>
        <w:rPr>
          <w:szCs w:val="26"/>
        </w:rPr>
      </w:pPr>
    </w:p>
    <w:p w14:paraId="35CE8BA2" w14:textId="23D35F54" w:rsidR="00AB6BB2" w:rsidRPr="00AB6BB2" w:rsidRDefault="00AB6BB2" w:rsidP="00AB1BC1">
      <w:pPr>
        <w:pStyle w:val="bdstyle1"/>
        <w:rPr>
          <w:szCs w:val="26"/>
        </w:rPr>
      </w:pPr>
      <w:r w:rsidRPr="00AB6BB2">
        <w:rPr>
          <w:b/>
          <w:bCs/>
          <w:szCs w:val="26"/>
        </w:rPr>
        <w:t>Funding:</w:t>
      </w:r>
      <w:r w:rsidRPr="00AB6BB2">
        <w:rPr>
          <w:szCs w:val="26"/>
        </w:rPr>
        <w:tab/>
      </w:r>
      <w:r w:rsidR="006B356C">
        <w:rPr>
          <w:szCs w:val="26"/>
        </w:rPr>
        <w:t>No new funding required</w:t>
      </w:r>
    </w:p>
    <w:p w14:paraId="4FCFA409" w14:textId="77777777" w:rsidR="00AB6BB2" w:rsidRPr="00AB6BB2" w:rsidRDefault="00AB6BB2" w:rsidP="00AB1BC1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</w:p>
    <w:p w14:paraId="6BD4D378" w14:textId="77777777" w:rsidR="00AB6BB2" w:rsidRPr="00AB6BB2" w:rsidRDefault="00AB6BB2" w:rsidP="00AB6BB2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</w:p>
    <w:p w14:paraId="1E61A04B" w14:textId="54B577F2" w:rsidR="00FA1C39" w:rsidRDefault="00BB6120" w:rsidP="008C2236">
      <w:pPr>
        <w:autoSpaceDE w:val="0"/>
        <w:autoSpaceDN w:val="0"/>
        <w:adjustRightInd w:val="0"/>
        <w:spacing w:after="0" w:line="480" w:lineRule="auto"/>
        <w:ind w:firstLine="1440"/>
        <w:rPr>
          <w:rFonts w:ascii="Times New Roman" w:hAnsi="Times New Roman" w:cs="Times New Roman"/>
          <w:kern w:val="0"/>
          <w:sz w:val="26"/>
          <w:szCs w:val="26"/>
        </w:rPr>
      </w:pPr>
      <w:r>
        <w:rPr>
          <w:rFonts w:ascii="Times New Roman" w:hAnsi="Times New Roman" w:cs="Times New Roman"/>
          <w:kern w:val="0"/>
          <w:sz w:val="26"/>
          <w:szCs w:val="26"/>
        </w:rPr>
        <w:t>On July 1</w:t>
      </w:r>
      <w:r w:rsidR="00BC1C6E">
        <w:rPr>
          <w:rFonts w:ascii="Times New Roman" w:hAnsi="Times New Roman" w:cs="Times New Roman"/>
          <w:kern w:val="0"/>
          <w:sz w:val="26"/>
          <w:szCs w:val="26"/>
        </w:rPr>
        <w:t>9</w:t>
      </w:r>
      <w:r>
        <w:rPr>
          <w:rFonts w:ascii="Times New Roman" w:hAnsi="Times New Roman" w:cs="Times New Roman"/>
          <w:kern w:val="0"/>
          <w:sz w:val="26"/>
          <w:szCs w:val="26"/>
        </w:rPr>
        <w:t xml:space="preserve">, 2024, the Board of Trustees Executive Committee established a University-Related Organization (URO) </w:t>
      </w:r>
      <w:r w:rsidR="007301DB">
        <w:rPr>
          <w:rFonts w:ascii="Times New Roman" w:hAnsi="Times New Roman" w:cs="Times New Roman"/>
          <w:kern w:val="0"/>
          <w:sz w:val="26"/>
          <w:szCs w:val="26"/>
        </w:rPr>
        <w:t xml:space="preserve">to operate and manage the </w:t>
      </w:r>
      <w:r w:rsidR="00DC7F16" w:rsidRPr="00FC7635">
        <w:rPr>
          <w:rFonts w:ascii="Times New Roman" w:hAnsi="Times New Roman" w:cs="Times New Roman"/>
          <w:sz w:val="26"/>
          <w:szCs w:val="26"/>
        </w:rPr>
        <w:t>Quantum Science Facilities</w:t>
      </w:r>
      <w:r w:rsidR="007301DB">
        <w:rPr>
          <w:rFonts w:ascii="Times New Roman" w:hAnsi="Times New Roman" w:cs="Times New Roman"/>
          <w:kern w:val="0"/>
          <w:sz w:val="26"/>
          <w:szCs w:val="26"/>
        </w:rPr>
        <w:t>, as described below</w:t>
      </w:r>
      <w:r w:rsidR="00A85DE9">
        <w:rPr>
          <w:rFonts w:ascii="Times New Roman" w:hAnsi="Times New Roman" w:cs="Times New Roman"/>
          <w:kern w:val="0"/>
          <w:sz w:val="26"/>
          <w:szCs w:val="26"/>
        </w:rPr>
        <w:t xml:space="preserve">, and </w:t>
      </w:r>
      <w:r w:rsidR="00B01DDD">
        <w:rPr>
          <w:rFonts w:ascii="Times New Roman" w:hAnsi="Times New Roman" w:cs="Times New Roman"/>
          <w:kern w:val="0"/>
          <w:sz w:val="26"/>
          <w:szCs w:val="26"/>
        </w:rPr>
        <w:t>made</w:t>
      </w:r>
      <w:r w:rsidR="00A85DE9">
        <w:rPr>
          <w:rFonts w:ascii="Times New Roman" w:hAnsi="Times New Roman" w:cs="Times New Roman"/>
          <w:kern w:val="0"/>
          <w:sz w:val="26"/>
          <w:szCs w:val="26"/>
        </w:rPr>
        <w:t xml:space="preserve"> certain delegations of authority to the president</w:t>
      </w:r>
      <w:r w:rsidR="00B01DDD">
        <w:rPr>
          <w:rFonts w:ascii="Times New Roman" w:hAnsi="Times New Roman" w:cs="Times New Roman"/>
          <w:kern w:val="0"/>
          <w:sz w:val="26"/>
          <w:szCs w:val="26"/>
        </w:rPr>
        <w:t xml:space="preserve"> of the University of Illinois System</w:t>
      </w:r>
      <w:r w:rsidR="00354064">
        <w:rPr>
          <w:rFonts w:ascii="Times New Roman" w:hAnsi="Times New Roman" w:cs="Times New Roman"/>
          <w:kern w:val="0"/>
          <w:sz w:val="26"/>
          <w:szCs w:val="26"/>
        </w:rPr>
        <w:t xml:space="preserve"> related to the formation of the URO</w:t>
      </w:r>
      <w:r w:rsidR="007301DB">
        <w:rPr>
          <w:rFonts w:ascii="Times New Roman" w:hAnsi="Times New Roman" w:cs="Times New Roman"/>
          <w:kern w:val="0"/>
          <w:sz w:val="26"/>
          <w:szCs w:val="26"/>
        </w:rPr>
        <w:t>.</w:t>
      </w:r>
      <w:r>
        <w:rPr>
          <w:rFonts w:ascii="Times New Roman" w:hAnsi="Times New Roman" w:cs="Times New Roman"/>
          <w:kern w:val="0"/>
          <w:sz w:val="26"/>
          <w:szCs w:val="26"/>
        </w:rPr>
        <w:t xml:space="preserve"> Pursuant to the Board </w:t>
      </w:r>
      <w:r w:rsidR="009B5394">
        <w:rPr>
          <w:rFonts w:ascii="Times New Roman" w:hAnsi="Times New Roman" w:cs="Times New Roman"/>
          <w:kern w:val="0"/>
          <w:sz w:val="26"/>
          <w:szCs w:val="26"/>
        </w:rPr>
        <w:t xml:space="preserve">of Trustees </w:t>
      </w:r>
      <w:r w:rsidR="007D6FB5">
        <w:rPr>
          <w:rFonts w:ascii="Times New Roman" w:hAnsi="Times New Roman" w:cs="Times New Roman"/>
          <w:kern w:val="0"/>
          <w:sz w:val="26"/>
          <w:szCs w:val="26"/>
        </w:rPr>
        <w:t>Executive Committee</w:t>
      </w:r>
      <w:r w:rsidR="006C08EB">
        <w:rPr>
          <w:rFonts w:ascii="Times New Roman" w:hAnsi="Times New Roman" w:cs="Times New Roman"/>
          <w:kern w:val="0"/>
          <w:sz w:val="26"/>
          <w:szCs w:val="26"/>
        </w:rPr>
        <w:t>’s approval</w:t>
      </w:r>
      <w:r w:rsidR="007D6FB5">
        <w:rPr>
          <w:rFonts w:ascii="Times New Roman" w:hAnsi="Times New Roman" w:cs="Times New Roman"/>
          <w:kern w:val="0"/>
          <w:sz w:val="26"/>
          <w:szCs w:val="26"/>
        </w:rPr>
        <w:t xml:space="preserve"> </w:t>
      </w:r>
      <w:r w:rsidR="009B5394">
        <w:rPr>
          <w:rFonts w:ascii="Times New Roman" w:hAnsi="Times New Roman" w:cs="Times New Roman"/>
          <w:kern w:val="0"/>
          <w:sz w:val="26"/>
          <w:szCs w:val="26"/>
        </w:rPr>
        <w:t>on July 19, 2024</w:t>
      </w:r>
      <w:r>
        <w:rPr>
          <w:rFonts w:ascii="Times New Roman" w:hAnsi="Times New Roman" w:cs="Times New Roman"/>
          <w:kern w:val="0"/>
          <w:sz w:val="26"/>
          <w:szCs w:val="26"/>
        </w:rPr>
        <w:t xml:space="preserve">, the president of the </w:t>
      </w:r>
      <w:r w:rsidR="00597609">
        <w:rPr>
          <w:rFonts w:ascii="Times New Roman" w:hAnsi="Times New Roman" w:cs="Times New Roman"/>
          <w:kern w:val="0"/>
          <w:sz w:val="26"/>
          <w:szCs w:val="26"/>
        </w:rPr>
        <w:t xml:space="preserve">University of Illinois </w:t>
      </w:r>
      <w:r>
        <w:rPr>
          <w:rFonts w:ascii="Times New Roman" w:hAnsi="Times New Roman" w:cs="Times New Roman"/>
          <w:kern w:val="0"/>
          <w:sz w:val="26"/>
          <w:szCs w:val="26"/>
        </w:rPr>
        <w:t>System has taken actions to further form the URO</w:t>
      </w:r>
      <w:r w:rsidR="008A1D9F">
        <w:rPr>
          <w:rFonts w:ascii="Times New Roman" w:hAnsi="Times New Roman" w:cs="Times New Roman"/>
          <w:kern w:val="0"/>
          <w:sz w:val="26"/>
          <w:szCs w:val="26"/>
        </w:rPr>
        <w:t xml:space="preserve"> and establish </w:t>
      </w:r>
      <w:r w:rsidR="009F4DC3">
        <w:rPr>
          <w:rFonts w:ascii="Times New Roman" w:hAnsi="Times New Roman" w:cs="Times New Roman"/>
          <w:kern w:val="0"/>
          <w:sz w:val="26"/>
          <w:szCs w:val="26"/>
        </w:rPr>
        <w:t>the Quantum Science Facilit</w:t>
      </w:r>
      <w:r w:rsidR="00313F65">
        <w:rPr>
          <w:rFonts w:ascii="Times New Roman" w:hAnsi="Times New Roman" w:cs="Times New Roman"/>
          <w:kern w:val="0"/>
          <w:sz w:val="26"/>
          <w:szCs w:val="26"/>
        </w:rPr>
        <w:t>i</w:t>
      </w:r>
      <w:r w:rsidR="009F4DC3">
        <w:rPr>
          <w:rFonts w:ascii="Times New Roman" w:hAnsi="Times New Roman" w:cs="Times New Roman"/>
          <w:kern w:val="0"/>
          <w:sz w:val="26"/>
          <w:szCs w:val="26"/>
        </w:rPr>
        <w:t xml:space="preserve">es as </w:t>
      </w:r>
      <w:r w:rsidR="008A1D9F">
        <w:rPr>
          <w:rFonts w:ascii="Times New Roman" w:hAnsi="Times New Roman" w:cs="Times New Roman"/>
          <w:kern w:val="0"/>
          <w:sz w:val="26"/>
          <w:szCs w:val="26"/>
        </w:rPr>
        <w:t>a limited liability corporation</w:t>
      </w:r>
      <w:r w:rsidR="00612993">
        <w:rPr>
          <w:rFonts w:ascii="Times New Roman" w:hAnsi="Times New Roman" w:cs="Times New Roman"/>
          <w:kern w:val="0"/>
          <w:sz w:val="26"/>
          <w:szCs w:val="26"/>
        </w:rPr>
        <w:t xml:space="preserve">, the Illinois Quantum and </w:t>
      </w:r>
      <w:r w:rsidR="00C10E11">
        <w:rPr>
          <w:rFonts w:ascii="Times New Roman" w:hAnsi="Times New Roman" w:cs="Times New Roman"/>
          <w:kern w:val="0"/>
          <w:sz w:val="26"/>
          <w:szCs w:val="26"/>
        </w:rPr>
        <w:t>Microelectronics</w:t>
      </w:r>
      <w:r w:rsidR="00612993">
        <w:rPr>
          <w:rFonts w:ascii="Times New Roman" w:hAnsi="Times New Roman" w:cs="Times New Roman"/>
          <w:kern w:val="0"/>
          <w:sz w:val="26"/>
          <w:szCs w:val="26"/>
        </w:rPr>
        <w:t xml:space="preserve"> Park, LLC (IQMP</w:t>
      </w:r>
      <w:r w:rsidR="006C08EB">
        <w:rPr>
          <w:rFonts w:ascii="Times New Roman" w:hAnsi="Times New Roman" w:cs="Times New Roman"/>
          <w:kern w:val="0"/>
          <w:sz w:val="26"/>
          <w:szCs w:val="26"/>
        </w:rPr>
        <w:t>, LLC</w:t>
      </w:r>
      <w:r w:rsidR="00612993">
        <w:rPr>
          <w:rFonts w:ascii="Times New Roman" w:hAnsi="Times New Roman" w:cs="Times New Roman"/>
          <w:kern w:val="0"/>
          <w:sz w:val="26"/>
          <w:szCs w:val="26"/>
        </w:rPr>
        <w:t>)</w:t>
      </w:r>
      <w:r>
        <w:rPr>
          <w:rFonts w:ascii="Times New Roman" w:hAnsi="Times New Roman" w:cs="Times New Roman"/>
          <w:kern w:val="0"/>
          <w:sz w:val="26"/>
          <w:szCs w:val="26"/>
        </w:rPr>
        <w:t xml:space="preserve">. </w:t>
      </w:r>
    </w:p>
    <w:p w14:paraId="7094C5F1" w14:textId="789C3092" w:rsidR="009F4DC3" w:rsidRDefault="006C08EB" w:rsidP="006E5DEB">
      <w:pPr>
        <w:autoSpaceDE w:val="0"/>
        <w:autoSpaceDN w:val="0"/>
        <w:adjustRightInd w:val="0"/>
        <w:spacing w:after="0" w:line="480" w:lineRule="auto"/>
        <w:ind w:firstLine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IQMP, LLC’s</w:t>
      </w:r>
      <w:r w:rsidR="008A1D9F">
        <w:rPr>
          <w:rFonts w:ascii="Times New Roman" w:hAnsi="Times New Roman" w:cs="Times New Roman"/>
          <w:sz w:val="26"/>
          <w:szCs w:val="26"/>
        </w:rPr>
        <w:t xml:space="preserve"> operations</w:t>
      </w:r>
      <w:r w:rsidR="00EF031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are</w:t>
      </w:r>
      <w:r w:rsidR="008A1D9F">
        <w:rPr>
          <w:rFonts w:ascii="Times New Roman" w:hAnsi="Times New Roman" w:cs="Times New Roman"/>
          <w:sz w:val="26"/>
          <w:szCs w:val="26"/>
        </w:rPr>
        <w:t xml:space="preserve"> overseen by </w:t>
      </w:r>
      <w:r w:rsidR="00EF0317">
        <w:rPr>
          <w:rFonts w:ascii="Times New Roman" w:hAnsi="Times New Roman" w:cs="Times New Roman"/>
          <w:sz w:val="26"/>
          <w:szCs w:val="26"/>
        </w:rPr>
        <w:t xml:space="preserve">a Board of Managers composed of individuals from the University of Illinois System and partners </w:t>
      </w:r>
      <w:r w:rsidR="00B05D25">
        <w:rPr>
          <w:rFonts w:ascii="Times New Roman" w:hAnsi="Times New Roman" w:cs="Times New Roman"/>
          <w:sz w:val="26"/>
          <w:szCs w:val="26"/>
        </w:rPr>
        <w:t xml:space="preserve">with </w:t>
      </w:r>
      <w:r w:rsidR="009F4DC3">
        <w:rPr>
          <w:rFonts w:ascii="Times New Roman" w:hAnsi="Times New Roman" w:cs="Times New Roman"/>
          <w:sz w:val="26"/>
          <w:szCs w:val="26"/>
        </w:rPr>
        <w:t xml:space="preserve">interest </w:t>
      </w:r>
      <w:r w:rsidR="00EF0317">
        <w:rPr>
          <w:rFonts w:ascii="Times New Roman" w:hAnsi="Times New Roman" w:cs="Times New Roman"/>
          <w:sz w:val="26"/>
          <w:szCs w:val="26"/>
        </w:rPr>
        <w:t xml:space="preserve">in the </w:t>
      </w:r>
      <w:r w:rsidR="009F4DC3">
        <w:rPr>
          <w:rFonts w:ascii="Times New Roman" w:hAnsi="Times New Roman" w:cs="Times New Roman"/>
          <w:sz w:val="26"/>
          <w:szCs w:val="26"/>
        </w:rPr>
        <w:t>IQMP</w:t>
      </w:r>
      <w:r w:rsidR="00EF0317">
        <w:rPr>
          <w:rFonts w:ascii="Times New Roman" w:hAnsi="Times New Roman" w:cs="Times New Roman"/>
          <w:sz w:val="26"/>
          <w:szCs w:val="26"/>
        </w:rPr>
        <w:t>.</w:t>
      </w:r>
      <w:r w:rsidR="0001252D" w:rsidRPr="0001252D">
        <w:rPr>
          <w:rFonts w:ascii="Times New Roman" w:hAnsi="Times New Roman" w:cs="Times New Roman"/>
          <w:sz w:val="26"/>
          <w:szCs w:val="26"/>
        </w:rPr>
        <w:t xml:space="preserve"> </w:t>
      </w:r>
      <w:r w:rsidR="00AE384C">
        <w:rPr>
          <w:rFonts w:ascii="Times New Roman" w:hAnsi="Times New Roman" w:cs="Times New Roman"/>
          <w:sz w:val="26"/>
          <w:szCs w:val="26"/>
        </w:rPr>
        <w:t xml:space="preserve">The University of Illinois System </w:t>
      </w:r>
      <w:r w:rsidR="009B5394">
        <w:rPr>
          <w:rFonts w:ascii="Times New Roman" w:hAnsi="Times New Roman" w:cs="Times New Roman"/>
          <w:sz w:val="26"/>
          <w:szCs w:val="26"/>
        </w:rPr>
        <w:t xml:space="preserve">facilitated discussions about </w:t>
      </w:r>
      <w:r w:rsidR="00AE384C">
        <w:rPr>
          <w:rFonts w:ascii="Times New Roman" w:hAnsi="Times New Roman" w:cs="Times New Roman"/>
          <w:sz w:val="26"/>
          <w:szCs w:val="26"/>
        </w:rPr>
        <w:t xml:space="preserve">the composition of the Board of Managers with </w:t>
      </w:r>
      <w:r w:rsidR="00615C63">
        <w:rPr>
          <w:rFonts w:ascii="Times New Roman" w:hAnsi="Times New Roman" w:cs="Times New Roman"/>
          <w:sz w:val="26"/>
          <w:szCs w:val="26"/>
        </w:rPr>
        <w:t>its</w:t>
      </w:r>
      <w:r w:rsidR="00AE384C">
        <w:rPr>
          <w:rFonts w:ascii="Times New Roman" w:hAnsi="Times New Roman" w:cs="Times New Roman"/>
          <w:sz w:val="26"/>
          <w:szCs w:val="26"/>
        </w:rPr>
        <w:t xml:space="preserve"> partners, including the Office of the Governor, Illinois higher education peers</w:t>
      </w:r>
      <w:r w:rsidR="000703DE">
        <w:rPr>
          <w:rFonts w:ascii="Times New Roman" w:hAnsi="Times New Roman" w:cs="Times New Roman"/>
          <w:sz w:val="26"/>
          <w:szCs w:val="26"/>
        </w:rPr>
        <w:t>,</w:t>
      </w:r>
      <w:r w:rsidR="00AE384C">
        <w:rPr>
          <w:rFonts w:ascii="Times New Roman" w:hAnsi="Times New Roman" w:cs="Times New Roman"/>
          <w:sz w:val="26"/>
          <w:szCs w:val="26"/>
        </w:rPr>
        <w:t xml:space="preserve"> and members of the private and public sectors, to ensure shared involvement in the URO. </w:t>
      </w:r>
      <w:r w:rsidR="00612993">
        <w:rPr>
          <w:rFonts w:ascii="Times New Roman" w:hAnsi="Times New Roman" w:cs="Times New Roman"/>
          <w:sz w:val="26"/>
          <w:szCs w:val="26"/>
        </w:rPr>
        <w:t>On August 15, 2024, the Board of Trustees Executive Committee appointed 13 individuals to the IQMP</w:t>
      </w:r>
      <w:r>
        <w:rPr>
          <w:rFonts w:ascii="Times New Roman" w:hAnsi="Times New Roman" w:cs="Times New Roman"/>
          <w:sz w:val="26"/>
          <w:szCs w:val="26"/>
        </w:rPr>
        <w:t>, LLC</w:t>
      </w:r>
      <w:r w:rsidR="00612993">
        <w:rPr>
          <w:rFonts w:ascii="Times New Roman" w:hAnsi="Times New Roman" w:cs="Times New Roman"/>
          <w:sz w:val="26"/>
          <w:szCs w:val="26"/>
        </w:rPr>
        <w:t xml:space="preserve"> Board of Managers. </w:t>
      </w:r>
      <w:r w:rsidR="009F4DC3">
        <w:rPr>
          <w:rFonts w:ascii="Times New Roman" w:hAnsi="Times New Roman" w:cs="Times New Roman"/>
          <w:kern w:val="0"/>
          <w:sz w:val="26"/>
          <w:szCs w:val="26"/>
        </w:rPr>
        <w:t xml:space="preserve">On </w:t>
      </w:r>
      <w:r w:rsidR="009F4DC3">
        <w:rPr>
          <w:rFonts w:ascii="Times New Roman" w:hAnsi="Times New Roman" w:cs="Times New Roman"/>
          <w:kern w:val="0"/>
          <w:sz w:val="26"/>
          <w:szCs w:val="26"/>
        </w:rPr>
        <w:lastRenderedPageBreak/>
        <w:t>November 13, 2024, the University of Illinois Board of Trustees and the IQMP, LLC entered into an Operating Agreement that</w:t>
      </w:r>
      <w:r w:rsidR="00AE1BB4">
        <w:rPr>
          <w:rFonts w:ascii="Times New Roman" w:hAnsi="Times New Roman" w:cs="Times New Roman"/>
          <w:kern w:val="0"/>
          <w:sz w:val="26"/>
          <w:szCs w:val="26"/>
        </w:rPr>
        <w:t>,</w:t>
      </w:r>
      <w:r w:rsidR="009F4DC3">
        <w:rPr>
          <w:rFonts w:ascii="Times New Roman" w:hAnsi="Times New Roman" w:cs="Times New Roman"/>
          <w:kern w:val="0"/>
          <w:sz w:val="26"/>
          <w:szCs w:val="26"/>
        </w:rPr>
        <w:t xml:space="preserve"> in part</w:t>
      </w:r>
      <w:r w:rsidR="00AE1BB4">
        <w:rPr>
          <w:rFonts w:ascii="Times New Roman" w:hAnsi="Times New Roman" w:cs="Times New Roman"/>
          <w:kern w:val="0"/>
          <w:sz w:val="26"/>
          <w:szCs w:val="26"/>
        </w:rPr>
        <w:t>,</w:t>
      </w:r>
      <w:r w:rsidR="009F4DC3">
        <w:rPr>
          <w:rFonts w:ascii="Times New Roman" w:hAnsi="Times New Roman" w:cs="Times New Roman"/>
          <w:kern w:val="0"/>
          <w:sz w:val="26"/>
          <w:szCs w:val="26"/>
        </w:rPr>
        <w:t xml:space="preserve"> formalizes the composition of the Board of Managers for the IQMP, LLC, and reserves the power to appoint managers with the University of Illinois Board of Trustees. </w:t>
      </w:r>
      <w:r w:rsidR="006001C5">
        <w:rPr>
          <w:rFonts w:ascii="Times New Roman" w:hAnsi="Times New Roman" w:cs="Times New Roman"/>
          <w:sz w:val="26"/>
          <w:szCs w:val="26"/>
        </w:rPr>
        <w:t>A</w:t>
      </w:r>
      <w:r w:rsidR="009F4DC3">
        <w:rPr>
          <w:rFonts w:ascii="Times New Roman" w:hAnsi="Times New Roman" w:cs="Times New Roman"/>
          <w:sz w:val="26"/>
          <w:szCs w:val="26"/>
        </w:rPr>
        <w:t xml:space="preserve"> </w:t>
      </w:r>
      <w:r w:rsidR="004B6E2F">
        <w:rPr>
          <w:rFonts w:ascii="Times New Roman" w:hAnsi="Times New Roman" w:cs="Times New Roman"/>
          <w:sz w:val="26"/>
          <w:szCs w:val="26"/>
        </w:rPr>
        <w:t xml:space="preserve">14th </w:t>
      </w:r>
      <w:r w:rsidR="006001C5">
        <w:rPr>
          <w:rFonts w:ascii="Times New Roman" w:hAnsi="Times New Roman" w:cs="Times New Roman"/>
          <w:sz w:val="26"/>
          <w:szCs w:val="26"/>
        </w:rPr>
        <w:t xml:space="preserve">member was appointed on November 14, 2024. </w:t>
      </w:r>
    </w:p>
    <w:p w14:paraId="12900EB8" w14:textId="7E16420E" w:rsidR="00AE1BB4" w:rsidRDefault="009F4DC3" w:rsidP="00AB6BB2">
      <w:pPr>
        <w:pStyle w:val="bdstyle2"/>
        <w:tabs>
          <w:tab w:val="clear" w:pos="720"/>
          <w:tab w:val="clear" w:pos="1440"/>
        </w:tabs>
        <w:rPr>
          <w:szCs w:val="26"/>
        </w:rPr>
      </w:pPr>
      <w:bookmarkStart w:id="0" w:name="_Hlk207959413"/>
      <w:r w:rsidRPr="0091092A">
        <w:rPr>
          <w:szCs w:val="26"/>
        </w:rPr>
        <w:t xml:space="preserve">On </w:t>
      </w:r>
      <w:r w:rsidR="0091092A" w:rsidRPr="0091092A">
        <w:rPr>
          <w:szCs w:val="26"/>
        </w:rPr>
        <w:t xml:space="preserve">October 31, 2025, </w:t>
      </w:r>
      <w:r w:rsidRPr="0091092A">
        <w:rPr>
          <w:szCs w:val="26"/>
        </w:rPr>
        <w:t>t</w:t>
      </w:r>
      <w:r w:rsidR="006001C5" w:rsidRPr="0091092A">
        <w:rPr>
          <w:szCs w:val="26"/>
        </w:rPr>
        <w:t xml:space="preserve">he resignation of </w:t>
      </w:r>
      <w:r w:rsidR="00610335" w:rsidRPr="0091092A">
        <w:rPr>
          <w:szCs w:val="26"/>
        </w:rPr>
        <w:t>Casimir Peters</w:t>
      </w:r>
      <w:r w:rsidRPr="0091092A">
        <w:rPr>
          <w:szCs w:val="26"/>
        </w:rPr>
        <w:t xml:space="preserve">, </w:t>
      </w:r>
      <w:r w:rsidR="00610335" w:rsidRPr="0091092A">
        <w:rPr>
          <w:szCs w:val="26"/>
        </w:rPr>
        <w:t>Chief Business Development Officer for the Illinois Department of Commerce and Economic Opportunity,</w:t>
      </w:r>
      <w:r w:rsidRPr="0091092A">
        <w:rPr>
          <w:szCs w:val="26"/>
        </w:rPr>
        <w:t xml:space="preserve"> was received and</w:t>
      </w:r>
      <w:r w:rsidR="006001C5" w:rsidRPr="0091092A">
        <w:rPr>
          <w:szCs w:val="26"/>
        </w:rPr>
        <w:t xml:space="preserve"> has resulted in a vacancy</w:t>
      </w:r>
      <w:r w:rsidRPr="0091092A">
        <w:rPr>
          <w:szCs w:val="26"/>
        </w:rPr>
        <w:t xml:space="preserve"> on the IQMP Board of Managers</w:t>
      </w:r>
      <w:r w:rsidR="006001C5" w:rsidRPr="0091092A">
        <w:rPr>
          <w:szCs w:val="26"/>
        </w:rPr>
        <w:t xml:space="preserve">. </w:t>
      </w:r>
      <w:r w:rsidR="00610335" w:rsidRPr="0091092A">
        <w:rPr>
          <w:szCs w:val="26"/>
        </w:rPr>
        <w:t>Governor Pritzker has rec</w:t>
      </w:r>
      <w:r w:rsidR="00610335" w:rsidRPr="00610335">
        <w:rPr>
          <w:szCs w:val="26"/>
        </w:rPr>
        <w:t>ommended Lisa Clemmons Stott to fill this vacancy.</w:t>
      </w:r>
      <w:r w:rsidRPr="00610335">
        <w:rPr>
          <w:szCs w:val="26"/>
        </w:rPr>
        <w:t xml:space="preserve"> (</w:t>
      </w:r>
      <w:r w:rsidR="00AE1BB4" w:rsidRPr="00610335">
        <w:rPr>
          <w:szCs w:val="26"/>
        </w:rPr>
        <w:t xml:space="preserve">Recommendation </w:t>
      </w:r>
      <w:r w:rsidRPr="00610335">
        <w:rPr>
          <w:szCs w:val="26"/>
        </w:rPr>
        <w:t>on file with the secretary</w:t>
      </w:r>
      <w:r w:rsidR="004B6E2F" w:rsidRPr="00610335">
        <w:rPr>
          <w:szCs w:val="26"/>
        </w:rPr>
        <w:t>.</w:t>
      </w:r>
      <w:r w:rsidRPr="00610335">
        <w:rPr>
          <w:szCs w:val="26"/>
        </w:rPr>
        <w:t>)</w:t>
      </w:r>
      <w:r w:rsidR="006001C5" w:rsidRPr="00610335">
        <w:rPr>
          <w:szCs w:val="26"/>
        </w:rPr>
        <w:t xml:space="preserve"> </w:t>
      </w:r>
      <w:r w:rsidR="000173A7" w:rsidRPr="00610335">
        <w:rPr>
          <w:szCs w:val="26"/>
        </w:rPr>
        <w:t xml:space="preserve">The </w:t>
      </w:r>
      <w:r w:rsidR="0065021A" w:rsidRPr="00610335">
        <w:rPr>
          <w:szCs w:val="26"/>
        </w:rPr>
        <w:t xml:space="preserve">chancellor, University of Illinois Urbana-Champaign, and vice president, </w:t>
      </w:r>
      <w:r w:rsidR="0007604F" w:rsidRPr="00610335">
        <w:rPr>
          <w:szCs w:val="26"/>
        </w:rPr>
        <w:t>University</w:t>
      </w:r>
      <w:r w:rsidR="0065021A" w:rsidRPr="00610335">
        <w:rPr>
          <w:szCs w:val="26"/>
        </w:rPr>
        <w:t xml:space="preserve"> of Illinois System</w:t>
      </w:r>
      <w:r w:rsidR="004B6E2F" w:rsidRPr="00610335">
        <w:rPr>
          <w:szCs w:val="26"/>
        </w:rPr>
        <w:t>;</w:t>
      </w:r>
      <w:r w:rsidR="0065021A" w:rsidRPr="00610335">
        <w:rPr>
          <w:szCs w:val="26"/>
        </w:rPr>
        <w:t xml:space="preserve"> and </w:t>
      </w:r>
      <w:r w:rsidR="002F351D" w:rsidRPr="00610335">
        <w:rPr>
          <w:szCs w:val="26"/>
        </w:rPr>
        <w:t xml:space="preserve">the </w:t>
      </w:r>
      <w:r w:rsidR="000173A7" w:rsidRPr="00610335">
        <w:rPr>
          <w:szCs w:val="26"/>
        </w:rPr>
        <w:t xml:space="preserve">president of the University of Illinois System </w:t>
      </w:r>
      <w:r w:rsidR="0007604F" w:rsidRPr="00610335">
        <w:rPr>
          <w:szCs w:val="26"/>
        </w:rPr>
        <w:t>concur with this appointment.</w:t>
      </w:r>
      <w:r w:rsidR="0007604F">
        <w:rPr>
          <w:szCs w:val="26"/>
        </w:rPr>
        <w:t xml:space="preserve"> </w:t>
      </w:r>
    </w:p>
    <w:bookmarkEnd w:id="0"/>
    <w:p w14:paraId="112572C1" w14:textId="5A33DC1C" w:rsidR="00AB6BB2" w:rsidRPr="00AB6BB2" w:rsidRDefault="00AB6BB2" w:rsidP="00AB6BB2">
      <w:pPr>
        <w:pStyle w:val="bdstyle2"/>
        <w:tabs>
          <w:tab w:val="clear" w:pos="720"/>
          <w:tab w:val="clear" w:pos="1440"/>
        </w:tabs>
        <w:rPr>
          <w:szCs w:val="26"/>
        </w:rPr>
      </w:pPr>
      <w:r w:rsidRPr="00AB6BB2">
        <w:rPr>
          <w:szCs w:val="26"/>
        </w:rPr>
        <w:t xml:space="preserve">The Board action recommended in this item complies in all material respects with applicable State and federal laws, University of Illinois </w:t>
      </w:r>
      <w:r w:rsidRPr="00AB6BB2">
        <w:rPr>
          <w:i/>
          <w:iCs/>
          <w:szCs w:val="26"/>
        </w:rPr>
        <w:t>Statutes</w:t>
      </w:r>
      <w:r w:rsidRPr="00AB6BB2">
        <w:rPr>
          <w:szCs w:val="26"/>
        </w:rPr>
        <w:t xml:space="preserve">, </w:t>
      </w:r>
      <w:r w:rsidRPr="00AB6BB2">
        <w:rPr>
          <w:i/>
          <w:iCs/>
          <w:szCs w:val="26"/>
        </w:rPr>
        <w:t>The General Rules Concerning University Organization and Procedure</w:t>
      </w:r>
      <w:r w:rsidRPr="00AB6BB2">
        <w:rPr>
          <w:szCs w:val="26"/>
        </w:rPr>
        <w:t>, and Board of Trustees policies and directives.</w:t>
      </w:r>
    </w:p>
    <w:p w14:paraId="64B00D69" w14:textId="279B38F0" w:rsidR="00AB6BB2" w:rsidRPr="00AB6BB2" w:rsidRDefault="00AB6BB2" w:rsidP="00AB6BB2">
      <w:pPr>
        <w:pStyle w:val="bdstyle2"/>
        <w:tabs>
          <w:tab w:val="clear" w:pos="720"/>
        </w:tabs>
        <w:rPr>
          <w:szCs w:val="26"/>
        </w:rPr>
      </w:pPr>
    </w:p>
    <w:sectPr w:rsidR="00AB6BB2" w:rsidRPr="00AB6BB2" w:rsidSect="00AB1BC1">
      <w:headerReference w:type="default" r:id="rId11"/>
      <w:footerReference w:type="default" r:id="rId12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4F84C" w14:textId="77777777" w:rsidR="006F47B8" w:rsidRDefault="006F47B8" w:rsidP="005E1CD9">
      <w:pPr>
        <w:spacing w:after="0" w:line="240" w:lineRule="auto"/>
      </w:pPr>
      <w:r>
        <w:separator/>
      </w:r>
    </w:p>
  </w:endnote>
  <w:endnote w:type="continuationSeparator" w:id="0">
    <w:p w14:paraId="21A4BECE" w14:textId="77777777" w:rsidR="006F47B8" w:rsidRDefault="006F47B8" w:rsidP="005E1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D9F87" w14:textId="2C0C6626" w:rsidR="00E16724" w:rsidRDefault="00E16724">
    <w:pPr>
      <w:pStyle w:val="Footer"/>
      <w:jc w:val="center"/>
    </w:pPr>
  </w:p>
  <w:p w14:paraId="64A9FC8E" w14:textId="77777777" w:rsidR="00E16724" w:rsidRDefault="00E167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FDACF" w14:textId="77777777" w:rsidR="006F47B8" w:rsidRDefault="006F47B8" w:rsidP="005E1CD9">
      <w:pPr>
        <w:spacing w:after="0" w:line="240" w:lineRule="auto"/>
      </w:pPr>
      <w:r>
        <w:separator/>
      </w:r>
    </w:p>
  </w:footnote>
  <w:footnote w:type="continuationSeparator" w:id="0">
    <w:p w14:paraId="6886D984" w14:textId="77777777" w:rsidR="006F47B8" w:rsidRDefault="006F47B8" w:rsidP="005E1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41919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6"/>
        <w:szCs w:val="26"/>
      </w:rPr>
    </w:sdtEndPr>
    <w:sdtContent>
      <w:p w14:paraId="62254CE3" w14:textId="110EC72E" w:rsidR="00B27B5B" w:rsidRPr="00B27B5B" w:rsidRDefault="00B27B5B">
        <w:pPr>
          <w:pStyle w:val="Header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B27B5B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B27B5B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B27B5B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Pr="00B27B5B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B27B5B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p>
    </w:sdtContent>
  </w:sdt>
  <w:p w14:paraId="7D14F667" w14:textId="2FC20980" w:rsidR="005E1CD9" w:rsidRDefault="005E1C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E421F"/>
    <w:multiLevelType w:val="hybridMultilevel"/>
    <w:tmpl w:val="AAC25D1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5E2772"/>
    <w:multiLevelType w:val="hybridMultilevel"/>
    <w:tmpl w:val="AAC25D1C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27269BE"/>
    <w:multiLevelType w:val="hybridMultilevel"/>
    <w:tmpl w:val="15781242"/>
    <w:lvl w:ilvl="0" w:tplc="74C06B0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7786B98C" w:tentative="1">
      <w:start w:val="1"/>
      <w:numFmt w:val="lowerLetter"/>
      <w:lvlText w:val="%2."/>
      <w:lvlJc w:val="left"/>
      <w:pPr>
        <w:ind w:left="1800" w:hanging="360"/>
      </w:pPr>
    </w:lvl>
    <w:lvl w:ilvl="2" w:tplc="BB0EBB20" w:tentative="1">
      <w:start w:val="1"/>
      <w:numFmt w:val="lowerRoman"/>
      <w:lvlText w:val="%3."/>
      <w:lvlJc w:val="right"/>
      <w:pPr>
        <w:ind w:left="2520" w:hanging="180"/>
      </w:pPr>
    </w:lvl>
    <w:lvl w:ilvl="3" w:tplc="2B2204FE" w:tentative="1">
      <w:start w:val="1"/>
      <w:numFmt w:val="decimal"/>
      <w:lvlText w:val="%4."/>
      <w:lvlJc w:val="left"/>
      <w:pPr>
        <w:ind w:left="3240" w:hanging="360"/>
      </w:pPr>
    </w:lvl>
    <w:lvl w:ilvl="4" w:tplc="F7262514" w:tentative="1">
      <w:start w:val="1"/>
      <w:numFmt w:val="lowerLetter"/>
      <w:lvlText w:val="%5."/>
      <w:lvlJc w:val="left"/>
      <w:pPr>
        <w:ind w:left="3960" w:hanging="360"/>
      </w:pPr>
    </w:lvl>
    <w:lvl w:ilvl="5" w:tplc="B32C489E" w:tentative="1">
      <w:start w:val="1"/>
      <w:numFmt w:val="lowerRoman"/>
      <w:lvlText w:val="%6."/>
      <w:lvlJc w:val="right"/>
      <w:pPr>
        <w:ind w:left="4680" w:hanging="180"/>
      </w:pPr>
    </w:lvl>
    <w:lvl w:ilvl="6" w:tplc="26EEEFEC" w:tentative="1">
      <w:start w:val="1"/>
      <w:numFmt w:val="decimal"/>
      <w:lvlText w:val="%7."/>
      <w:lvlJc w:val="left"/>
      <w:pPr>
        <w:ind w:left="5400" w:hanging="360"/>
      </w:pPr>
    </w:lvl>
    <w:lvl w:ilvl="7" w:tplc="C0D09790" w:tentative="1">
      <w:start w:val="1"/>
      <w:numFmt w:val="lowerLetter"/>
      <w:lvlText w:val="%8."/>
      <w:lvlJc w:val="left"/>
      <w:pPr>
        <w:ind w:left="6120" w:hanging="360"/>
      </w:pPr>
    </w:lvl>
    <w:lvl w:ilvl="8" w:tplc="1292C0B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BC6020C"/>
    <w:multiLevelType w:val="hybridMultilevel"/>
    <w:tmpl w:val="09EC2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66788"/>
    <w:multiLevelType w:val="hybridMultilevel"/>
    <w:tmpl w:val="AAC25D1C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2575E31"/>
    <w:multiLevelType w:val="hybridMultilevel"/>
    <w:tmpl w:val="5650D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DE6127"/>
    <w:multiLevelType w:val="multilevel"/>
    <w:tmpl w:val="A0849420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8569108">
    <w:abstractNumId w:val="0"/>
  </w:num>
  <w:num w:numId="2" w16cid:durableId="152766472">
    <w:abstractNumId w:val="1"/>
  </w:num>
  <w:num w:numId="3" w16cid:durableId="246350158">
    <w:abstractNumId w:val="4"/>
  </w:num>
  <w:num w:numId="4" w16cid:durableId="580797642">
    <w:abstractNumId w:val="2"/>
  </w:num>
  <w:num w:numId="5" w16cid:durableId="2067412293">
    <w:abstractNumId w:val="5"/>
  </w:num>
  <w:num w:numId="6" w16cid:durableId="1743025395">
    <w:abstractNumId w:val="3"/>
  </w:num>
  <w:num w:numId="7" w16cid:durableId="14192563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A05"/>
    <w:rsid w:val="0000134A"/>
    <w:rsid w:val="00007756"/>
    <w:rsid w:val="0001252D"/>
    <w:rsid w:val="000173A7"/>
    <w:rsid w:val="00020796"/>
    <w:rsid w:val="00032B8A"/>
    <w:rsid w:val="00047512"/>
    <w:rsid w:val="00054AEC"/>
    <w:rsid w:val="000557ED"/>
    <w:rsid w:val="000608C5"/>
    <w:rsid w:val="000703DE"/>
    <w:rsid w:val="00072440"/>
    <w:rsid w:val="000744F5"/>
    <w:rsid w:val="0007604F"/>
    <w:rsid w:val="000761EF"/>
    <w:rsid w:val="00076B33"/>
    <w:rsid w:val="00097FFC"/>
    <w:rsid w:val="000A1D71"/>
    <w:rsid w:val="000A2402"/>
    <w:rsid w:val="000A32C4"/>
    <w:rsid w:val="000A3391"/>
    <w:rsid w:val="000A7B18"/>
    <w:rsid w:val="000B3AB2"/>
    <w:rsid w:val="000B5263"/>
    <w:rsid w:val="000C55C8"/>
    <w:rsid w:val="000D7C44"/>
    <w:rsid w:val="000E048F"/>
    <w:rsid w:val="000E2FA6"/>
    <w:rsid w:val="000E310D"/>
    <w:rsid w:val="000E7F4D"/>
    <w:rsid w:val="000F126E"/>
    <w:rsid w:val="0013008A"/>
    <w:rsid w:val="001362F6"/>
    <w:rsid w:val="0014641D"/>
    <w:rsid w:val="00156936"/>
    <w:rsid w:val="0016187E"/>
    <w:rsid w:val="00170C8F"/>
    <w:rsid w:val="00175D23"/>
    <w:rsid w:val="00182388"/>
    <w:rsid w:val="00182F2E"/>
    <w:rsid w:val="00185935"/>
    <w:rsid w:val="00192050"/>
    <w:rsid w:val="00192D49"/>
    <w:rsid w:val="001A0BDC"/>
    <w:rsid w:val="001A36C2"/>
    <w:rsid w:val="001A6156"/>
    <w:rsid w:val="001B1BDC"/>
    <w:rsid w:val="001B4BB4"/>
    <w:rsid w:val="001B6827"/>
    <w:rsid w:val="001C1005"/>
    <w:rsid w:val="001C6F47"/>
    <w:rsid w:val="001D3BAC"/>
    <w:rsid w:val="001D4504"/>
    <w:rsid w:val="001D79F4"/>
    <w:rsid w:val="001E59DC"/>
    <w:rsid w:val="001E7E24"/>
    <w:rsid w:val="001F0ACE"/>
    <w:rsid w:val="001F15A4"/>
    <w:rsid w:val="00207BAF"/>
    <w:rsid w:val="00211DB4"/>
    <w:rsid w:val="002208E1"/>
    <w:rsid w:val="00224FCE"/>
    <w:rsid w:val="00250B0D"/>
    <w:rsid w:val="00274099"/>
    <w:rsid w:val="002761D4"/>
    <w:rsid w:val="00285D21"/>
    <w:rsid w:val="00291485"/>
    <w:rsid w:val="00296A05"/>
    <w:rsid w:val="002A16E4"/>
    <w:rsid w:val="002A5602"/>
    <w:rsid w:val="002C3E73"/>
    <w:rsid w:val="002D3BEF"/>
    <w:rsid w:val="002F28EB"/>
    <w:rsid w:val="002F351D"/>
    <w:rsid w:val="00311B56"/>
    <w:rsid w:val="00313F46"/>
    <w:rsid w:val="00313F65"/>
    <w:rsid w:val="00321150"/>
    <w:rsid w:val="00333648"/>
    <w:rsid w:val="00343107"/>
    <w:rsid w:val="00354064"/>
    <w:rsid w:val="003759E0"/>
    <w:rsid w:val="0038246A"/>
    <w:rsid w:val="00396269"/>
    <w:rsid w:val="00396CE7"/>
    <w:rsid w:val="003A26D5"/>
    <w:rsid w:val="003A77D3"/>
    <w:rsid w:val="003B3C59"/>
    <w:rsid w:val="003B4230"/>
    <w:rsid w:val="003B5322"/>
    <w:rsid w:val="003C658A"/>
    <w:rsid w:val="003C6BC7"/>
    <w:rsid w:val="003D1861"/>
    <w:rsid w:val="003D4A8E"/>
    <w:rsid w:val="003D64E5"/>
    <w:rsid w:val="003E3D34"/>
    <w:rsid w:val="003E682B"/>
    <w:rsid w:val="00410EF5"/>
    <w:rsid w:val="00425C00"/>
    <w:rsid w:val="00434435"/>
    <w:rsid w:val="004503BD"/>
    <w:rsid w:val="00453858"/>
    <w:rsid w:val="00463297"/>
    <w:rsid w:val="004A0336"/>
    <w:rsid w:val="004A2906"/>
    <w:rsid w:val="004A7B06"/>
    <w:rsid w:val="004A7F74"/>
    <w:rsid w:val="004B6E2F"/>
    <w:rsid w:val="004D78D7"/>
    <w:rsid w:val="004E7A81"/>
    <w:rsid w:val="004F09FD"/>
    <w:rsid w:val="005016BA"/>
    <w:rsid w:val="00513075"/>
    <w:rsid w:val="00532A47"/>
    <w:rsid w:val="00532EEB"/>
    <w:rsid w:val="0053780D"/>
    <w:rsid w:val="005448BB"/>
    <w:rsid w:val="0054523E"/>
    <w:rsid w:val="00550E2F"/>
    <w:rsid w:val="00552A05"/>
    <w:rsid w:val="00552F00"/>
    <w:rsid w:val="00567B3B"/>
    <w:rsid w:val="00576460"/>
    <w:rsid w:val="005952ED"/>
    <w:rsid w:val="005959DA"/>
    <w:rsid w:val="00597422"/>
    <w:rsid w:val="00597609"/>
    <w:rsid w:val="005D546F"/>
    <w:rsid w:val="005D67F1"/>
    <w:rsid w:val="005E1CD9"/>
    <w:rsid w:val="005E5187"/>
    <w:rsid w:val="005E75EF"/>
    <w:rsid w:val="005F22CB"/>
    <w:rsid w:val="005F6FB7"/>
    <w:rsid w:val="005F78A2"/>
    <w:rsid w:val="005F7BFA"/>
    <w:rsid w:val="006001C5"/>
    <w:rsid w:val="0060068B"/>
    <w:rsid w:val="0060415A"/>
    <w:rsid w:val="0060636D"/>
    <w:rsid w:val="00606632"/>
    <w:rsid w:val="00610335"/>
    <w:rsid w:val="00612993"/>
    <w:rsid w:val="00615C63"/>
    <w:rsid w:val="00617546"/>
    <w:rsid w:val="006246C3"/>
    <w:rsid w:val="006300CB"/>
    <w:rsid w:val="00632F37"/>
    <w:rsid w:val="00640329"/>
    <w:rsid w:val="006430FB"/>
    <w:rsid w:val="00643449"/>
    <w:rsid w:val="0064722E"/>
    <w:rsid w:val="0065021A"/>
    <w:rsid w:val="00653C82"/>
    <w:rsid w:val="00662BB1"/>
    <w:rsid w:val="00664E7D"/>
    <w:rsid w:val="00681746"/>
    <w:rsid w:val="006954EF"/>
    <w:rsid w:val="006A62E0"/>
    <w:rsid w:val="006B338A"/>
    <w:rsid w:val="006B356C"/>
    <w:rsid w:val="006B4474"/>
    <w:rsid w:val="006C08EB"/>
    <w:rsid w:val="006C50C6"/>
    <w:rsid w:val="006C7361"/>
    <w:rsid w:val="006E1248"/>
    <w:rsid w:val="006E2B7E"/>
    <w:rsid w:val="006E5128"/>
    <w:rsid w:val="006E5DEB"/>
    <w:rsid w:val="006F2660"/>
    <w:rsid w:val="006F3ECD"/>
    <w:rsid w:val="006F47B8"/>
    <w:rsid w:val="006F6A8D"/>
    <w:rsid w:val="00704E9A"/>
    <w:rsid w:val="0071187B"/>
    <w:rsid w:val="007200E5"/>
    <w:rsid w:val="007301DB"/>
    <w:rsid w:val="0073369E"/>
    <w:rsid w:val="007336F8"/>
    <w:rsid w:val="00733725"/>
    <w:rsid w:val="0073415B"/>
    <w:rsid w:val="00757DB7"/>
    <w:rsid w:val="00757E57"/>
    <w:rsid w:val="00764F63"/>
    <w:rsid w:val="00773E2B"/>
    <w:rsid w:val="007C6AF2"/>
    <w:rsid w:val="007D6FB5"/>
    <w:rsid w:val="00816CD0"/>
    <w:rsid w:val="00834BFF"/>
    <w:rsid w:val="00842A38"/>
    <w:rsid w:val="008775EE"/>
    <w:rsid w:val="00885CF9"/>
    <w:rsid w:val="0088645F"/>
    <w:rsid w:val="00887E63"/>
    <w:rsid w:val="0089078B"/>
    <w:rsid w:val="0089456C"/>
    <w:rsid w:val="008A1D9F"/>
    <w:rsid w:val="008B1AAB"/>
    <w:rsid w:val="008B6C55"/>
    <w:rsid w:val="008C2236"/>
    <w:rsid w:val="008C3334"/>
    <w:rsid w:val="008D1C68"/>
    <w:rsid w:val="008D41DB"/>
    <w:rsid w:val="008E174F"/>
    <w:rsid w:val="008E3729"/>
    <w:rsid w:val="008F5389"/>
    <w:rsid w:val="0091092A"/>
    <w:rsid w:val="009136AD"/>
    <w:rsid w:val="00921349"/>
    <w:rsid w:val="009456A5"/>
    <w:rsid w:val="00946B73"/>
    <w:rsid w:val="00947BB2"/>
    <w:rsid w:val="00947EC0"/>
    <w:rsid w:val="00952BF3"/>
    <w:rsid w:val="00960688"/>
    <w:rsid w:val="00964F39"/>
    <w:rsid w:val="00965DF7"/>
    <w:rsid w:val="00966F2B"/>
    <w:rsid w:val="00975540"/>
    <w:rsid w:val="009839AD"/>
    <w:rsid w:val="00987857"/>
    <w:rsid w:val="00987F43"/>
    <w:rsid w:val="00996305"/>
    <w:rsid w:val="009B2915"/>
    <w:rsid w:val="009B38E1"/>
    <w:rsid w:val="009B5394"/>
    <w:rsid w:val="009C06A8"/>
    <w:rsid w:val="009C2559"/>
    <w:rsid w:val="009D0DD5"/>
    <w:rsid w:val="009D3611"/>
    <w:rsid w:val="009D7224"/>
    <w:rsid w:val="009E7DF8"/>
    <w:rsid w:val="009F4DC3"/>
    <w:rsid w:val="00A108FD"/>
    <w:rsid w:val="00A3506D"/>
    <w:rsid w:val="00A36606"/>
    <w:rsid w:val="00A43793"/>
    <w:rsid w:val="00A44E7B"/>
    <w:rsid w:val="00A451E1"/>
    <w:rsid w:val="00A52153"/>
    <w:rsid w:val="00A57436"/>
    <w:rsid w:val="00A65A99"/>
    <w:rsid w:val="00A70AED"/>
    <w:rsid w:val="00A71939"/>
    <w:rsid w:val="00A73FCA"/>
    <w:rsid w:val="00A81DF3"/>
    <w:rsid w:val="00A831C2"/>
    <w:rsid w:val="00A85DE9"/>
    <w:rsid w:val="00A91F3D"/>
    <w:rsid w:val="00A93F06"/>
    <w:rsid w:val="00AB1BC1"/>
    <w:rsid w:val="00AB6BB2"/>
    <w:rsid w:val="00AC470E"/>
    <w:rsid w:val="00AC7135"/>
    <w:rsid w:val="00AD3D0A"/>
    <w:rsid w:val="00AD7D36"/>
    <w:rsid w:val="00AE1BB4"/>
    <w:rsid w:val="00AE36FB"/>
    <w:rsid w:val="00AE384C"/>
    <w:rsid w:val="00AF28EF"/>
    <w:rsid w:val="00AF2BE3"/>
    <w:rsid w:val="00AF32A9"/>
    <w:rsid w:val="00B01DDD"/>
    <w:rsid w:val="00B05D25"/>
    <w:rsid w:val="00B11966"/>
    <w:rsid w:val="00B22515"/>
    <w:rsid w:val="00B2256F"/>
    <w:rsid w:val="00B22B7E"/>
    <w:rsid w:val="00B27B5B"/>
    <w:rsid w:val="00B307C5"/>
    <w:rsid w:val="00B33A02"/>
    <w:rsid w:val="00B403BF"/>
    <w:rsid w:val="00B77740"/>
    <w:rsid w:val="00B87FF0"/>
    <w:rsid w:val="00B955F2"/>
    <w:rsid w:val="00BA41A5"/>
    <w:rsid w:val="00BA43CE"/>
    <w:rsid w:val="00BB6120"/>
    <w:rsid w:val="00BC1C6E"/>
    <w:rsid w:val="00BC6259"/>
    <w:rsid w:val="00BD32A2"/>
    <w:rsid w:val="00BE3491"/>
    <w:rsid w:val="00BE5869"/>
    <w:rsid w:val="00BF0626"/>
    <w:rsid w:val="00C06A2B"/>
    <w:rsid w:val="00C079BF"/>
    <w:rsid w:val="00C105F6"/>
    <w:rsid w:val="00C10E11"/>
    <w:rsid w:val="00C13C23"/>
    <w:rsid w:val="00C212BA"/>
    <w:rsid w:val="00C234A4"/>
    <w:rsid w:val="00C25243"/>
    <w:rsid w:val="00C2567C"/>
    <w:rsid w:val="00C51261"/>
    <w:rsid w:val="00C645A3"/>
    <w:rsid w:val="00C843F5"/>
    <w:rsid w:val="00C9018E"/>
    <w:rsid w:val="00C90E37"/>
    <w:rsid w:val="00C97A15"/>
    <w:rsid w:val="00CB389C"/>
    <w:rsid w:val="00CE0686"/>
    <w:rsid w:val="00CE7A4D"/>
    <w:rsid w:val="00CF2839"/>
    <w:rsid w:val="00D13C9E"/>
    <w:rsid w:val="00D15209"/>
    <w:rsid w:val="00D17526"/>
    <w:rsid w:val="00D20B0E"/>
    <w:rsid w:val="00D27A63"/>
    <w:rsid w:val="00D312A0"/>
    <w:rsid w:val="00D331FE"/>
    <w:rsid w:val="00D434A2"/>
    <w:rsid w:val="00D459B9"/>
    <w:rsid w:val="00D61D99"/>
    <w:rsid w:val="00D64420"/>
    <w:rsid w:val="00D92F6E"/>
    <w:rsid w:val="00DA5627"/>
    <w:rsid w:val="00DC7F16"/>
    <w:rsid w:val="00DD1075"/>
    <w:rsid w:val="00DD14C5"/>
    <w:rsid w:val="00DD3617"/>
    <w:rsid w:val="00DE25E3"/>
    <w:rsid w:val="00DF226C"/>
    <w:rsid w:val="00DF2E30"/>
    <w:rsid w:val="00E16724"/>
    <w:rsid w:val="00E25621"/>
    <w:rsid w:val="00E26AEF"/>
    <w:rsid w:val="00E2758E"/>
    <w:rsid w:val="00E34F15"/>
    <w:rsid w:val="00E45F79"/>
    <w:rsid w:val="00E81717"/>
    <w:rsid w:val="00E8523C"/>
    <w:rsid w:val="00E910E5"/>
    <w:rsid w:val="00E96E9F"/>
    <w:rsid w:val="00EA13CF"/>
    <w:rsid w:val="00EA2F69"/>
    <w:rsid w:val="00EB2F26"/>
    <w:rsid w:val="00EC10E5"/>
    <w:rsid w:val="00EC47A8"/>
    <w:rsid w:val="00ED0F60"/>
    <w:rsid w:val="00ED1983"/>
    <w:rsid w:val="00EF0317"/>
    <w:rsid w:val="00EF5B22"/>
    <w:rsid w:val="00F331B3"/>
    <w:rsid w:val="00F6364D"/>
    <w:rsid w:val="00F775F2"/>
    <w:rsid w:val="00FA10A0"/>
    <w:rsid w:val="00FA1C39"/>
    <w:rsid w:val="00FB0BE1"/>
    <w:rsid w:val="00FD0C7B"/>
    <w:rsid w:val="00FD553F"/>
    <w:rsid w:val="00FF1933"/>
    <w:rsid w:val="00FF66F0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5FD065"/>
  <w15:chartTrackingRefBased/>
  <w15:docId w15:val="{0BE0F095-82A6-4A8F-B754-4931CD063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6A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6A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6A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6A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6A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6A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6A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6A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6A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6A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6A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6A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6A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6A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6A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6A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6A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6A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6A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6A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6A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6A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6A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6A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6A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6A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6A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6A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6A0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E1C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1CD9"/>
  </w:style>
  <w:style w:type="paragraph" w:styleId="Footer">
    <w:name w:val="footer"/>
    <w:basedOn w:val="Normal"/>
    <w:link w:val="FooterChar"/>
    <w:uiPriority w:val="99"/>
    <w:unhideWhenUsed/>
    <w:rsid w:val="005E1C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1CD9"/>
  </w:style>
  <w:style w:type="paragraph" w:customStyle="1" w:styleId="bdheading2">
    <w:name w:val="bdheading2"/>
    <w:basedOn w:val="Normal"/>
    <w:rsid w:val="00AB6BB2"/>
    <w:pPr>
      <w:tabs>
        <w:tab w:val="left" w:pos="720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6"/>
      <w:szCs w:val="20"/>
      <w14:ligatures w14:val="none"/>
    </w:rPr>
  </w:style>
  <w:style w:type="paragraph" w:customStyle="1" w:styleId="bdstyle1">
    <w:name w:val="bdstyle1"/>
    <w:basedOn w:val="Normal"/>
    <w:rsid w:val="00AB6BB2"/>
    <w:pPr>
      <w:tabs>
        <w:tab w:val="left" w:pos="720"/>
        <w:tab w:val="left" w:pos="1440"/>
      </w:tabs>
      <w:overflowPunct w:val="0"/>
      <w:autoSpaceDE w:val="0"/>
      <w:autoSpaceDN w:val="0"/>
      <w:adjustRightInd w:val="0"/>
      <w:spacing w:after="0" w:line="240" w:lineRule="auto"/>
      <w:ind w:left="1440" w:hanging="1440"/>
      <w:textAlignment w:val="baseline"/>
    </w:pPr>
    <w:rPr>
      <w:rFonts w:ascii="Times New Roman" w:eastAsia="Times New Roman" w:hAnsi="Times New Roman" w:cs="Times New Roman"/>
      <w:kern w:val="0"/>
      <w:sz w:val="26"/>
      <w:szCs w:val="20"/>
      <w14:ligatures w14:val="none"/>
    </w:rPr>
  </w:style>
  <w:style w:type="paragraph" w:customStyle="1" w:styleId="bdstyle2">
    <w:name w:val="bdstyle2"/>
    <w:basedOn w:val="Normal"/>
    <w:rsid w:val="00AB6BB2"/>
    <w:pPr>
      <w:tabs>
        <w:tab w:val="left" w:pos="720"/>
        <w:tab w:val="left" w:pos="1440"/>
      </w:tabs>
      <w:overflowPunct w:val="0"/>
      <w:autoSpaceDE w:val="0"/>
      <w:autoSpaceDN w:val="0"/>
      <w:adjustRightInd w:val="0"/>
      <w:spacing w:after="0" w:line="480" w:lineRule="auto"/>
      <w:ind w:firstLine="1440"/>
      <w:textAlignment w:val="baseline"/>
    </w:pPr>
    <w:rPr>
      <w:rFonts w:ascii="Times New Roman" w:eastAsia="Times New Roman" w:hAnsi="Times New Roman" w:cs="Times New Roman"/>
      <w:kern w:val="0"/>
      <w:sz w:val="26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AB6B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6B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6BB2"/>
    <w:rPr>
      <w:sz w:val="20"/>
      <w:szCs w:val="20"/>
    </w:rPr>
  </w:style>
  <w:style w:type="paragraph" w:styleId="Revision">
    <w:name w:val="Revision"/>
    <w:hidden/>
    <w:uiPriority w:val="99"/>
    <w:semiHidden/>
    <w:rsid w:val="006F3ECD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4A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4AEC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D67F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D67F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D67F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D6FB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6FB5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6E5DEB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6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B48FA394B3534B9BE562F7B8BC2C06" ma:contentTypeVersion="4" ma:contentTypeDescription="Create a new document." ma:contentTypeScope="" ma:versionID="463f9418d155e0c2a77d8dad707778fd">
  <xsd:schema xmlns:xsd="http://www.w3.org/2001/XMLSchema" xmlns:xs="http://www.w3.org/2001/XMLSchema" xmlns:p="http://schemas.microsoft.com/office/2006/metadata/properties" xmlns:ns3="a1d44e63-005e-4378-84ab-417bfafed06e" targetNamespace="http://schemas.microsoft.com/office/2006/metadata/properties" ma:root="true" ma:fieldsID="1491623159157e66c852f5ac6ab33d79" ns3:_="">
    <xsd:import namespace="a1d44e63-005e-4378-84ab-417bfafed06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44e63-005e-4378-84ab-417bfafed0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4BA01E-34BC-4139-88DF-2A787BA7A3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d44e63-005e-4378-84ab-417bfafed0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C33D42-D984-475E-88C1-ECDF11686D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F861AB-0494-4913-96FA-6EE4499925D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4A7DEA5-29BC-45FD-8641-8AFA36D246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Schneider, Andrea</dc:creator>
  <cp:keywords/>
  <dc:description/>
  <cp:lastModifiedBy>Todd, Marla Jo</cp:lastModifiedBy>
  <cp:revision>6</cp:revision>
  <cp:lastPrinted>2025-09-04T20:03:00Z</cp:lastPrinted>
  <dcterms:created xsi:type="dcterms:W3CDTF">2025-12-22T14:32:00Z</dcterms:created>
  <dcterms:modified xsi:type="dcterms:W3CDTF">2026-01-07T21:21:00Z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0x0101001AB48FA394B3534B9BE562F7B8BC2C06</vt:lpwstr>
  </property>
</Properties>
</file>