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B17C" w14:textId="77777777" w:rsidR="007520CD" w:rsidRPr="007520CD" w:rsidRDefault="007520CD" w:rsidP="007520CD">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r w:rsidRPr="007520CD">
        <w:rPr>
          <w:color w:val="FF0000"/>
          <w:sz w:val="26"/>
          <w:szCs w:val="26"/>
        </w:rPr>
        <w:t>Approved by the Board of Trustees</w:t>
      </w:r>
    </w:p>
    <w:bookmarkEnd w:id="0"/>
    <w:p w14:paraId="040AC4CE" w14:textId="77777777" w:rsidR="007520CD" w:rsidRPr="007520CD" w:rsidRDefault="007520CD" w:rsidP="007520CD">
      <w:pPr>
        <w:pBdr>
          <w:top w:val="single" w:sz="4" w:space="1" w:color="auto"/>
          <w:left w:val="single" w:sz="4" w:space="4" w:color="auto"/>
          <w:bottom w:val="single" w:sz="4" w:space="1" w:color="auto"/>
          <w:right w:val="single" w:sz="4" w:space="4" w:color="auto"/>
        </w:pBdr>
        <w:ind w:right="5670"/>
        <w:rPr>
          <w:color w:val="FF0000"/>
          <w:sz w:val="26"/>
          <w:szCs w:val="26"/>
        </w:rPr>
      </w:pPr>
      <w:r w:rsidRPr="007520CD">
        <w:rPr>
          <w:color w:val="FF0000"/>
          <w:sz w:val="26"/>
          <w:szCs w:val="26"/>
        </w:rPr>
        <w:t>January 20, 2022</w:t>
      </w:r>
    </w:p>
    <w:p w14:paraId="02D57482" w14:textId="565C83E4" w:rsidR="007D12F0" w:rsidRPr="007D12F0" w:rsidRDefault="00626A99" w:rsidP="007D12F0">
      <w:pPr>
        <w:jc w:val="right"/>
        <w:rPr>
          <w:b/>
          <w:bCs/>
          <w:sz w:val="60"/>
          <w:szCs w:val="60"/>
        </w:rPr>
      </w:pPr>
      <w:r>
        <w:rPr>
          <w:b/>
          <w:bCs/>
          <w:sz w:val="60"/>
          <w:szCs w:val="60"/>
        </w:rPr>
        <w:t>9</w:t>
      </w:r>
    </w:p>
    <w:p w14:paraId="51E35673" w14:textId="77777777" w:rsidR="007D12F0" w:rsidRDefault="007D12F0" w:rsidP="007D12F0">
      <w:pPr>
        <w:rPr>
          <w:sz w:val="26"/>
          <w:szCs w:val="26"/>
        </w:rPr>
      </w:pPr>
    </w:p>
    <w:p w14:paraId="19784E9A" w14:textId="77777777" w:rsidR="007D12F0" w:rsidRDefault="007D12F0" w:rsidP="007D12F0">
      <w:pPr>
        <w:rPr>
          <w:sz w:val="26"/>
          <w:szCs w:val="26"/>
        </w:rPr>
      </w:pPr>
    </w:p>
    <w:p w14:paraId="376C25BD" w14:textId="77777777" w:rsidR="00683293" w:rsidRPr="007D12F0" w:rsidRDefault="007D12F0" w:rsidP="007D12F0">
      <w:pPr>
        <w:tabs>
          <w:tab w:val="left" w:pos="7200"/>
        </w:tabs>
        <w:rPr>
          <w:sz w:val="26"/>
          <w:szCs w:val="26"/>
        </w:rPr>
      </w:pPr>
      <w:r>
        <w:rPr>
          <w:sz w:val="26"/>
          <w:szCs w:val="26"/>
        </w:rPr>
        <w:tab/>
      </w:r>
      <w:r w:rsidR="00683293" w:rsidRPr="007D12F0">
        <w:rPr>
          <w:sz w:val="26"/>
          <w:szCs w:val="26"/>
        </w:rPr>
        <w:t>Board Meeting</w:t>
      </w:r>
    </w:p>
    <w:p w14:paraId="4AF09B8D" w14:textId="77777777" w:rsidR="00683293" w:rsidRPr="007D12F0" w:rsidRDefault="007D12F0" w:rsidP="007D12F0">
      <w:pPr>
        <w:tabs>
          <w:tab w:val="left" w:pos="7200"/>
        </w:tabs>
        <w:rPr>
          <w:sz w:val="26"/>
          <w:szCs w:val="26"/>
        </w:rPr>
      </w:pPr>
      <w:r>
        <w:rPr>
          <w:sz w:val="26"/>
          <w:szCs w:val="26"/>
        </w:rPr>
        <w:tab/>
      </w:r>
      <w:r w:rsidR="00A51748" w:rsidRPr="007D12F0">
        <w:rPr>
          <w:sz w:val="26"/>
          <w:szCs w:val="26"/>
        </w:rPr>
        <w:t>January</w:t>
      </w:r>
      <w:r w:rsidR="00490D2B" w:rsidRPr="007D12F0">
        <w:rPr>
          <w:sz w:val="26"/>
          <w:szCs w:val="26"/>
        </w:rPr>
        <w:t xml:space="preserve"> </w:t>
      </w:r>
      <w:r w:rsidR="006A52AF" w:rsidRPr="007D12F0">
        <w:rPr>
          <w:sz w:val="26"/>
          <w:szCs w:val="26"/>
        </w:rPr>
        <w:t>20</w:t>
      </w:r>
      <w:r w:rsidR="003269C8" w:rsidRPr="007D12F0">
        <w:rPr>
          <w:sz w:val="26"/>
          <w:szCs w:val="26"/>
        </w:rPr>
        <w:t>, 202</w:t>
      </w:r>
      <w:r w:rsidR="00A51748" w:rsidRPr="007D12F0">
        <w:rPr>
          <w:sz w:val="26"/>
          <w:szCs w:val="26"/>
        </w:rPr>
        <w:t>2</w:t>
      </w:r>
    </w:p>
    <w:p w14:paraId="0B8C4C8A" w14:textId="77777777" w:rsidR="00683293" w:rsidRPr="007D12F0" w:rsidRDefault="00683293" w:rsidP="007D12F0">
      <w:pPr>
        <w:rPr>
          <w:sz w:val="26"/>
          <w:szCs w:val="26"/>
        </w:rPr>
      </w:pPr>
    </w:p>
    <w:p w14:paraId="2060F538" w14:textId="77777777" w:rsidR="00683293" w:rsidRPr="007D12F0" w:rsidRDefault="00683293" w:rsidP="007D12F0">
      <w:pPr>
        <w:rPr>
          <w:sz w:val="26"/>
          <w:szCs w:val="26"/>
        </w:rPr>
      </w:pPr>
    </w:p>
    <w:p w14:paraId="42AC29D4" w14:textId="77777777" w:rsidR="0088599D" w:rsidRPr="00386526" w:rsidRDefault="00B203DC" w:rsidP="00386526">
      <w:pPr>
        <w:pStyle w:val="Heading2"/>
      </w:pPr>
      <w:r w:rsidRPr="00386526">
        <w:t xml:space="preserve">ESTABLISH THE MASTER OF PHYSIOLOGY FOR THERAPEUTIC DEVELOPMENT, COLLEGE OF MEDICINE AND </w:t>
      </w:r>
      <w:r w:rsidR="007D12F0" w:rsidRPr="00386526">
        <w:t xml:space="preserve">THE </w:t>
      </w:r>
      <w:r w:rsidRPr="00386526">
        <w:t>GRADUATE COLLEGE, CHICAGO</w:t>
      </w:r>
    </w:p>
    <w:p w14:paraId="61CD849A" w14:textId="77777777" w:rsidR="00817324" w:rsidRPr="007D12F0" w:rsidRDefault="00817324" w:rsidP="007D12F0">
      <w:pPr>
        <w:rPr>
          <w:sz w:val="26"/>
          <w:szCs w:val="26"/>
        </w:rPr>
      </w:pPr>
    </w:p>
    <w:p w14:paraId="2464F8F0" w14:textId="77777777" w:rsidR="00817324" w:rsidRPr="007D12F0" w:rsidRDefault="00817324" w:rsidP="007D12F0">
      <w:pPr>
        <w:rPr>
          <w:sz w:val="26"/>
          <w:szCs w:val="26"/>
        </w:rPr>
      </w:pPr>
    </w:p>
    <w:p w14:paraId="50AEE5BB" w14:textId="77777777" w:rsidR="007D12F0" w:rsidRDefault="00E02FC5" w:rsidP="007D12F0">
      <w:pPr>
        <w:tabs>
          <w:tab w:val="left" w:pos="1440"/>
        </w:tabs>
        <w:autoSpaceDE w:val="0"/>
        <w:autoSpaceDN w:val="0"/>
        <w:adjustRightInd w:val="0"/>
        <w:rPr>
          <w:sz w:val="26"/>
          <w:szCs w:val="26"/>
        </w:rPr>
      </w:pPr>
      <w:r w:rsidRPr="007D12F0">
        <w:rPr>
          <w:b/>
          <w:bCs/>
          <w:sz w:val="26"/>
          <w:szCs w:val="26"/>
        </w:rPr>
        <w:t>Action:</w:t>
      </w:r>
      <w:r w:rsidR="007D12F0">
        <w:rPr>
          <w:sz w:val="26"/>
          <w:szCs w:val="26"/>
        </w:rPr>
        <w:tab/>
      </w:r>
      <w:r w:rsidR="00B203DC" w:rsidRPr="007D12F0">
        <w:rPr>
          <w:sz w:val="26"/>
          <w:szCs w:val="26"/>
        </w:rPr>
        <w:t xml:space="preserve">Establish the Master of Physiology for Therapeutic Development, College </w:t>
      </w:r>
    </w:p>
    <w:p w14:paraId="60B008E7" w14:textId="77777777" w:rsidR="007D12F0" w:rsidRDefault="007D12F0" w:rsidP="007D12F0">
      <w:pPr>
        <w:tabs>
          <w:tab w:val="left" w:pos="1440"/>
        </w:tabs>
        <w:autoSpaceDE w:val="0"/>
        <w:autoSpaceDN w:val="0"/>
        <w:adjustRightInd w:val="0"/>
        <w:rPr>
          <w:sz w:val="26"/>
          <w:szCs w:val="26"/>
        </w:rPr>
      </w:pPr>
      <w:r>
        <w:rPr>
          <w:sz w:val="26"/>
          <w:szCs w:val="26"/>
        </w:rPr>
        <w:tab/>
      </w:r>
      <w:r w:rsidR="00B203DC" w:rsidRPr="007D12F0">
        <w:rPr>
          <w:sz w:val="26"/>
          <w:szCs w:val="26"/>
        </w:rPr>
        <w:t>of Medicine and</w:t>
      </w:r>
      <w:r>
        <w:rPr>
          <w:sz w:val="26"/>
          <w:szCs w:val="26"/>
        </w:rPr>
        <w:t xml:space="preserve"> the</w:t>
      </w:r>
      <w:r w:rsidR="00B203DC" w:rsidRPr="007D12F0">
        <w:rPr>
          <w:sz w:val="26"/>
          <w:szCs w:val="26"/>
        </w:rPr>
        <w:t xml:space="preserve"> Graduate College</w:t>
      </w:r>
    </w:p>
    <w:p w14:paraId="5C527B2E" w14:textId="77777777" w:rsidR="007D12F0" w:rsidRDefault="007D12F0" w:rsidP="007D12F0">
      <w:pPr>
        <w:tabs>
          <w:tab w:val="left" w:pos="1440"/>
        </w:tabs>
        <w:autoSpaceDE w:val="0"/>
        <w:autoSpaceDN w:val="0"/>
        <w:adjustRightInd w:val="0"/>
        <w:rPr>
          <w:sz w:val="26"/>
          <w:szCs w:val="26"/>
        </w:rPr>
      </w:pPr>
    </w:p>
    <w:p w14:paraId="634C77D0" w14:textId="77777777" w:rsidR="007D12F0" w:rsidRDefault="00E02FC5" w:rsidP="007D12F0">
      <w:pPr>
        <w:tabs>
          <w:tab w:val="left" w:pos="1440"/>
        </w:tabs>
        <w:autoSpaceDE w:val="0"/>
        <w:autoSpaceDN w:val="0"/>
        <w:adjustRightInd w:val="0"/>
        <w:rPr>
          <w:sz w:val="26"/>
          <w:szCs w:val="26"/>
        </w:rPr>
      </w:pPr>
      <w:r w:rsidRPr="007D12F0">
        <w:rPr>
          <w:b/>
          <w:bCs/>
          <w:sz w:val="26"/>
          <w:szCs w:val="26"/>
        </w:rPr>
        <w:t>Funding:</w:t>
      </w:r>
      <w:r w:rsidR="007D12F0">
        <w:rPr>
          <w:sz w:val="26"/>
          <w:szCs w:val="26"/>
        </w:rPr>
        <w:tab/>
      </w:r>
      <w:r w:rsidR="0038271A" w:rsidRPr="007D12F0">
        <w:rPr>
          <w:sz w:val="26"/>
          <w:szCs w:val="26"/>
        </w:rPr>
        <w:t xml:space="preserve">No new funding is required as the program will be implemented by existing </w:t>
      </w:r>
    </w:p>
    <w:p w14:paraId="079D5A2E" w14:textId="77777777" w:rsidR="00E02FC5" w:rsidRPr="007D12F0" w:rsidRDefault="007D12F0" w:rsidP="007D12F0">
      <w:pPr>
        <w:tabs>
          <w:tab w:val="left" w:pos="1440"/>
        </w:tabs>
        <w:autoSpaceDE w:val="0"/>
        <w:autoSpaceDN w:val="0"/>
        <w:adjustRightInd w:val="0"/>
        <w:rPr>
          <w:sz w:val="26"/>
          <w:szCs w:val="26"/>
        </w:rPr>
      </w:pPr>
      <w:r>
        <w:rPr>
          <w:sz w:val="26"/>
          <w:szCs w:val="26"/>
        </w:rPr>
        <w:tab/>
      </w:r>
      <w:r w:rsidR="0038271A" w:rsidRPr="007D12F0">
        <w:rPr>
          <w:sz w:val="26"/>
          <w:szCs w:val="26"/>
        </w:rPr>
        <w:t>faculty and program costs will be met through tuition revenue</w:t>
      </w:r>
      <w:r w:rsidR="0011738F" w:rsidRPr="007D12F0">
        <w:rPr>
          <w:sz w:val="26"/>
          <w:szCs w:val="26"/>
        </w:rPr>
        <w:t>.</w:t>
      </w:r>
    </w:p>
    <w:p w14:paraId="3A99549A" w14:textId="77777777" w:rsidR="007D12F0" w:rsidRDefault="007D12F0" w:rsidP="007D12F0">
      <w:pPr>
        <w:autoSpaceDE w:val="0"/>
        <w:autoSpaceDN w:val="0"/>
        <w:adjustRightInd w:val="0"/>
        <w:rPr>
          <w:sz w:val="26"/>
          <w:szCs w:val="26"/>
        </w:rPr>
      </w:pPr>
    </w:p>
    <w:p w14:paraId="274F7323" w14:textId="77777777" w:rsidR="007D12F0" w:rsidRDefault="007D12F0" w:rsidP="007D12F0">
      <w:pPr>
        <w:autoSpaceDE w:val="0"/>
        <w:autoSpaceDN w:val="0"/>
        <w:adjustRightInd w:val="0"/>
        <w:rPr>
          <w:sz w:val="26"/>
          <w:szCs w:val="26"/>
        </w:rPr>
      </w:pPr>
    </w:p>
    <w:p w14:paraId="2E00BB5D" w14:textId="77777777" w:rsidR="00F72E81" w:rsidRPr="007D12F0" w:rsidRDefault="007D12F0" w:rsidP="005A18A3">
      <w:pPr>
        <w:tabs>
          <w:tab w:val="left" w:pos="1440"/>
        </w:tabs>
        <w:autoSpaceDE w:val="0"/>
        <w:autoSpaceDN w:val="0"/>
        <w:adjustRightInd w:val="0"/>
        <w:spacing w:line="480" w:lineRule="auto"/>
        <w:rPr>
          <w:sz w:val="26"/>
          <w:szCs w:val="26"/>
        </w:rPr>
      </w:pPr>
      <w:r>
        <w:rPr>
          <w:sz w:val="26"/>
          <w:szCs w:val="26"/>
        </w:rPr>
        <w:tab/>
      </w:r>
      <w:r w:rsidR="00F72E81" w:rsidRPr="007D12F0">
        <w:rPr>
          <w:sz w:val="26"/>
          <w:szCs w:val="26"/>
        </w:rPr>
        <w:t>The Chancellor, University of Illinois Chicago, and Vice President,</w:t>
      </w:r>
    </w:p>
    <w:p w14:paraId="6D20BAB8" w14:textId="77777777" w:rsidR="007D12F0" w:rsidRDefault="00F72E81" w:rsidP="005A18A3">
      <w:pPr>
        <w:autoSpaceDE w:val="0"/>
        <w:autoSpaceDN w:val="0"/>
        <w:adjustRightInd w:val="0"/>
        <w:spacing w:line="480" w:lineRule="auto"/>
        <w:rPr>
          <w:sz w:val="26"/>
          <w:szCs w:val="26"/>
        </w:rPr>
      </w:pPr>
      <w:r w:rsidRPr="007D12F0">
        <w:rPr>
          <w:sz w:val="26"/>
          <w:szCs w:val="26"/>
        </w:rPr>
        <w:t xml:space="preserve">University of Illinois </w:t>
      </w:r>
      <w:r w:rsidR="00480B6F" w:rsidRPr="007D12F0">
        <w:rPr>
          <w:sz w:val="26"/>
          <w:szCs w:val="26"/>
        </w:rPr>
        <w:t xml:space="preserve">System </w:t>
      </w:r>
      <w:r w:rsidRPr="007D12F0">
        <w:rPr>
          <w:sz w:val="26"/>
          <w:szCs w:val="26"/>
        </w:rPr>
        <w:t>with the advice of the Chicago Senate</w:t>
      </w:r>
      <w:r w:rsidR="00FF0B74" w:rsidRPr="007D12F0">
        <w:rPr>
          <w:sz w:val="26"/>
          <w:szCs w:val="26"/>
        </w:rPr>
        <w:t>,</w:t>
      </w:r>
      <w:r w:rsidR="00F517CB" w:rsidRPr="007D12F0">
        <w:rPr>
          <w:sz w:val="26"/>
          <w:szCs w:val="26"/>
        </w:rPr>
        <w:t xml:space="preserve"> </w:t>
      </w:r>
      <w:r w:rsidR="00FF0B74" w:rsidRPr="007D12F0">
        <w:rPr>
          <w:sz w:val="26"/>
          <w:szCs w:val="26"/>
        </w:rPr>
        <w:t xml:space="preserve">the College of </w:t>
      </w:r>
      <w:r w:rsidR="00B203DC" w:rsidRPr="007D12F0">
        <w:rPr>
          <w:sz w:val="26"/>
          <w:szCs w:val="26"/>
        </w:rPr>
        <w:t>Medicine</w:t>
      </w:r>
      <w:r w:rsidR="00FF0B74" w:rsidRPr="007D12F0">
        <w:rPr>
          <w:sz w:val="26"/>
          <w:szCs w:val="26"/>
        </w:rPr>
        <w:t>, and the Graduate</w:t>
      </w:r>
      <w:r w:rsidR="003B399A" w:rsidRPr="007D12F0">
        <w:rPr>
          <w:sz w:val="26"/>
          <w:szCs w:val="26"/>
        </w:rPr>
        <w:t xml:space="preserve"> </w:t>
      </w:r>
      <w:r w:rsidR="00F517CB" w:rsidRPr="007D12F0">
        <w:rPr>
          <w:sz w:val="26"/>
          <w:szCs w:val="26"/>
        </w:rPr>
        <w:t xml:space="preserve">College </w:t>
      </w:r>
      <w:r w:rsidR="00FC74E5" w:rsidRPr="007D12F0">
        <w:rPr>
          <w:sz w:val="26"/>
          <w:szCs w:val="26"/>
        </w:rPr>
        <w:t xml:space="preserve">recommends </w:t>
      </w:r>
      <w:r w:rsidR="00465407" w:rsidRPr="007D12F0">
        <w:rPr>
          <w:sz w:val="26"/>
          <w:szCs w:val="26"/>
        </w:rPr>
        <w:t xml:space="preserve">the </w:t>
      </w:r>
      <w:r w:rsidR="00452FDD" w:rsidRPr="007D12F0">
        <w:rPr>
          <w:sz w:val="26"/>
          <w:szCs w:val="26"/>
        </w:rPr>
        <w:t xml:space="preserve">establishment of the </w:t>
      </w:r>
      <w:r w:rsidR="00FF0B74" w:rsidRPr="007D12F0">
        <w:rPr>
          <w:sz w:val="26"/>
          <w:szCs w:val="26"/>
        </w:rPr>
        <w:t xml:space="preserve">Master </w:t>
      </w:r>
      <w:r w:rsidR="00B203DC" w:rsidRPr="007D12F0">
        <w:rPr>
          <w:sz w:val="26"/>
          <w:szCs w:val="26"/>
        </w:rPr>
        <w:t>of Physiology for Therapeutic Development</w:t>
      </w:r>
      <w:r w:rsidR="00051011" w:rsidRPr="007D12F0">
        <w:rPr>
          <w:sz w:val="26"/>
          <w:szCs w:val="26"/>
        </w:rPr>
        <w:t>.</w:t>
      </w:r>
    </w:p>
    <w:p w14:paraId="1BA8202E" w14:textId="77777777" w:rsidR="005A18A3" w:rsidRDefault="007D12F0" w:rsidP="005A18A3">
      <w:pPr>
        <w:tabs>
          <w:tab w:val="left" w:pos="1440"/>
        </w:tabs>
        <w:autoSpaceDE w:val="0"/>
        <w:autoSpaceDN w:val="0"/>
        <w:adjustRightInd w:val="0"/>
        <w:spacing w:line="480" w:lineRule="auto"/>
        <w:rPr>
          <w:sz w:val="26"/>
          <w:szCs w:val="26"/>
        </w:rPr>
      </w:pPr>
      <w:r>
        <w:rPr>
          <w:sz w:val="26"/>
          <w:szCs w:val="26"/>
        </w:rPr>
        <w:tab/>
      </w:r>
      <w:r w:rsidR="001808B5" w:rsidRPr="007D12F0">
        <w:rPr>
          <w:sz w:val="26"/>
          <w:szCs w:val="26"/>
        </w:rPr>
        <w:t>The proposed Master of Physiology for Therapeutic Development</w:t>
      </w:r>
      <w:r w:rsidR="005A18A3">
        <w:rPr>
          <w:sz w:val="26"/>
          <w:szCs w:val="26"/>
        </w:rPr>
        <w:t xml:space="preserve"> </w:t>
      </w:r>
      <w:r w:rsidR="001808B5" w:rsidRPr="007D12F0">
        <w:rPr>
          <w:sz w:val="26"/>
          <w:szCs w:val="26"/>
        </w:rPr>
        <w:t>(MaPTD)</w:t>
      </w:r>
      <w:r w:rsidR="00176721" w:rsidRPr="007D12F0">
        <w:rPr>
          <w:sz w:val="26"/>
          <w:szCs w:val="26"/>
        </w:rPr>
        <w:t xml:space="preserve"> will be the first of its type in the state of Illinois.</w:t>
      </w:r>
      <w:r>
        <w:rPr>
          <w:sz w:val="26"/>
          <w:szCs w:val="26"/>
        </w:rPr>
        <w:t xml:space="preserve"> </w:t>
      </w:r>
      <w:r w:rsidR="00176721" w:rsidRPr="007D12F0">
        <w:rPr>
          <w:sz w:val="26"/>
          <w:szCs w:val="26"/>
        </w:rPr>
        <w:t xml:space="preserve"> The program </w:t>
      </w:r>
      <w:r w:rsidR="001808B5" w:rsidRPr="007D12F0">
        <w:rPr>
          <w:sz w:val="26"/>
          <w:szCs w:val="26"/>
        </w:rPr>
        <w:t xml:space="preserve">combines an in-depth study of human physiology with therapeutic translational applications and recent research advances in the biopharmaceutical area. </w:t>
      </w:r>
      <w:r>
        <w:rPr>
          <w:sz w:val="26"/>
          <w:szCs w:val="26"/>
        </w:rPr>
        <w:t xml:space="preserve"> </w:t>
      </w:r>
      <w:r w:rsidR="00176721" w:rsidRPr="007D12F0">
        <w:rPr>
          <w:sz w:val="26"/>
          <w:szCs w:val="26"/>
        </w:rPr>
        <w:t xml:space="preserve">The objective of the new program is to provide students with advanced training for careers in the pharmaceutical, healthcare, and biotech industries, and in biomedical research centers. </w:t>
      </w:r>
      <w:r w:rsidR="005A18A3">
        <w:rPr>
          <w:sz w:val="26"/>
          <w:szCs w:val="26"/>
        </w:rPr>
        <w:t xml:space="preserve"> </w:t>
      </w:r>
      <w:r w:rsidR="00176721" w:rsidRPr="007D12F0">
        <w:rPr>
          <w:sz w:val="26"/>
          <w:szCs w:val="26"/>
        </w:rPr>
        <w:t xml:space="preserve">As such, the program </w:t>
      </w:r>
      <w:r w:rsidR="001808B5" w:rsidRPr="007D12F0">
        <w:rPr>
          <w:sz w:val="26"/>
          <w:szCs w:val="26"/>
        </w:rPr>
        <w:t>is targeted at students with a bachelor’s degree in a chemical/physical/biological discipline or pre-</w:t>
      </w:r>
      <w:r w:rsidR="001808B5" w:rsidRPr="007D12F0">
        <w:rPr>
          <w:sz w:val="26"/>
          <w:szCs w:val="26"/>
        </w:rPr>
        <w:lastRenderedPageBreak/>
        <w:t xml:space="preserve">med program who wish to join the biopharmaceutical industry or related support industries, such as </w:t>
      </w:r>
      <w:r w:rsidR="00176721" w:rsidRPr="007D12F0">
        <w:rPr>
          <w:sz w:val="26"/>
          <w:szCs w:val="26"/>
        </w:rPr>
        <w:t>c</w:t>
      </w:r>
      <w:r w:rsidR="001808B5" w:rsidRPr="007D12F0">
        <w:rPr>
          <w:sz w:val="26"/>
          <w:szCs w:val="26"/>
        </w:rPr>
        <w:t xml:space="preserve">linical </w:t>
      </w:r>
      <w:r w:rsidR="00176721" w:rsidRPr="007D12F0">
        <w:rPr>
          <w:sz w:val="26"/>
          <w:szCs w:val="26"/>
        </w:rPr>
        <w:t>t</w:t>
      </w:r>
      <w:r w:rsidR="001808B5" w:rsidRPr="007D12F0">
        <w:rPr>
          <w:sz w:val="26"/>
          <w:szCs w:val="26"/>
        </w:rPr>
        <w:t>rials and FDA compliance employment.</w:t>
      </w:r>
    </w:p>
    <w:p w14:paraId="1BE73797" w14:textId="77777777" w:rsidR="005A18A3" w:rsidRDefault="005A18A3" w:rsidP="005A18A3">
      <w:pPr>
        <w:tabs>
          <w:tab w:val="left" w:pos="1440"/>
        </w:tabs>
        <w:autoSpaceDE w:val="0"/>
        <w:autoSpaceDN w:val="0"/>
        <w:adjustRightInd w:val="0"/>
        <w:spacing w:line="480" w:lineRule="auto"/>
        <w:rPr>
          <w:sz w:val="26"/>
          <w:szCs w:val="26"/>
        </w:rPr>
      </w:pPr>
      <w:r>
        <w:rPr>
          <w:sz w:val="26"/>
          <w:szCs w:val="26"/>
        </w:rPr>
        <w:tab/>
      </w:r>
      <w:r w:rsidR="001808B5" w:rsidRPr="007D12F0">
        <w:rPr>
          <w:sz w:val="26"/>
          <w:szCs w:val="26"/>
        </w:rPr>
        <w:t>The program will require 32 credit hours of graduate coursework to be completed in two semesters, consisting of 16 hours of required courses in the Fall and 16 hours in the Spring</w:t>
      </w:r>
      <w:r w:rsidR="00B6222F" w:rsidRPr="007D12F0">
        <w:rPr>
          <w:sz w:val="26"/>
          <w:szCs w:val="26"/>
        </w:rPr>
        <w:t>, in addition to a successful summer internship</w:t>
      </w:r>
      <w:r w:rsidR="001808B5" w:rsidRPr="007D12F0">
        <w:rPr>
          <w:sz w:val="26"/>
          <w:szCs w:val="26"/>
        </w:rPr>
        <w:t>.</w:t>
      </w:r>
      <w:r w:rsidR="00176721" w:rsidRPr="007D12F0">
        <w:rPr>
          <w:sz w:val="26"/>
          <w:szCs w:val="26"/>
        </w:rPr>
        <w:t xml:space="preserve"> </w:t>
      </w:r>
      <w:r>
        <w:rPr>
          <w:sz w:val="26"/>
          <w:szCs w:val="26"/>
        </w:rPr>
        <w:t xml:space="preserve"> </w:t>
      </w:r>
      <w:r w:rsidR="00464566" w:rsidRPr="007D12F0">
        <w:rPr>
          <w:sz w:val="26"/>
          <w:szCs w:val="26"/>
        </w:rPr>
        <w:t xml:space="preserve">The first cohort will have 10 students, with cohorts growing to 25 students by full implementation. </w:t>
      </w:r>
      <w:r>
        <w:rPr>
          <w:sz w:val="26"/>
          <w:szCs w:val="26"/>
        </w:rPr>
        <w:t xml:space="preserve"> </w:t>
      </w:r>
      <w:r w:rsidRPr="007D12F0">
        <w:rPr>
          <w:sz w:val="26"/>
          <w:szCs w:val="26"/>
        </w:rPr>
        <w:t>The experiential</w:t>
      </w:r>
      <w:r w:rsidR="001808B5" w:rsidRPr="007D12F0">
        <w:rPr>
          <w:sz w:val="26"/>
          <w:szCs w:val="26"/>
        </w:rPr>
        <w:t xml:space="preserve"> learning and professional development component of the MaPTD program is designed to expose students to the Chicago-area biopharma ecosystem through meetings, seminars, networking opportunities, biopharma internships, and project building opportunities, whether through companies or organizations within the city.</w:t>
      </w:r>
      <w:r w:rsidR="00176721" w:rsidRPr="007D12F0">
        <w:rPr>
          <w:sz w:val="26"/>
          <w:szCs w:val="26"/>
        </w:rPr>
        <w:t xml:space="preserve"> </w:t>
      </w:r>
      <w:r>
        <w:rPr>
          <w:sz w:val="26"/>
          <w:szCs w:val="26"/>
        </w:rPr>
        <w:t xml:space="preserve"> </w:t>
      </w:r>
      <w:r w:rsidR="001808B5" w:rsidRPr="007D12F0">
        <w:rPr>
          <w:sz w:val="26"/>
          <w:szCs w:val="26"/>
        </w:rPr>
        <w:t>During the academic year, students will be mentored in how to attain a summer internship at a local biopharmaceutical company or in an academic/clinical setting, or how to engage in an appropriate project</w:t>
      </w:r>
      <w:r w:rsidR="00176721" w:rsidRPr="007D12F0">
        <w:rPr>
          <w:sz w:val="26"/>
          <w:szCs w:val="26"/>
        </w:rPr>
        <w:t xml:space="preserve"> or </w:t>
      </w:r>
      <w:r w:rsidR="001808B5" w:rsidRPr="007D12F0">
        <w:rPr>
          <w:sz w:val="26"/>
          <w:szCs w:val="26"/>
        </w:rPr>
        <w:t>immersion program.</w:t>
      </w:r>
      <w:r>
        <w:rPr>
          <w:sz w:val="26"/>
          <w:szCs w:val="26"/>
        </w:rPr>
        <w:t xml:space="preserve"> </w:t>
      </w:r>
      <w:r w:rsidR="00176721" w:rsidRPr="007D12F0">
        <w:rPr>
          <w:sz w:val="26"/>
          <w:szCs w:val="26"/>
        </w:rPr>
        <w:t xml:space="preserve"> </w:t>
      </w:r>
      <w:r w:rsidR="001808B5" w:rsidRPr="007D12F0">
        <w:rPr>
          <w:sz w:val="26"/>
          <w:szCs w:val="26"/>
        </w:rPr>
        <w:t>The internships will be full-time</w:t>
      </w:r>
      <w:r w:rsidR="00176721" w:rsidRPr="007D12F0">
        <w:rPr>
          <w:sz w:val="26"/>
          <w:szCs w:val="26"/>
        </w:rPr>
        <w:t>,</w:t>
      </w:r>
      <w:r w:rsidR="001808B5" w:rsidRPr="007D12F0">
        <w:rPr>
          <w:sz w:val="26"/>
          <w:szCs w:val="26"/>
        </w:rPr>
        <w:t xml:space="preserve"> provide an industry/academic mentor</w:t>
      </w:r>
      <w:r w:rsidR="00176721" w:rsidRPr="007D12F0">
        <w:rPr>
          <w:sz w:val="26"/>
          <w:szCs w:val="26"/>
        </w:rPr>
        <w:t>,</w:t>
      </w:r>
      <w:r w:rsidR="001808B5" w:rsidRPr="007D12F0">
        <w:rPr>
          <w:sz w:val="26"/>
          <w:szCs w:val="26"/>
        </w:rPr>
        <w:t xml:space="preserve"> and require weekly reports from the student to the UIC faculty overseeing the internships.</w:t>
      </w:r>
    </w:p>
    <w:p w14:paraId="104C5C26" w14:textId="77777777" w:rsidR="005A18A3" w:rsidRDefault="005A18A3" w:rsidP="005A18A3">
      <w:pPr>
        <w:tabs>
          <w:tab w:val="left" w:pos="1440"/>
        </w:tabs>
        <w:autoSpaceDE w:val="0"/>
        <w:autoSpaceDN w:val="0"/>
        <w:adjustRightInd w:val="0"/>
        <w:spacing w:line="480" w:lineRule="auto"/>
        <w:rPr>
          <w:sz w:val="26"/>
          <w:szCs w:val="26"/>
        </w:rPr>
      </w:pPr>
      <w:r>
        <w:rPr>
          <w:sz w:val="26"/>
          <w:szCs w:val="26"/>
        </w:rPr>
        <w:tab/>
      </w:r>
      <w:r w:rsidR="0011738F" w:rsidRPr="007D12F0">
        <w:rPr>
          <w:sz w:val="26"/>
          <w:szCs w:val="26"/>
        </w:rPr>
        <w:t xml:space="preserve">The current budget is sufficient to support the program, as the department faculty is already in place. </w:t>
      </w:r>
      <w:r>
        <w:rPr>
          <w:sz w:val="26"/>
          <w:szCs w:val="26"/>
        </w:rPr>
        <w:t xml:space="preserve"> </w:t>
      </w:r>
      <w:r w:rsidR="0011738F" w:rsidRPr="007D12F0">
        <w:rPr>
          <w:sz w:val="26"/>
          <w:szCs w:val="26"/>
        </w:rPr>
        <w:t>Additionally, the current staff, facilities, and library resources that are available to students in the College of Medicine are adequate to implement and maintain the new program.</w:t>
      </w:r>
    </w:p>
    <w:p w14:paraId="5C77CB6F" w14:textId="77777777" w:rsidR="00F72E81" w:rsidRPr="005A18A3" w:rsidRDefault="005A18A3" w:rsidP="005A18A3">
      <w:pPr>
        <w:tabs>
          <w:tab w:val="left" w:pos="1440"/>
        </w:tabs>
        <w:autoSpaceDE w:val="0"/>
        <w:autoSpaceDN w:val="0"/>
        <w:adjustRightInd w:val="0"/>
        <w:spacing w:line="480" w:lineRule="auto"/>
        <w:rPr>
          <w:i/>
          <w:iCs/>
          <w:sz w:val="26"/>
          <w:szCs w:val="26"/>
        </w:rPr>
      </w:pPr>
      <w:r>
        <w:rPr>
          <w:sz w:val="26"/>
          <w:szCs w:val="26"/>
        </w:rPr>
        <w:tab/>
      </w:r>
      <w:r w:rsidR="00F72E81" w:rsidRPr="007D12F0">
        <w:rPr>
          <w:sz w:val="26"/>
          <w:szCs w:val="26"/>
        </w:rPr>
        <w:t>The Board action recommended in this item complies in all material</w:t>
      </w:r>
      <w:r>
        <w:rPr>
          <w:sz w:val="26"/>
          <w:szCs w:val="26"/>
        </w:rPr>
        <w:t xml:space="preserve"> </w:t>
      </w:r>
      <w:r w:rsidR="00F72E81" w:rsidRPr="007D12F0">
        <w:rPr>
          <w:sz w:val="26"/>
          <w:szCs w:val="26"/>
        </w:rPr>
        <w:t>respect</w:t>
      </w:r>
      <w:r w:rsidR="00480B6F" w:rsidRPr="007D12F0">
        <w:rPr>
          <w:sz w:val="26"/>
          <w:szCs w:val="26"/>
        </w:rPr>
        <w:t>s</w:t>
      </w:r>
      <w:r w:rsidR="00F72E81" w:rsidRPr="007D12F0">
        <w:rPr>
          <w:sz w:val="26"/>
          <w:szCs w:val="26"/>
        </w:rPr>
        <w:t xml:space="preserve"> with applicable State and federal laws, University of Illinois </w:t>
      </w:r>
      <w:r w:rsidR="00F72E81" w:rsidRPr="005A18A3">
        <w:rPr>
          <w:i/>
          <w:iCs/>
          <w:sz w:val="26"/>
          <w:szCs w:val="26"/>
        </w:rPr>
        <w:t xml:space="preserve">Statutes, The </w:t>
      </w:r>
    </w:p>
    <w:p w14:paraId="7AC452EA" w14:textId="77777777" w:rsidR="00F72E81" w:rsidRPr="007D12F0" w:rsidRDefault="00F72E81" w:rsidP="005A18A3">
      <w:pPr>
        <w:pStyle w:val="Default"/>
        <w:spacing w:line="480" w:lineRule="auto"/>
        <w:rPr>
          <w:sz w:val="26"/>
          <w:szCs w:val="26"/>
        </w:rPr>
      </w:pPr>
      <w:r w:rsidRPr="005A18A3">
        <w:rPr>
          <w:i/>
          <w:iCs/>
          <w:sz w:val="26"/>
          <w:szCs w:val="26"/>
        </w:rPr>
        <w:t>General Rules Concerning University Organization and Procedure,</w:t>
      </w:r>
      <w:r w:rsidRPr="007D12F0">
        <w:rPr>
          <w:sz w:val="26"/>
          <w:szCs w:val="26"/>
        </w:rPr>
        <w:t xml:space="preserve"> and Board of </w:t>
      </w:r>
    </w:p>
    <w:p w14:paraId="58ADC2EF" w14:textId="77777777" w:rsidR="00F72E81" w:rsidRPr="007D12F0" w:rsidRDefault="00F72E81" w:rsidP="005A18A3">
      <w:pPr>
        <w:pStyle w:val="Default"/>
        <w:spacing w:line="480" w:lineRule="auto"/>
        <w:rPr>
          <w:sz w:val="26"/>
          <w:szCs w:val="26"/>
        </w:rPr>
      </w:pPr>
      <w:r w:rsidRPr="007D12F0">
        <w:rPr>
          <w:sz w:val="26"/>
          <w:szCs w:val="26"/>
        </w:rPr>
        <w:lastRenderedPageBreak/>
        <w:t xml:space="preserve">Trustees policies and directives. </w:t>
      </w:r>
    </w:p>
    <w:p w14:paraId="1D1C2245" w14:textId="77777777" w:rsidR="006A52AF" w:rsidRPr="007D12F0" w:rsidRDefault="005A18A3" w:rsidP="005A18A3">
      <w:pPr>
        <w:pStyle w:val="Default"/>
        <w:tabs>
          <w:tab w:val="left" w:pos="1440"/>
        </w:tabs>
        <w:spacing w:line="480" w:lineRule="auto"/>
        <w:rPr>
          <w:sz w:val="26"/>
          <w:szCs w:val="26"/>
        </w:rPr>
      </w:pPr>
      <w:r>
        <w:rPr>
          <w:sz w:val="26"/>
          <w:szCs w:val="26"/>
        </w:rPr>
        <w:tab/>
      </w:r>
      <w:r w:rsidR="00F72E81" w:rsidRPr="007D12F0">
        <w:rPr>
          <w:sz w:val="26"/>
          <w:szCs w:val="26"/>
        </w:rPr>
        <w:t xml:space="preserve">The </w:t>
      </w:r>
      <w:r w:rsidR="006A52AF" w:rsidRPr="007D12F0">
        <w:rPr>
          <w:sz w:val="26"/>
          <w:szCs w:val="26"/>
        </w:rPr>
        <w:t xml:space="preserve">Interim </w:t>
      </w:r>
      <w:r w:rsidR="00F72E81" w:rsidRPr="007D12F0">
        <w:rPr>
          <w:sz w:val="26"/>
          <w:szCs w:val="26"/>
        </w:rPr>
        <w:t>Executive Vice President and Vice Preside</w:t>
      </w:r>
      <w:r w:rsidR="006A52AF" w:rsidRPr="007D12F0">
        <w:rPr>
          <w:sz w:val="26"/>
          <w:szCs w:val="26"/>
        </w:rPr>
        <w:t xml:space="preserve">nt for Academic </w:t>
      </w:r>
    </w:p>
    <w:p w14:paraId="5B5B6391" w14:textId="77777777" w:rsidR="005A18A3" w:rsidRDefault="006A52AF" w:rsidP="005A18A3">
      <w:pPr>
        <w:pStyle w:val="Default"/>
        <w:spacing w:line="480" w:lineRule="auto"/>
        <w:rPr>
          <w:sz w:val="26"/>
          <w:szCs w:val="26"/>
        </w:rPr>
      </w:pPr>
      <w:r w:rsidRPr="007D12F0">
        <w:rPr>
          <w:sz w:val="26"/>
          <w:szCs w:val="26"/>
        </w:rPr>
        <w:t xml:space="preserve">Affairs </w:t>
      </w:r>
      <w:r w:rsidR="00F72E81" w:rsidRPr="007D12F0">
        <w:rPr>
          <w:sz w:val="26"/>
          <w:szCs w:val="26"/>
        </w:rPr>
        <w:t xml:space="preserve">concurs with this recommendation. </w:t>
      </w:r>
      <w:r w:rsidR="005A18A3">
        <w:rPr>
          <w:sz w:val="26"/>
          <w:szCs w:val="26"/>
        </w:rPr>
        <w:t xml:space="preserve"> </w:t>
      </w:r>
      <w:r w:rsidR="00F72E81" w:rsidRPr="007D12F0">
        <w:rPr>
          <w:sz w:val="26"/>
          <w:szCs w:val="26"/>
        </w:rPr>
        <w:t>The University Senates Conference has indicated that no further Senate jurisdiction is involved.</w:t>
      </w:r>
    </w:p>
    <w:p w14:paraId="5C079BD9" w14:textId="77777777" w:rsidR="00683293" w:rsidRPr="007D12F0" w:rsidRDefault="005A18A3" w:rsidP="005A18A3">
      <w:pPr>
        <w:pStyle w:val="Default"/>
        <w:tabs>
          <w:tab w:val="left" w:pos="1440"/>
        </w:tabs>
        <w:spacing w:line="480" w:lineRule="auto"/>
        <w:rPr>
          <w:sz w:val="26"/>
          <w:szCs w:val="26"/>
        </w:rPr>
      </w:pPr>
      <w:r>
        <w:rPr>
          <w:sz w:val="26"/>
          <w:szCs w:val="26"/>
        </w:rPr>
        <w:tab/>
      </w:r>
      <w:r w:rsidR="00F72E81" w:rsidRPr="007D12F0">
        <w:rPr>
          <w:sz w:val="26"/>
          <w:szCs w:val="26"/>
        </w:rPr>
        <w:t>The President of the U</w:t>
      </w:r>
      <w:r w:rsidR="00480B6F" w:rsidRPr="007D12F0">
        <w:rPr>
          <w:sz w:val="26"/>
          <w:szCs w:val="26"/>
        </w:rPr>
        <w:t xml:space="preserve">niversity recommends approval. </w:t>
      </w:r>
      <w:r w:rsidR="00F72E81" w:rsidRPr="007D12F0">
        <w:rPr>
          <w:sz w:val="26"/>
          <w:szCs w:val="26"/>
        </w:rPr>
        <w:t>This action is</w:t>
      </w:r>
      <w:r>
        <w:rPr>
          <w:sz w:val="26"/>
          <w:szCs w:val="26"/>
        </w:rPr>
        <w:t xml:space="preserve"> </w:t>
      </w:r>
      <w:r w:rsidR="00F72E81" w:rsidRPr="007D12F0">
        <w:rPr>
          <w:sz w:val="26"/>
          <w:szCs w:val="26"/>
        </w:rPr>
        <w:t>subject to further review and approval by the Illinois Board of Higher Education.</w:t>
      </w:r>
    </w:p>
    <w:sectPr w:rsidR="00683293" w:rsidRPr="007D12F0" w:rsidSect="005A18A3">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943E" w14:textId="77777777" w:rsidR="0095296B" w:rsidRDefault="0095296B" w:rsidP="002B0286">
      <w:r>
        <w:separator/>
      </w:r>
    </w:p>
  </w:endnote>
  <w:endnote w:type="continuationSeparator" w:id="0">
    <w:p w14:paraId="794349B6" w14:textId="77777777" w:rsidR="0095296B" w:rsidRDefault="0095296B"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F297" w14:textId="77777777" w:rsidR="0095296B" w:rsidRDefault="0095296B" w:rsidP="002B0286">
      <w:r>
        <w:separator/>
      </w:r>
    </w:p>
  </w:footnote>
  <w:footnote w:type="continuationSeparator" w:id="0">
    <w:p w14:paraId="1548AF19" w14:textId="77777777" w:rsidR="0095296B" w:rsidRDefault="0095296B"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F033" w14:textId="77777777" w:rsidR="005A18A3" w:rsidRDefault="005A18A3" w:rsidP="00C938E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C7C9A4" w14:textId="77777777" w:rsidR="005A18A3" w:rsidRDefault="005A1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6AE2" w14:textId="77777777" w:rsidR="005A18A3" w:rsidRPr="005A18A3" w:rsidRDefault="005A18A3" w:rsidP="00C938EA">
    <w:pPr>
      <w:pStyle w:val="Header"/>
      <w:framePr w:wrap="none" w:vAnchor="text" w:hAnchor="margin" w:xAlign="center" w:y="1"/>
      <w:rPr>
        <w:rStyle w:val="PageNumber"/>
        <w:sz w:val="26"/>
        <w:szCs w:val="26"/>
      </w:rPr>
    </w:pPr>
    <w:r w:rsidRPr="005A18A3">
      <w:rPr>
        <w:rStyle w:val="PageNumber"/>
        <w:sz w:val="26"/>
        <w:szCs w:val="26"/>
      </w:rPr>
      <w:fldChar w:fldCharType="begin"/>
    </w:r>
    <w:r w:rsidRPr="005A18A3">
      <w:rPr>
        <w:rStyle w:val="PageNumber"/>
        <w:sz w:val="26"/>
        <w:szCs w:val="26"/>
      </w:rPr>
      <w:instrText xml:space="preserve"> PAGE </w:instrText>
    </w:r>
    <w:r w:rsidRPr="005A18A3">
      <w:rPr>
        <w:rStyle w:val="PageNumber"/>
        <w:sz w:val="26"/>
        <w:szCs w:val="26"/>
      </w:rPr>
      <w:fldChar w:fldCharType="separate"/>
    </w:r>
    <w:r w:rsidRPr="005A18A3">
      <w:rPr>
        <w:rStyle w:val="PageNumber"/>
        <w:noProof/>
        <w:sz w:val="26"/>
        <w:szCs w:val="26"/>
      </w:rPr>
      <w:t>2</w:t>
    </w:r>
    <w:r w:rsidRPr="005A18A3">
      <w:rPr>
        <w:rStyle w:val="PageNumber"/>
        <w:sz w:val="26"/>
        <w:szCs w:val="26"/>
      </w:rPr>
      <w:fldChar w:fldCharType="end"/>
    </w:r>
  </w:p>
  <w:p w14:paraId="2B491D3F" w14:textId="77777777" w:rsidR="005A18A3" w:rsidRDefault="005A18A3">
    <w:pPr>
      <w:pStyle w:val="Header"/>
    </w:pPr>
  </w:p>
  <w:p w14:paraId="2EF3B5C1" w14:textId="77777777" w:rsidR="005A18A3" w:rsidRDefault="005A1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073"/>
    <w:multiLevelType w:val="hybridMultilevel"/>
    <w:tmpl w:val="5FB2BE68"/>
    <w:lvl w:ilvl="0" w:tplc="14881C62">
      <w:start w:val="1"/>
      <w:numFmt w:val="bullet"/>
      <w:lvlText w:val="•"/>
      <w:lvlJc w:val="left"/>
      <w:pPr>
        <w:tabs>
          <w:tab w:val="num" w:pos="720"/>
        </w:tabs>
        <w:ind w:left="720" w:hanging="360"/>
      </w:pPr>
      <w:rPr>
        <w:rFonts w:ascii="Arial" w:hAnsi="Arial" w:hint="default"/>
      </w:rPr>
    </w:lvl>
    <w:lvl w:ilvl="1" w:tplc="46708A6E" w:tentative="1">
      <w:start w:val="1"/>
      <w:numFmt w:val="bullet"/>
      <w:lvlText w:val="•"/>
      <w:lvlJc w:val="left"/>
      <w:pPr>
        <w:tabs>
          <w:tab w:val="num" w:pos="1440"/>
        </w:tabs>
        <w:ind w:left="1440" w:hanging="360"/>
      </w:pPr>
      <w:rPr>
        <w:rFonts w:ascii="Arial" w:hAnsi="Arial" w:hint="default"/>
      </w:rPr>
    </w:lvl>
    <w:lvl w:ilvl="2" w:tplc="323ECC9A" w:tentative="1">
      <w:start w:val="1"/>
      <w:numFmt w:val="bullet"/>
      <w:lvlText w:val="•"/>
      <w:lvlJc w:val="left"/>
      <w:pPr>
        <w:tabs>
          <w:tab w:val="num" w:pos="2160"/>
        </w:tabs>
        <w:ind w:left="2160" w:hanging="360"/>
      </w:pPr>
      <w:rPr>
        <w:rFonts w:ascii="Arial" w:hAnsi="Arial" w:hint="default"/>
      </w:rPr>
    </w:lvl>
    <w:lvl w:ilvl="3" w:tplc="D7300F9E" w:tentative="1">
      <w:start w:val="1"/>
      <w:numFmt w:val="bullet"/>
      <w:lvlText w:val="•"/>
      <w:lvlJc w:val="left"/>
      <w:pPr>
        <w:tabs>
          <w:tab w:val="num" w:pos="2880"/>
        </w:tabs>
        <w:ind w:left="2880" w:hanging="360"/>
      </w:pPr>
      <w:rPr>
        <w:rFonts w:ascii="Arial" w:hAnsi="Arial" w:hint="default"/>
      </w:rPr>
    </w:lvl>
    <w:lvl w:ilvl="4" w:tplc="95CAEC50" w:tentative="1">
      <w:start w:val="1"/>
      <w:numFmt w:val="bullet"/>
      <w:lvlText w:val="•"/>
      <w:lvlJc w:val="left"/>
      <w:pPr>
        <w:tabs>
          <w:tab w:val="num" w:pos="3600"/>
        </w:tabs>
        <w:ind w:left="3600" w:hanging="360"/>
      </w:pPr>
      <w:rPr>
        <w:rFonts w:ascii="Arial" w:hAnsi="Arial" w:hint="default"/>
      </w:rPr>
    </w:lvl>
    <w:lvl w:ilvl="5" w:tplc="6474560C" w:tentative="1">
      <w:start w:val="1"/>
      <w:numFmt w:val="bullet"/>
      <w:lvlText w:val="•"/>
      <w:lvlJc w:val="left"/>
      <w:pPr>
        <w:tabs>
          <w:tab w:val="num" w:pos="4320"/>
        </w:tabs>
        <w:ind w:left="4320" w:hanging="360"/>
      </w:pPr>
      <w:rPr>
        <w:rFonts w:ascii="Arial" w:hAnsi="Arial" w:hint="default"/>
      </w:rPr>
    </w:lvl>
    <w:lvl w:ilvl="6" w:tplc="6FAA3472" w:tentative="1">
      <w:start w:val="1"/>
      <w:numFmt w:val="bullet"/>
      <w:lvlText w:val="•"/>
      <w:lvlJc w:val="left"/>
      <w:pPr>
        <w:tabs>
          <w:tab w:val="num" w:pos="5040"/>
        </w:tabs>
        <w:ind w:left="5040" w:hanging="360"/>
      </w:pPr>
      <w:rPr>
        <w:rFonts w:ascii="Arial" w:hAnsi="Arial" w:hint="default"/>
      </w:rPr>
    </w:lvl>
    <w:lvl w:ilvl="7" w:tplc="753873DC" w:tentative="1">
      <w:start w:val="1"/>
      <w:numFmt w:val="bullet"/>
      <w:lvlText w:val="•"/>
      <w:lvlJc w:val="left"/>
      <w:pPr>
        <w:tabs>
          <w:tab w:val="num" w:pos="5760"/>
        </w:tabs>
        <w:ind w:left="5760" w:hanging="360"/>
      </w:pPr>
      <w:rPr>
        <w:rFonts w:ascii="Arial" w:hAnsi="Arial" w:hint="default"/>
      </w:rPr>
    </w:lvl>
    <w:lvl w:ilvl="8" w:tplc="3B8008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A67"/>
    <w:rsid w:val="00003E56"/>
    <w:rsid w:val="00007505"/>
    <w:rsid w:val="00016695"/>
    <w:rsid w:val="00020865"/>
    <w:rsid w:val="00025454"/>
    <w:rsid w:val="00032032"/>
    <w:rsid w:val="00042624"/>
    <w:rsid w:val="00051011"/>
    <w:rsid w:val="0008629A"/>
    <w:rsid w:val="000B3163"/>
    <w:rsid w:val="000B369A"/>
    <w:rsid w:val="000B3D7D"/>
    <w:rsid w:val="000C1CB8"/>
    <w:rsid w:val="000C2A25"/>
    <w:rsid w:val="000C5645"/>
    <w:rsid w:val="000E473A"/>
    <w:rsid w:val="0010275F"/>
    <w:rsid w:val="0011738F"/>
    <w:rsid w:val="001356BF"/>
    <w:rsid w:val="001402B8"/>
    <w:rsid w:val="0016242E"/>
    <w:rsid w:val="00163F6B"/>
    <w:rsid w:val="001672D0"/>
    <w:rsid w:val="001710A8"/>
    <w:rsid w:val="00176721"/>
    <w:rsid w:val="001808B5"/>
    <w:rsid w:val="001B7511"/>
    <w:rsid w:val="001E0385"/>
    <w:rsid w:val="001F5F9B"/>
    <w:rsid w:val="001F6BEB"/>
    <w:rsid w:val="001F72C7"/>
    <w:rsid w:val="001F7E90"/>
    <w:rsid w:val="0021545B"/>
    <w:rsid w:val="002219E2"/>
    <w:rsid w:val="00253FAF"/>
    <w:rsid w:val="0025676B"/>
    <w:rsid w:val="00262542"/>
    <w:rsid w:val="00265883"/>
    <w:rsid w:val="0027390C"/>
    <w:rsid w:val="00274F1C"/>
    <w:rsid w:val="0027620B"/>
    <w:rsid w:val="0028648E"/>
    <w:rsid w:val="00286910"/>
    <w:rsid w:val="00286D96"/>
    <w:rsid w:val="00290E97"/>
    <w:rsid w:val="002B0286"/>
    <w:rsid w:val="002B6772"/>
    <w:rsid w:val="002B70D4"/>
    <w:rsid w:val="002D0FD5"/>
    <w:rsid w:val="002D20BA"/>
    <w:rsid w:val="002D37F9"/>
    <w:rsid w:val="002F542A"/>
    <w:rsid w:val="003049BC"/>
    <w:rsid w:val="00323427"/>
    <w:rsid w:val="003252C1"/>
    <w:rsid w:val="003269C8"/>
    <w:rsid w:val="0033437D"/>
    <w:rsid w:val="00345B6A"/>
    <w:rsid w:val="00347BBE"/>
    <w:rsid w:val="00357EFD"/>
    <w:rsid w:val="00373AD3"/>
    <w:rsid w:val="0038271A"/>
    <w:rsid w:val="00386526"/>
    <w:rsid w:val="003A268A"/>
    <w:rsid w:val="003A310C"/>
    <w:rsid w:val="003A6D77"/>
    <w:rsid w:val="003B04D8"/>
    <w:rsid w:val="003B1CE1"/>
    <w:rsid w:val="003B399A"/>
    <w:rsid w:val="003B51D9"/>
    <w:rsid w:val="003C4094"/>
    <w:rsid w:val="003D08FD"/>
    <w:rsid w:val="003E3C99"/>
    <w:rsid w:val="003E42C3"/>
    <w:rsid w:val="00424654"/>
    <w:rsid w:val="00434133"/>
    <w:rsid w:val="00434256"/>
    <w:rsid w:val="00437445"/>
    <w:rsid w:val="0044224A"/>
    <w:rsid w:val="004426E4"/>
    <w:rsid w:val="00452FDD"/>
    <w:rsid w:val="004530A7"/>
    <w:rsid w:val="00464566"/>
    <w:rsid w:val="00465407"/>
    <w:rsid w:val="00480B6F"/>
    <w:rsid w:val="004812C9"/>
    <w:rsid w:val="004900CC"/>
    <w:rsid w:val="00490D2B"/>
    <w:rsid w:val="004B3AE6"/>
    <w:rsid w:val="004D7C86"/>
    <w:rsid w:val="004F2A35"/>
    <w:rsid w:val="00511403"/>
    <w:rsid w:val="00515544"/>
    <w:rsid w:val="00516AB5"/>
    <w:rsid w:val="00550A75"/>
    <w:rsid w:val="00555CBF"/>
    <w:rsid w:val="00561587"/>
    <w:rsid w:val="00592E41"/>
    <w:rsid w:val="005A170A"/>
    <w:rsid w:val="005A18A3"/>
    <w:rsid w:val="005A1F93"/>
    <w:rsid w:val="005A7F42"/>
    <w:rsid w:val="005B5F2A"/>
    <w:rsid w:val="005B6B3A"/>
    <w:rsid w:val="005C144C"/>
    <w:rsid w:val="005D0340"/>
    <w:rsid w:val="005D5E26"/>
    <w:rsid w:val="006012BE"/>
    <w:rsid w:val="00602985"/>
    <w:rsid w:val="006040C7"/>
    <w:rsid w:val="00604E94"/>
    <w:rsid w:val="006230D0"/>
    <w:rsid w:val="00626A99"/>
    <w:rsid w:val="006377D7"/>
    <w:rsid w:val="00653EF7"/>
    <w:rsid w:val="0065763F"/>
    <w:rsid w:val="006714CB"/>
    <w:rsid w:val="006766E9"/>
    <w:rsid w:val="00683293"/>
    <w:rsid w:val="00685DFC"/>
    <w:rsid w:val="006A52AF"/>
    <w:rsid w:val="006B2F0A"/>
    <w:rsid w:val="006B7F84"/>
    <w:rsid w:val="006F46B9"/>
    <w:rsid w:val="006F6644"/>
    <w:rsid w:val="00716FF8"/>
    <w:rsid w:val="00717CD8"/>
    <w:rsid w:val="00725400"/>
    <w:rsid w:val="007300D9"/>
    <w:rsid w:val="00732939"/>
    <w:rsid w:val="00751617"/>
    <w:rsid w:val="007520CD"/>
    <w:rsid w:val="00757C4B"/>
    <w:rsid w:val="007650F5"/>
    <w:rsid w:val="00792B9D"/>
    <w:rsid w:val="007B49AE"/>
    <w:rsid w:val="007B7817"/>
    <w:rsid w:val="007D12F0"/>
    <w:rsid w:val="007D1B5E"/>
    <w:rsid w:val="007D397B"/>
    <w:rsid w:val="007F6353"/>
    <w:rsid w:val="00805BA7"/>
    <w:rsid w:val="00805DBE"/>
    <w:rsid w:val="00817324"/>
    <w:rsid w:val="00821153"/>
    <w:rsid w:val="0083295A"/>
    <w:rsid w:val="00837646"/>
    <w:rsid w:val="00865E44"/>
    <w:rsid w:val="008765BB"/>
    <w:rsid w:val="0088599D"/>
    <w:rsid w:val="00887AFE"/>
    <w:rsid w:val="00890E5B"/>
    <w:rsid w:val="00894F25"/>
    <w:rsid w:val="00897234"/>
    <w:rsid w:val="008A5D4C"/>
    <w:rsid w:val="008A5E43"/>
    <w:rsid w:val="008A68C6"/>
    <w:rsid w:val="008C4C55"/>
    <w:rsid w:val="008C50CB"/>
    <w:rsid w:val="008D467B"/>
    <w:rsid w:val="00931F6D"/>
    <w:rsid w:val="0094152F"/>
    <w:rsid w:val="009505D0"/>
    <w:rsid w:val="0095296B"/>
    <w:rsid w:val="00952A8A"/>
    <w:rsid w:val="0095385E"/>
    <w:rsid w:val="00960515"/>
    <w:rsid w:val="009627B3"/>
    <w:rsid w:val="00971724"/>
    <w:rsid w:val="00976DFB"/>
    <w:rsid w:val="00981619"/>
    <w:rsid w:val="00986151"/>
    <w:rsid w:val="009A1F50"/>
    <w:rsid w:val="009A740E"/>
    <w:rsid w:val="009D4168"/>
    <w:rsid w:val="009E3FE8"/>
    <w:rsid w:val="009F4CC8"/>
    <w:rsid w:val="009F4F8D"/>
    <w:rsid w:val="009F6FF3"/>
    <w:rsid w:val="00A37BDF"/>
    <w:rsid w:val="00A5127E"/>
    <w:rsid w:val="00A51748"/>
    <w:rsid w:val="00A5582C"/>
    <w:rsid w:val="00A559A8"/>
    <w:rsid w:val="00A60BC9"/>
    <w:rsid w:val="00A65B33"/>
    <w:rsid w:val="00AA598F"/>
    <w:rsid w:val="00AB0DF0"/>
    <w:rsid w:val="00AB7CFB"/>
    <w:rsid w:val="00AD195C"/>
    <w:rsid w:val="00AE31D2"/>
    <w:rsid w:val="00AF51D9"/>
    <w:rsid w:val="00B00F30"/>
    <w:rsid w:val="00B1402C"/>
    <w:rsid w:val="00B203DC"/>
    <w:rsid w:val="00B30D0C"/>
    <w:rsid w:val="00B37AF7"/>
    <w:rsid w:val="00B6222F"/>
    <w:rsid w:val="00B673EA"/>
    <w:rsid w:val="00B82A9C"/>
    <w:rsid w:val="00B87265"/>
    <w:rsid w:val="00BA0BB0"/>
    <w:rsid w:val="00BA1842"/>
    <w:rsid w:val="00BA1B1A"/>
    <w:rsid w:val="00BA4D6E"/>
    <w:rsid w:val="00BA4EDE"/>
    <w:rsid w:val="00BB0F3C"/>
    <w:rsid w:val="00BB1A09"/>
    <w:rsid w:val="00BB7D84"/>
    <w:rsid w:val="00BC19B8"/>
    <w:rsid w:val="00BC791C"/>
    <w:rsid w:val="00BD0836"/>
    <w:rsid w:val="00BD6E2A"/>
    <w:rsid w:val="00BE303C"/>
    <w:rsid w:val="00BE7EFA"/>
    <w:rsid w:val="00BF0742"/>
    <w:rsid w:val="00C149E2"/>
    <w:rsid w:val="00C229A4"/>
    <w:rsid w:val="00C3013F"/>
    <w:rsid w:val="00C31363"/>
    <w:rsid w:val="00C41A97"/>
    <w:rsid w:val="00C87D16"/>
    <w:rsid w:val="00C90976"/>
    <w:rsid w:val="00C938EA"/>
    <w:rsid w:val="00CA01E1"/>
    <w:rsid w:val="00CB5862"/>
    <w:rsid w:val="00CC1DAB"/>
    <w:rsid w:val="00CD2D20"/>
    <w:rsid w:val="00CE113A"/>
    <w:rsid w:val="00CE3595"/>
    <w:rsid w:val="00D04BDC"/>
    <w:rsid w:val="00D0555D"/>
    <w:rsid w:val="00D05C45"/>
    <w:rsid w:val="00D1633E"/>
    <w:rsid w:val="00D44D48"/>
    <w:rsid w:val="00D639AB"/>
    <w:rsid w:val="00D702C6"/>
    <w:rsid w:val="00D76C2A"/>
    <w:rsid w:val="00D84DD6"/>
    <w:rsid w:val="00D94428"/>
    <w:rsid w:val="00DA3473"/>
    <w:rsid w:val="00DA5C1C"/>
    <w:rsid w:val="00DD27E2"/>
    <w:rsid w:val="00DE58CC"/>
    <w:rsid w:val="00DF48B7"/>
    <w:rsid w:val="00E00428"/>
    <w:rsid w:val="00E024EE"/>
    <w:rsid w:val="00E02FC5"/>
    <w:rsid w:val="00E21AA2"/>
    <w:rsid w:val="00E24824"/>
    <w:rsid w:val="00E37AAA"/>
    <w:rsid w:val="00E52B6F"/>
    <w:rsid w:val="00E54EEF"/>
    <w:rsid w:val="00E61979"/>
    <w:rsid w:val="00E62273"/>
    <w:rsid w:val="00E62366"/>
    <w:rsid w:val="00E83AAD"/>
    <w:rsid w:val="00EA7BC6"/>
    <w:rsid w:val="00EB6748"/>
    <w:rsid w:val="00EC6A5E"/>
    <w:rsid w:val="00ED6464"/>
    <w:rsid w:val="00ED6BF5"/>
    <w:rsid w:val="00F115E4"/>
    <w:rsid w:val="00F17171"/>
    <w:rsid w:val="00F20761"/>
    <w:rsid w:val="00F3394E"/>
    <w:rsid w:val="00F40B8F"/>
    <w:rsid w:val="00F517CB"/>
    <w:rsid w:val="00F71EFF"/>
    <w:rsid w:val="00F72E81"/>
    <w:rsid w:val="00F965D3"/>
    <w:rsid w:val="00FA1643"/>
    <w:rsid w:val="00FC2754"/>
    <w:rsid w:val="00FC5A56"/>
    <w:rsid w:val="00FC68A3"/>
    <w:rsid w:val="00FC74E5"/>
    <w:rsid w:val="00FC78B7"/>
    <w:rsid w:val="00FF0B74"/>
    <w:rsid w:val="00FF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37BF3"/>
  <w15:chartTrackingRefBased/>
  <w15:docId w15:val="{F5A8D8A0-1FC9-4C4F-B5CD-ED0275C7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paragraph" w:styleId="Heading2">
    <w:name w:val="heading 2"/>
    <w:basedOn w:val="Normal"/>
    <w:next w:val="Normal"/>
    <w:link w:val="Heading2Char"/>
    <w:uiPriority w:val="9"/>
    <w:unhideWhenUsed/>
    <w:qFormat/>
    <w:rsid w:val="00386526"/>
    <w:pPr>
      <w:autoSpaceDE w:val="0"/>
      <w:autoSpaceDN w:val="0"/>
      <w:adjustRightInd w:val="0"/>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 w:type="character" w:styleId="PageNumber">
    <w:name w:val="page number"/>
    <w:basedOn w:val="DefaultParagraphFont"/>
    <w:uiPriority w:val="99"/>
    <w:semiHidden/>
    <w:unhideWhenUsed/>
    <w:rsid w:val="005A18A3"/>
  </w:style>
  <w:style w:type="character" w:customStyle="1" w:styleId="Heading2Char">
    <w:name w:val="Heading 2 Char"/>
    <w:basedOn w:val="DefaultParagraphFont"/>
    <w:link w:val="Heading2"/>
    <w:uiPriority w:val="9"/>
    <w:rsid w:val="0038652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2918">
      <w:bodyDiv w:val="1"/>
      <w:marLeft w:val="0"/>
      <w:marRight w:val="0"/>
      <w:marTop w:val="0"/>
      <w:marBottom w:val="0"/>
      <w:divBdr>
        <w:top w:val="none" w:sz="0" w:space="0" w:color="auto"/>
        <w:left w:val="none" w:sz="0" w:space="0" w:color="auto"/>
        <w:bottom w:val="none" w:sz="0" w:space="0" w:color="auto"/>
        <w:right w:val="none" w:sz="0" w:space="0" w:color="auto"/>
      </w:divBdr>
      <w:divsChild>
        <w:div w:id="66343128">
          <w:marLeft w:val="446"/>
          <w:marRight w:val="0"/>
          <w:marTop w:val="0"/>
          <w:marBottom w:val="0"/>
          <w:divBdr>
            <w:top w:val="none" w:sz="0" w:space="0" w:color="auto"/>
            <w:left w:val="none" w:sz="0" w:space="0" w:color="auto"/>
            <w:bottom w:val="none" w:sz="0" w:space="0" w:color="auto"/>
            <w:right w:val="none" w:sz="0" w:space="0" w:color="auto"/>
          </w:divBdr>
        </w:div>
        <w:div w:id="747728614">
          <w:marLeft w:val="446"/>
          <w:marRight w:val="0"/>
          <w:marTop w:val="0"/>
          <w:marBottom w:val="0"/>
          <w:divBdr>
            <w:top w:val="none" w:sz="0" w:space="0" w:color="auto"/>
            <w:left w:val="none" w:sz="0" w:space="0" w:color="auto"/>
            <w:bottom w:val="none" w:sz="0" w:space="0" w:color="auto"/>
            <w:right w:val="none" w:sz="0" w:space="0" w:color="auto"/>
          </w:divBdr>
        </w:div>
        <w:div w:id="1402368210">
          <w:marLeft w:val="446"/>
          <w:marRight w:val="0"/>
          <w:marTop w:val="0"/>
          <w:marBottom w:val="0"/>
          <w:divBdr>
            <w:top w:val="none" w:sz="0" w:space="0" w:color="auto"/>
            <w:left w:val="none" w:sz="0" w:space="0" w:color="auto"/>
            <w:bottom w:val="none" w:sz="0" w:space="0" w:color="auto"/>
            <w:right w:val="none" w:sz="0" w:space="0" w:color="auto"/>
          </w:divBdr>
        </w:div>
        <w:div w:id="2128427695">
          <w:marLeft w:val="446"/>
          <w:marRight w:val="0"/>
          <w:marTop w:val="0"/>
          <w:marBottom w:val="0"/>
          <w:divBdr>
            <w:top w:val="none" w:sz="0" w:space="0" w:color="auto"/>
            <w:left w:val="none" w:sz="0" w:space="0" w:color="auto"/>
            <w:bottom w:val="none" w:sz="0" w:space="0" w:color="auto"/>
            <w:right w:val="none" w:sz="0" w:space="0" w:color="auto"/>
          </w:divBdr>
        </w:div>
      </w:divsChild>
    </w:div>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287C-9E59-45A6-93FE-7234D793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 Lee</cp:lastModifiedBy>
  <cp:revision>4</cp:revision>
  <cp:lastPrinted>2012-09-28T22:01:00Z</cp:lastPrinted>
  <dcterms:created xsi:type="dcterms:W3CDTF">2022-01-06T23:03:00Z</dcterms:created>
  <dcterms:modified xsi:type="dcterms:W3CDTF">2022-01-20T19:26:00Z</dcterms:modified>
</cp:coreProperties>
</file>