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B850" w14:textId="77777777" w:rsidR="00D13D89" w:rsidRPr="00D13D89" w:rsidRDefault="00D13D89" w:rsidP="00D1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D13D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69ED8397" w14:textId="77777777" w:rsidR="00D13D89" w:rsidRPr="00D13D89" w:rsidRDefault="00D13D89" w:rsidP="00D1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D13D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January 23, 2025</w:t>
      </w:r>
    </w:p>
    <w:p w14:paraId="5C370F8D" w14:textId="468BE554" w:rsidR="002A1EBD" w:rsidRPr="002A67DE" w:rsidRDefault="00647201" w:rsidP="002A1EB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17</w:t>
      </w:r>
    </w:p>
    <w:p w14:paraId="3DEA44A9" w14:textId="77777777" w:rsidR="009653A3" w:rsidRPr="008F5970" w:rsidRDefault="009653A3" w:rsidP="009653A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2A57B28F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E66334">
        <w:rPr>
          <w:szCs w:val="26"/>
        </w:rPr>
        <w:t>January 23</w:t>
      </w:r>
      <w:r w:rsidR="00E1248F">
        <w:rPr>
          <w:szCs w:val="26"/>
        </w:rPr>
        <w:t>, 202</w:t>
      </w:r>
      <w:r w:rsidR="00E66334">
        <w:rPr>
          <w:szCs w:val="26"/>
        </w:rPr>
        <w:t>5</w:t>
      </w:r>
    </w:p>
    <w:p w14:paraId="4234948F" w14:textId="77777777" w:rsidR="009653A3" w:rsidRPr="008F5970" w:rsidRDefault="009653A3" w:rsidP="009653A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76340438" w14:textId="202A1058" w:rsidR="009653A3" w:rsidRPr="008F5970" w:rsidRDefault="003A7C53" w:rsidP="008F5970">
      <w:pPr>
        <w:pStyle w:val="Heading1"/>
      </w:pPr>
      <w:r w:rsidRPr="008F5970">
        <w:t xml:space="preserve">ESTABLISH THE </w:t>
      </w:r>
      <w:r w:rsidR="00E66334">
        <w:t>CENTER FOR LINCOLN STUDIES</w:t>
      </w:r>
      <w:r w:rsidR="0005565B">
        <w:t xml:space="preserve"> AS A PERMANENT CENTER</w:t>
      </w:r>
      <w:r w:rsidR="00E66334">
        <w:t>, SPRINGFIELD</w:t>
      </w:r>
    </w:p>
    <w:p w14:paraId="4D542998" w14:textId="17B595D0" w:rsidR="009653A3" w:rsidRPr="008F5970" w:rsidRDefault="009653A3" w:rsidP="009653A3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30A1A63C" w14:textId="3351CAFF" w:rsidR="009653A3" w:rsidRDefault="009653A3" w:rsidP="002A1EBD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457D5" w:rsidRPr="002F6CB2">
        <w:rPr>
          <w:rFonts w:ascii="Times New Roman" w:hAnsi="Times New Roman" w:cs="Times New Roman"/>
          <w:sz w:val="26"/>
          <w:szCs w:val="26"/>
        </w:rPr>
        <w:t xml:space="preserve">Establish </w:t>
      </w:r>
      <w:r w:rsidR="005457D5" w:rsidRPr="005457D5">
        <w:rPr>
          <w:rFonts w:ascii="Times New Roman" w:hAnsi="Times New Roman" w:cs="Times New Roman"/>
          <w:sz w:val="26"/>
          <w:szCs w:val="26"/>
        </w:rPr>
        <w:t>t</w:t>
      </w:r>
      <w:r w:rsidR="008E1063" w:rsidRPr="005457D5">
        <w:rPr>
          <w:rFonts w:ascii="Times New Roman" w:hAnsi="Times New Roman" w:cs="Times New Roman"/>
          <w:sz w:val="26"/>
          <w:szCs w:val="26"/>
        </w:rPr>
        <w:t>he</w:t>
      </w:r>
      <w:r w:rsidR="008E1063">
        <w:rPr>
          <w:rFonts w:ascii="Times New Roman" w:hAnsi="Times New Roman" w:cs="Times New Roman"/>
          <w:sz w:val="26"/>
          <w:szCs w:val="26"/>
        </w:rPr>
        <w:t xml:space="preserve"> </w:t>
      </w:r>
      <w:r w:rsidR="002A1EBD" w:rsidRPr="002A1EBD">
        <w:rPr>
          <w:rFonts w:ascii="Times New Roman" w:hAnsi="Times New Roman" w:cs="Times New Roman"/>
          <w:sz w:val="26"/>
          <w:szCs w:val="26"/>
        </w:rPr>
        <w:t>Center for</w:t>
      </w:r>
      <w:r w:rsidR="00E66334">
        <w:rPr>
          <w:rFonts w:ascii="Times New Roman" w:hAnsi="Times New Roman" w:cs="Times New Roman"/>
          <w:sz w:val="26"/>
          <w:szCs w:val="26"/>
        </w:rPr>
        <w:t xml:space="preserve"> Lincoln Studies </w:t>
      </w:r>
      <w:r w:rsidR="004321BC">
        <w:rPr>
          <w:rFonts w:ascii="Times New Roman" w:hAnsi="Times New Roman" w:cs="Times New Roman"/>
          <w:sz w:val="26"/>
          <w:szCs w:val="26"/>
        </w:rPr>
        <w:t>as a Permanent Center</w:t>
      </w:r>
    </w:p>
    <w:p w14:paraId="5798139C" w14:textId="77777777" w:rsidR="002A1EBD" w:rsidRPr="002A67DE" w:rsidRDefault="002A1EBD" w:rsidP="002A1EBD">
      <w:pPr>
        <w:spacing w:after="0" w:line="240" w:lineRule="auto"/>
        <w:ind w:left="1440" w:hanging="1440"/>
        <w:rPr>
          <w:szCs w:val="26"/>
        </w:rPr>
      </w:pPr>
    </w:p>
    <w:p w14:paraId="0AD945A6" w14:textId="63E558A0" w:rsidR="00400C06" w:rsidRPr="000B61A8" w:rsidRDefault="009653A3" w:rsidP="00400C06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400C06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400C06">
        <w:rPr>
          <w:rFonts w:ascii="Times New Roman" w:hAnsi="Times New Roman" w:cs="Times New Roman"/>
          <w:sz w:val="26"/>
          <w:szCs w:val="26"/>
        </w:rPr>
        <w:tab/>
      </w:r>
      <w:bookmarkStart w:id="2" w:name="_Hlk159327008"/>
      <w:r w:rsidR="00400C06" w:rsidRPr="00400C06">
        <w:rPr>
          <w:rFonts w:ascii="Times New Roman" w:hAnsi="Times New Roman" w:cs="Times New Roman"/>
          <w:sz w:val="26"/>
          <w:szCs w:val="26"/>
        </w:rPr>
        <w:t xml:space="preserve">No </w:t>
      </w:r>
      <w:r w:rsidR="00400C06" w:rsidRPr="000B61A8">
        <w:rPr>
          <w:rFonts w:ascii="Times New Roman" w:hAnsi="Times New Roman" w:cs="Times New Roman"/>
          <w:sz w:val="26"/>
          <w:szCs w:val="26"/>
        </w:rPr>
        <w:t>new funding is required</w:t>
      </w:r>
    </w:p>
    <w:p w14:paraId="447321AA" w14:textId="4C519BDD" w:rsidR="009653A3" w:rsidRPr="002A67DE" w:rsidRDefault="009653A3" w:rsidP="009653A3">
      <w:pPr>
        <w:pStyle w:val="bdstyle1"/>
        <w:rPr>
          <w:szCs w:val="26"/>
        </w:rPr>
      </w:pPr>
    </w:p>
    <w:bookmarkEnd w:id="2"/>
    <w:p w14:paraId="09DAE8A9" w14:textId="42316689" w:rsidR="002A1EBD" w:rsidRDefault="002A1EBD" w:rsidP="009776F3">
      <w:pPr>
        <w:pStyle w:val="bdstyle2"/>
        <w:rPr>
          <w:szCs w:val="26"/>
        </w:rPr>
      </w:pPr>
      <w:r w:rsidRPr="00D860B5">
        <w:rPr>
          <w:szCs w:val="26"/>
        </w:rPr>
        <w:t xml:space="preserve">The </w:t>
      </w:r>
      <w:r>
        <w:rPr>
          <w:szCs w:val="26"/>
        </w:rPr>
        <w:t>c</w:t>
      </w:r>
      <w:r w:rsidRPr="00D860B5">
        <w:rPr>
          <w:szCs w:val="26"/>
        </w:rPr>
        <w:t xml:space="preserve">hancellor, University of Illinois </w:t>
      </w:r>
      <w:r w:rsidR="00E66334">
        <w:rPr>
          <w:szCs w:val="26"/>
        </w:rPr>
        <w:t>Springfield</w:t>
      </w:r>
      <w:r w:rsidRPr="00D860B5">
        <w:rPr>
          <w:szCs w:val="26"/>
        </w:rPr>
        <w:t xml:space="preserve">, and </w:t>
      </w:r>
      <w:r>
        <w:rPr>
          <w:szCs w:val="26"/>
        </w:rPr>
        <w:t>v</w:t>
      </w:r>
      <w:r w:rsidRPr="00D860B5">
        <w:rPr>
          <w:szCs w:val="26"/>
        </w:rPr>
        <w:t xml:space="preserve">ice </w:t>
      </w:r>
      <w:r>
        <w:rPr>
          <w:szCs w:val="26"/>
        </w:rPr>
        <w:t>p</w:t>
      </w:r>
      <w:r w:rsidRPr="00D860B5">
        <w:rPr>
          <w:szCs w:val="26"/>
        </w:rPr>
        <w:t>resident, University of Illinois</w:t>
      </w:r>
      <w:r>
        <w:rPr>
          <w:szCs w:val="26"/>
        </w:rPr>
        <w:t xml:space="preserve"> System</w:t>
      </w:r>
      <w:r w:rsidRPr="00D860B5">
        <w:rPr>
          <w:szCs w:val="26"/>
        </w:rPr>
        <w:t xml:space="preserve">, with </w:t>
      </w:r>
      <w:r>
        <w:rPr>
          <w:szCs w:val="26"/>
        </w:rPr>
        <w:t xml:space="preserve">concurrence of the appropriate administrative officers, </w:t>
      </w:r>
      <w:r w:rsidRPr="00D860B5">
        <w:rPr>
          <w:szCs w:val="26"/>
        </w:rPr>
        <w:t>recommend</w:t>
      </w:r>
      <w:r>
        <w:rPr>
          <w:szCs w:val="26"/>
        </w:rPr>
        <w:t>s</w:t>
      </w:r>
      <w:r w:rsidRPr="00D860B5">
        <w:rPr>
          <w:szCs w:val="26"/>
        </w:rPr>
        <w:t xml:space="preserve"> approval of a proposal fro</w:t>
      </w:r>
      <w:r w:rsidRPr="00605857">
        <w:rPr>
          <w:szCs w:val="26"/>
        </w:rPr>
        <w:t xml:space="preserve">m the </w:t>
      </w:r>
      <w:r w:rsidR="00605857" w:rsidRPr="00605857">
        <w:rPr>
          <w:szCs w:val="26"/>
        </w:rPr>
        <w:t>Office of the Provost and Vice Chancellor for Academic Affairs</w:t>
      </w:r>
      <w:r w:rsidR="00E66334" w:rsidRPr="00605857">
        <w:rPr>
          <w:szCs w:val="26"/>
        </w:rPr>
        <w:t xml:space="preserve"> </w:t>
      </w:r>
      <w:r w:rsidRPr="00605857">
        <w:rPr>
          <w:szCs w:val="26"/>
        </w:rPr>
        <w:t xml:space="preserve">to </w:t>
      </w:r>
      <w:r w:rsidR="004321BC" w:rsidRPr="00605857">
        <w:rPr>
          <w:szCs w:val="26"/>
        </w:rPr>
        <w:t>establish</w:t>
      </w:r>
      <w:r w:rsidRPr="00605857">
        <w:rPr>
          <w:szCs w:val="26"/>
        </w:rPr>
        <w:t xml:space="preserve"> the </w:t>
      </w:r>
      <w:r w:rsidR="00E66334" w:rsidRPr="00605857">
        <w:rPr>
          <w:szCs w:val="26"/>
        </w:rPr>
        <w:t>Center for Lincoln Studies</w:t>
      </w:r>
      <w:r w:rsidR="0005565B" w:rsidRPr="00605857">
        <w:rPr>
          <w:szCs w:val="26"/>
        </w:rPr>
        <w:t xml:space="preserve"> (CSL)</w:t>
      </w:r>
      <w:r w:rsidR="004321BC" w:rsidRPr="00605857">
        <w:rPr>
          <w:szCs w:val="26"/>
        </w:rPr>
        <w:t xml:space="preserve"> as a permanent center</w:t>
      </w:r>
      <w:r w:rsidRPr="00605857">
        <w:rPr>
          <w:szCs w:val="26"/>
        </w:rPr>
        <w:t>.</w:t>
      </w:r>
      <w:r>
        <w:rPr>
          <w:szCs w:val="26"/>
        </w:rPr>
        <w:t xml:space="preserve"> </w:t>
      </w:r>
    </w:p>
    <w:p w14:paraId="6AF00CC7" w14:textId="59ED842D" w:rsidR="00B31E5A" w:rsidRPr="00B31E5A" w:rsidRDefault="0066627C" w:rsidP="009776F3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 w:rsidRPr="00807F9D">
        <w:rPr>
          <w:rFonts w:ascii="Times New Roman" w:hAnsi="Times New Roman"/>
          <w:sz w:val="26"/>
          <w:szCs w:val="26"/>
        </w:rPr>
        <w:t xml:space="preserve">The </w:t>
      </w:r>
      <w:r w:rsidR="00830C13" w:rsidRPr="00807F9D">
        <w:rPr>
          <w:rFonts w:ascii="Times New Roman" w:hAnsi="Times New Roman"/>
          <w:sz w:val="26"/>
          <w:szCs w:val="26"/>
        </w:rPr>
        <w:t xml:space="preserve">Center for Lincoln Studies </w:t>
      </w:r>
      <w:r w:rsidRPr="00807F9D">
        <w:rPr>
          <w:rFonts w:ascii="Times New Roman" w:hAnsi="Times New Roman"/>
          <w:sz w:val="26"/>
          <w:szCs w:val="26"/>
        </w:rPr>
        <w:t>was established as a temporary center in 20</w:t>
      </w:r>
      <w:r w:rsidR="00830C13" w:rsidRPr="00807F9D">
        <w:rPr>
          <w:rFonts w:ascii="Times New Roman" w:hAnsi="Times New Roman"/>
          <w:sz w:val="26"/>
          <w:szCs w:val="26"/>
        </w:rPr>
        <w:t>1</w:t>
      </w:r>
      <w:r w:rsidRPr="00807F9D">
        <w:rPr>
          <w:rFonts w:ascii="Times New Roman" w:hAnsi="Times New Roman"/>
          <w:sz w:val="26"/>
          <w:szCs w:val="26"/>
        </w:rPr>
        <w:t xml:space="preserve">8 </w:t>
      </w:r>
      <w:r w:rsidR="008E3FAD" w:rsidRPr="00807F9D">
        <w:rPr>
          <w:rFonts w:ascii="Times New Roman" w:hAnsi="Times New Roman"/>
          <w:sz w:val="26"/>
          <w:szCs w:val="26"/>
        </w:rPr>
        <w:t xml:space="preserve">to promote the study of Abraham Lincoln, the </w:t>
      </w:r>
      <w:r w:rsidR="004321BC">
        <w:rPr>
          <w:rFonts w:ascii="Times New Roman" w:hAnsi="Times New Roman"/>
          <w:sz w:val="26"/>
          <w:szCs w:val="26"/>
        </w:rPr>
        <w:t>C</w:t>
      </w:r>
      <w:r w:rsidR="008E3FAD" w:rsidRPr="00807F9D">
        <w:rPr>
          <w:rFonts w:ascii="Times New Roman" w:hAnsi="Times New Roman"/>
          <w:sz w:val="26"/>
          <w:szCs w:val="26"/>
        </w:rPr>
        <w:t xml:space="preserve">ity of Springfield, the State of Illinois, and the United States during the 19th century, focusing on Lincoln’s vision, legacy, and impact as they relate to the modern era </w:t>
      </w:r>
      <w:r w:rsidRPr="00807F9D">
        <w:rPr>
          <w:rFonts w:ascii="Times New Roman" w:hAnsi="Times New Roman"/>
          <w:sz w:val="26"/>
          <w:szCs w:val="26"/>
        </w:rPr>
        <w:t>with a focus on the study and application of online learning pedagogy, technology, and best practices.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="008E3FAD" w:rsidRPr="00807F9D">
        <w:rPr>
          <w:rFonts w:ascii="Times New Roman" w:hAnsi="Times New Roman"/>
          <w:sz w:val="26"/>
          <w:szCs w:val="26"/>
        </w:rPr>
        <w:t xml:space="preserve">Since its inception, CLS has become an important contributor to Lincoln studies both locally and nationally. Propelled by two distinguished historians of Lincoln, now joined by a full-time director, and strengthened by substantial endowment gifts, the </w:t>
      </w:r>
      <w:r w:rsidR="0039352E">
        <w:rPr>
          <w:rFonts w:ascii="Times New Roman" w:hAnsi="Times New Roman"/>
          <w:sz w:val="26"/>
          <w:szCs w:val="26"/>
        </w:rPr>
        <w:t>c</w:t>
      </w:r>
      <w:r w:rsidR="008E3FAD" w:rsidRPr="00807F9D">
        <w:rPr>
          <w:rFonts w:ascii="Times New Roman" w:hAnsi="Times New Roman"/>
          <w:sz w:val="26"/>
          <w:szCs w:val="26"/>
        </w:rPr>
        <w:t xml:space="preserve">enter has </w:t>
      </w:r>
      <w:r w:rsidR="0039352E">
        <w:rPr>
          <w:rFonts w:ascii="Times New Roman" w:hAnsi="Times New Roman"/>
          <w:sz w:val="26"/>
          <w:szCs w:val="26"/>
        </w:rPr>
        <w:t xml:space="preserve">a proven </w:t>
      </w:r>
      <w:r w:rsidR="0039352E">
        <w:rPr>
          <w:rFonts w:ascii="Times New Roman" w:hAnsi="Times New Roman"/>
          <w:sz w:val="26"/>
          <w:szCs w:val="26"/>
        </w:rPr>
        <w:lastRenderedPageBreak/>
        <w:t xml:space="preserve">track record of </w:t>
      </w:r>
      <w:r w:rsidR="008E3FAD" w:rsidRPr="00807F9D">
        <w:rPr>
          <w:rFonts w:ascii="Times New Roman" w:hAnsi="Times New Roman"/>
          <w:sz w:val="26"/>
          <w:szCs w:val="26"/>
        </w:rPr>
        <w:t>sponsor</w:t>
      </w:r>
      <w:r w:rsidR="0039352E">
        <w:rPr>
          <w:rFonts w:ascii="Times New Roman" w:hAnsi="Times New Roman"/>
          <w:sz w:val="26"/>
          <w:szCs w:val="26"/>
        </w:rPr>
        <w:t>ing</w:t>
      </w:r>
      <w:r w:rsidR="008E3FAD" w:rsidRPr="00807F9D">
        <w:rPr>
          <w:rFonts w:ascii="Times New Roman" w:hAnsi="Times New Roman"/>
          <w:sz w:val="26"/>
          <w:szCs w:val="26"/>
        </w:rPr>
        <w:t xml:space="preserve"> </w:t>
      </w:r>
      <w:r w:rsidR="00222EAB" w:rsidRPr="00807F9D">
        <w:rPr>
          <w:rFonts w:ascii="Times New Roman" w:hAnsi="Times New Roman"/>
          <w:sz w:val="26"/>
          <w:szCs w:val="26"/>
        </w:rPr>
        <w:t>active learning, meaningful research</w:t>
      </w:r>
      <w:r w:rsidR="004321BC">
        <w:rPr>
          <w:rFonts w:ascii="Times New Roman" w:hAnsi="Times New Roman"/>
          <w:sz w:val="26"/>
          <w:szCs w:val="26"/>
        </w:rPr>
        <w:t>,</w:t>
      </w:r>
      <w:r w:rsidR="00222EAB" w:rsidRPr="00807F9D">
        <w:rPr>
          <w:rFonts w:ascii="Times New Roman" w:hAnsi="Times New Roman"/>
          <w:sz w:val="26"/>
          <w:szCs w:val="26"/>
        </w:rPr>
        <w:t xml:space="preserve"> and impactful civic engagement</w:t>
      </w:r>
      <w:r w:rsidR="00222EAB">
        <w:rPr>
          <w:rFonts w:ascii="Times New Roman" w:hAnsi="Times New Roman"/>
          <w:sz w:val="26"/>
          <w:szCs w:val="26"/>
        </w:rPr>
        <w:t>.</w:t>
      </w:r>
      <w:r w:rsidR="008E3FAD" w:rsidRPr="00807F9D">
        <w:rPr>
          <w:rFonts w:ascii="Times New Roman" w:hAnsi="Times New Roman"/>
          <w:sz w:val="26"/>
          <w:szCs w:val="26"/>
        </w:rPr>
        <w:t xml:space="preserve"> </w:t>
      </w:r>
    </w:p>
    <w:p w14:paraId="169C9686" w14:textId="01495345" w:rsidR="00F3607D" w:rsidRDefault="00B31E5A" w:rsidP="009776F3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 w:rsidRPr="007C385A">
        <w:rPr>
          <w:rFonts w:ascii="Times New Roman" w:hAnsi="Times New Roman"/>
          <w:sz w:val="26"/>
          <w:szCs w:val="26"/>
        </w:rPr>
        <w:t xml:space="preserve">Since its founding, </w:t>
      </w:r>
      <w:r w:rsidR="00222EAB">
        <w:rPr>
          <w:rFonts w:ascii="Times New Roman" w:hAnsi="Times New Roman"/>
          <w:sz w:val="26"/>
          <w:szCs w:val="26"/>
        </w:rPr>
        <w:t xml:space="preserve">CLS </w:t>
      </w:r>
      <w:r w:rsidRPr="007C385A">
        <w:rPr>
          <w:rFonts w:ascii="Times New Roman" w:hAnsi="Times New Roman"/>
          <w:sz w:val="26"/>
          <w:szCs w:val="26"/>
        </w:rPr>
        <w:t>has supported the publication of several books, peer-reviewed journal articles, a</w:t>
      </w:r>
      <w:r w:rsidR="00222EAB">
        <w:rPr>
          <w:rFonts w:ascii="Times New Roman" w:hAnsi="Times New Roman"/>
          <w:sz w:val="26"/>
          <w:szCs w:val="26"/>
        </w:rPr>
        <w:t xml:space="preserve"> variety of </w:t>
      </w:r>
      <w:r w:rsidR="00F3607D">
        <w:rPr>
          <w:rFonts w:ascii="Times New Roman" w:hAnsi="Times New Roman"/>
          <w:sz w:val="26"/>
          <w:szCs w:val="26"/>
        </w:rPr>
        <w:t xml:space="preserve">creative </w:t>
      </w:r>
      <w:r w:rsidRPr="007C385A">
        <w:rPr>
          <w:rFonts w:ascii="Times New Roman" w:hAnsi="Times New Roman"/>
          <w:sz w:val="26"/>
          <w:szCs w:val="26"/>
        </w:rPr>
        <w:t xml:space="preserve">works, and numerous public presentations. </w:t>
      </w:r>
      <w:r w:rsidR="00F41582" w:rsidRPr="007C385A">
        <w:rPr>
          <w:rFonts w:ascii="Times New Roman" w:hAnsi="Times New Roman"/>
          <w:sz w:val="26"/>
          <w:szCs w:val="26"/>
        </w:rPr>
        <w:t>This</w:t>
      </w:r>
      <w:r w:rsidR="00F41582">
        <w:rPr>
          <w:rFonts w:ascii="Times New Roman" w:hAnsi="Times New Roman"/>
          <w:sz w:val="26"/>
          <w:szCs w:val="26"/>
        </w:rPr>
        <w:t xml:space="preserve"> includes producing </w:t>
      </w:r>
      <w:r w:rsidR="00BE24BA" w:rsidRPr="00BE24BA">
        <w:rPr>
          <w:rFonts w:ascii="Times New Roman" w:hAnsi="Times New Roman"/>
          <w:sz w:val="26"/>
          <w:szCs w:val="26"/>
        </w:rPr>
        <w:t>a feature film on Lincoln</w:t>
      </w:r>
      <w:r w:rsidR="00E9262E">
        <w:rPr>
          <w:rFonts w:ascii="Times New Roman" w:hAnsi="Times New Roman"/>
          <w:sz w:val="26"/>
          <w:szCs w:val="26"/>
        </w:rPr>
        <w:t xml:space="preserve">, </w:t>
      </w:r>
      <w:r w:rsidR="00F41582">
        <w:rPr>
          <w:rFonts w:ascii="Times New Roman" w:hAnsi="Times New Roman"/>
          <w:sz w:val="26"/>
          <w:szCs w:val="26"/>
        </w:rPr>
        <w:t xml:space="preserve">directing </w:t>
      </w:r>
      <w:r w:rsidR="00BE24BA" w:rsidRPr="00BE24BA">
        <w:rPr>
          <w:rFonts w:ascii="Times New Roman" w:hAnsi="Times New Roman"/>
          <w:sz w:val="26"/>
          <w:szCs w:val="26"/>
        </w:rPr>
        <w:t>an art exhibit on Lincoln’s legacies</w:t>
      </w:r>
      <w:r w:rsidR="00ED0CFA">
        <w:rPr>
          <w:rFonts w:ascii="Times New Roman" w:hAnsi="Times New Roman"/>
          <w:sz w:val="26"/>
          <w:szCs w:val="26"/>
        </w:rPr>
        <w:t xml:space="preserve">, </w:t>
      </w:r>
      <w:r w:rsidR="00222EAB">
        <w:rPr>
          <w:rFonts w:ascii="Times New Roman" w:hAnsi="Times New Roman"/>
          <w:sz w:val="26"/>
          <w:szCs w:val="26"/>
        </w:rPr>
        <w:t xml:space="preserve">providing </w:t>
      </w:r>
      <w:r w:rsidR="00ED0CFA">
        <w:rPr>
          <w:rFonts w:ascii="Times New Roman" w:hAnsi="Times New Roman"/>
          <w:sz w:val="26"/>
          <w:szCs w:val="26"/>
        </w:rPr>
        <w:t xml:space="preserve">workshops for </w:t>
      </w:r>
      <w:r w:rsidR="00222EAB">
        <w:rPr>
          <w:rFonts w:ascii="Times New Roman" w:hAnsi="Times New Roman"/>
          <w:sz w:val="26"/>
          <w:szCs w:val="26"/>
        </w:rPr>
        <w:t xml:space="preserve">K-12 </w:t>
      </w:r>
      <w:r w:rsidR="00ED0CFA">
        <w:rPr>
          <w:rFonts w:ascii="Times New Roman" w:hAnsi="Times New Roman"/>
          <w:sz w:val="26"/>
          <w:szCs w:val="26"/>
        </w:rPr>
        <w:t>educators</w:t>
      </w:r>
      <w:r w:rsidR="00F3607D">
        <w:rPr>
          <w:rFonts w:ascii="Times New Roman" w:hAnsi="Times New Roman"/>
          <w:sz w:val="26"/>
          <w:szCs w:val="26"/>
        </w:rPr>
        <w:t>,</w:t>
      </w:r>
      <w:r w:rsidR="00ED0CFA">
        <w:rPr>
          <w:rFonts w:ascii="Times New Roman" w:hAnsi="Times New Roman"/>
          <w:sz w:val="26"/>
          <w:szCs w:val="26"/>
        </w:rPr>
        <w:t xml:space="preserve"> and creating an online course about our 16</w:t>
      </w:r>
      <w:r w:rsidR="004321BC">
        <w:rPr>
          <w:rFonts w:ascii="Times New Roman" w:hAnsi="Times New Roman"/>
          <w:sz w:val="26"/>
          <w:szCs w:val="26"/>
        </w:rPr>
        <w:t>th</w:t>
      </w:r>
      <w:r w:rsidR="00ED0CFA">
        <w:rPr>
          <w:rFonts w:ascii="Times New Roman" w:hAnsi="Times New Roman"/>
          <w:sz w:val="26"/>
          <w:szCs w:val="26"/>
        </w:rPr>
        <w:t xml:space="preserve"> president.</w:t>
      </w:r>
      <w:r w:rsidR="004321BC">
        <w:rPr>
          <w:rFonts w:ascii="Times New Roman" w:hAnsi="Times New Roman"/>
          <w:sz w:val="26"/>
          <w:szCs w:val="26"/>
        </w:rPr>
        <w:t xml:space="preserve"> </w:t>
      </w:r>
    </w:p>
    <w:p w14:paraId="4DFA7549" w14:textId="3B2977CC" w:rsidR="004813E9" w:rsidRPr="0018571E" w:rsidRDefault="00ED0CFA" w:rsidP="009776F3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addition, the CLS has sponsored </w:t>
      </w:r>
      <w:r w:rsidR="00BE24BA" w:rsidRPr="00BE24BA">
        <w:rPr>
          <w:rFonts w:ascii="Times New Roman" w:hAnsi="Times New Roman"/>
          <w:sz w:val="26"/>
          <w:szCs w:val="26"/>
        </w:rPr>
        <w:t xml:space="preserve">the annual </w:t>
      </w:r>
      <w:r w:rsidR="0018571E" w:rsidRPr="00BE24BA">
        <w:rPr>
          <w:rFonts w:ascii="Times New Roman" w:hAnsi="Times New Roman"/>
          <w:sz w:val="26"/>
          <w:szCs w:val="26"/>
        </w:rPr>
        <w:t>Mary and James Beaumont Endowed Lincoln Legacy Lecture Series</w:t>
      </w:r>
      <w:r w:rsidR="00BE24BA" w:rsidRPr="00BE24BA">
        <w:rPr>
          <w:rFonts w:ascii="Times New Roman" w:hAnsi="Times New Roman"/>
          <w:sz w:val="26"/>
          <w:szCs w:val="26"/>
        </w:rPr>
        <w:t>, the country’s most distinguished lecture series on Lincoln.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="00BE24BA" w:rsidRPr="00BE24BA">
        <w:rPr>
          <w:rFonts w:ascii="Times New Roman" w:hAnsi="Times New Roman"/>
          <w:sz w:val="26"/>
          <w:szCs w:val="26"/>
        </w:rPr>
        <w:t xml:space="preserve">By sponsoring and organizing this lecture series, the CLS has continued the UIS tradition of hosting the </w:t>
      </w:r>
      <w:r w:rsidR="00BE24BA" w:rsidRPr="00F3607D">
        <w:rPr>
          <w:rFonts w:ascii="Times New Roman" w:hAnsi="Times New Roman"/>
          <w:i/>
          <w:iCs/>
          <w:sz w:val="26"/>
          <w:szCs w:val="26"/>
        </w:rPr>
        <w:t>Lincoln Legacy Lecture</w:t>
      </w:r>
      <w:r w:rsidR="00BE24BA" w:rsidRPr="00BE24BA">
        <w:rPr>
          <w:rFonts w:ascii="Times New Roman" w:hAnsi="Times New Roman"/>
          <w:sz w:val="26"/>
          <w:szCs w:val="26"/>
        </w:rPr>
        <w:t xml:space="preserve"> annually since 2002</w:t>
      </w:r>
      <w:r w:rsidR="00E9262E">
        <w:rPr>
          <w:rFonts w:ascii="Times New Roman" w:hAnsi="Times New Roman"/>
          <w:sz w:val="26"/>
          <w:szCs w:val="26"/>
        </w:rPr>
        <w:t>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="00E9262E">
        <w:rPr>
          <w:rFonts w:ascii="Times New Roman" w:hAnsi="Times New Roman"/>
          <w:sz w:val="26"/>
          <w:szCs w:val="26"/>
        </w:rPr>
        <w:t>In expanding on these efforts, i</w:t>
      </w:r>
      <w:r w:rsidR="00BE24BA" w:rsidRPr="00BE24BA">
        <w:rPr>
          <w:rFonts w:ascii="Times New Roman" w:hAnsi="Times New Roman"/>
          <w:sz w:val="26"/>
          <w:szCs w:val="26"/>
        </w:rPr>
        <w:t>n 2022, CLS began sponsorship of a new Juneteenth lecture that explores Lincoln’s role in promoting emancipation and highlights the subsequent</w:t>
      </w:r>
      <w:r w:rsidR="0018571E">
        <w:rPr>
          <w:rFonts w:ascii="Times New Roman" w:hAnsi="Times New Roman"/>
          <w:sz w:val="26"/>
          <w:szCs w:val="26"/>
        </w:rPr>
        <w:t xml:space="preserve"> implications of </w:t>
      </w:r>
      <w:r w:rsidR="0018571E" w:rsidRPr="0018571E">
        <w:rPr>
          <w:rFonts w:ascii="Times New Roman" w:hAnsi="Times New Roman"/>
          <w:sz w:val="26"/>
          <w:szCs w:val="26"/>
        </w:rPr>
        <w:t>freedom for Black Americans.</w:t>
      </w:r>
      <w:r w:rsidR="00F9078E">
        <w:rPr>
          <w:rFonts w:ascii="Times New Roman" w:hAnsi="Times New Roman"/>
          <w:sz w:val="26"/>
          <w:szCs w:val="26"/>
        </w:rPr>
        <w:t xml:space="preserve"> </w:t>
      </w:r>
    </w:p>
    <w:p w14:paraId="3CB90D66" w14:textId="747BB2AE" w:rsidR="00FB7D09" w:rsidRDefault="007C385A" w:rsidP="009776F3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As a permanent center, </w:t>
      </w:r>
      <w:r w:rsidR="00597DFC">
        <w:rPr>
          <w:rFonts w:ascii="Times New Roman" w:hAnsi="Times New Roman"/>
          <w:sz w:val="26"/>
          <w:szCs w:val="26"/>
        </w:rPr>
        <w:t xml:space="preserve">CLS is </w:t>
      </w:r>
      <w:r w:rsidR="0039352E">
        <w:rPr>
          <w:rFonts w:ascii="Times New Roman" w:hAnsi="Times New Roman"/>
          <w:sz w:val="26"/>
          <w:szCs w:val="26"/>
        </w:rPr>
        <w:t>well positioned</w:t>
      </w:r>
      <w:r w:rsidR="00597DFC">
        <w:rPr>
          <w:rFonts w:ascii="Times New Roman" w:hAnsi="Times New Roman"/>
          <w:sz w:val="26"/>
          <w:szCs w:val="26"/>
        </w:rPr>
        <w:t xml:space="preserve"> to expand its offerings to offer broad interdisciplinary learning opportunities for students of all ages.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="00FB7D09">
        <w:rPr>
          <w:rFonts w:ascii="Times New Roman" w:hAnsi="Times New Roman"/>
          <w:sz w:val="26"/>
          <w:szCs w:val="26"/>
        </w:rPr>
        <w:t>CLS uses the icon</w:t>
      </w:r>
      <w:r w:rsidR="00597DFC">
        <w:rPr>
          <w:rFonts w:ascii="Times New Roman" w:hAnsi="Times New Roman"/>
          <w:sz w:val="26"/>
          <w:szCs w:val="26"/>
        </w:rPr>
        <w:t>ic status of Abraham Lincoln, the historical individual, to introduce, explore, and explain structural aspects of history</w:t>
      </w:r>
      <w:r w:rsidR="004321BC">
        <w:rPr>
          <w:rFonts w:ascii="Times New Roman" w:hAnsi="Times New Roman"/>
          <w:sz w:val="26"/>
          <w:szCs w:val="26"/>
        </w:rPr>
        <w:t>,</w:t>
      </w:r>
      <w:r w:rsidR="00597DFC">
        <w:rPr>
          <w:rFonts w:ascii="Times New Roman" w:hAnsi="Times New Roman"/>
          <w:sz w:val="26"/>
          <w:szCs w:val="26"/>
        </w:rPr>
        <w:t xml:space="preserve"> including the emergence of the middle class, market revolution, American democracy, race, and understanding how the </w:t>
      </w:r>
      <w:r w:rsidR="004321BC">
        <w:rPr>
          <w:rFonts w:ascii="Times New Roman" w:hAnsi="Times New Roman"/>
          <w:sz w:val="26"/>
          <w:szCs w:val="26"/>
        </w:rPr>
        <w:t>19th</w:t>
      </w:r>
      <w:r w:rsidR="00597DFC">
        <w:rPr>
          <w:rFonts w:ascii="Times New Roman" w:hAnsi="Times New Roman"/>
          <w:sz w:val="26"/>
          <w:szCs w:val="26"/>
        </w:rPr>
        <w:t xml:space="preserve"> century shaped America more broadly. </w:t>
      </w:r>
    </w:p>
    <w:p w14:paraId="419EB3FE" w14:textId="60FFD58C" w:rsidR="001F4009" w:rsidRDefault="00F3607D" w:rsidP="009776F3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 w:rsidRPr="001F4009">
        <w:rPr>
          <w:rFonts w:ascii="Times New Roman" w:hAnsi="Times New Roman"/>
          <w:sz w:val="26"/>
          <w:szCs w:val="26"/>
        </w:rPr>
        <w:t>Recognizing the many possibilities for collaboration,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4009">
        <w:rPr>
          <w:rFonts w:ascii="Times New Roman" w:hAnsi="Times New Roman"/>
          <w:sz w:val="26"/>
          <w:szCs w:val="26"/>
        </w:rPr>
        <w:t>the Abraham Lincoln Association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4009">
        <w:rPr>
          <w:rFonts w:ascii="Times New Roman" w:hAnsi="Times New Roman"/>
          <w:sz w:val="26"/>
          <w:szCs w:val="26"/>
        </w:rPr>
        <w:t xml:space="preserve">urged UIS to create a Lincoln studies center </w:t>
      </w:r>
      <w:r>
        <w:rPr>
          <w:rFonts w:ascii="Times New Roman" w:hAnsi="Times New Roman"/>
          <w:sz w:val="26"/>
          <w:szCs w:val="26"/>
        </w:rPr>
        <w:t xml:space="preserve">in 2016 </w:t>
      </w:r>
      <w:r w:rsidRPr="001F4009">
        <w:rPr>
          <w:rFonts w:ascii="Times New Roman" w:hAnsi="Times New Roman"/>
          <w:sz w:val="26"/>
          <w:szCs w:val="26"/>
        </w:rPr>
        <w:t>and</w:t>
      </w:r>
      <w:r>
        <w:rPr>
          <w:rFonts w:ascii="Times New Roman" w:hAnsi="Times New Roman"/>
          <w:sz w:val="26"/>
          <w:szCs w:val="26"/>
        </w:rPr>
        <w:t xml:space="preserve"> its advocacy and </w:t>
      </w:r>
      <w:r>
        <w:rPr>
          <w:rFonts w:ascii="Times New Roman" w:hAnsi="Times New Roman"/>
          <w:sz w:val="26"/>
          <w:szCs w:val="26"/>
        </w:rPr>
        <w:lastRenderedPageBreak/>
        <w:t xml:space="preserve">support for CLS remains firm. As a </w:t>
      </w:r>
      <w:r w:rsidR="004321BC">
        <w:rPr>
          <w:rFonts w:ascii="Times New Roman" w:hAnsi="Times New Roman"/>
          <w:sz w:val="26"/>
          <w:szCs w:val="26"/>
        </w:rPr>
        <w:t>permanent</w:t>
      </w:r>
      <w:r>
        <w:rPr>
          <w:rFonts w:ascii="Times New Roman" w:hAnsi="Times New Roman"/>
          <w:sz w:val="26"/>
          <w:szCs w:val="26"/>
        </w:rPr>
        <w:t xml:space="preserve"> center, </w:t>
      </w:r>
      <w:r w:rsidR="001F4009" w:rsidRPr="001F4009">
        <w:rPr>
          <w:rFonts w:ascii="Times New Roman" w:hAnsi="Times New Roman"/>
          <w:sz w:val="26"/>
          <w:szCs w:val="26"/>
        </w:rPr>
        <w:t xml:space="preserve">CLS will </w:t>
      </w:r>
      <w:r w:rsidR="00D40FF5">
        <w:rPr>
          <w:rFonts w:ascii="Times New Roman" w:hAnsi="Times New Roman"/>
          <w:sz w:val="26"/>
          <w:szCs w:val="26"/>
        </w:rPr>
        <w:t xml:space="preserve">continue its </w:t>
      </w:r>
      <w:r w:rsidR="001F4009" w:rsidRPr="001F4009">
        <w:rPr>
          <w:rFonts w:ascii="Times New Roman" w:hAnsi="Times New Roman"/>
          <w:sz w:val="26"/>
          <w:szCs w:val="26"/>
        </w:rPr>
        <w:t xml:space="preserve">critical role </w:t>
      </w:r>
      <w:r w:rsidR="00D40FF5">
        <w:rPr>
          <w:rFonts w:ascii="Times New Roman" w:hAnsi="Times New Roman"/>
          <w:sz w:val="26"/>
          <w:szCs w:val="26"/>
        </w:rPr>
        <w:t xml:space="preserve">of </w:t>
      </w:r>
      <w:r w:rsidR="001F4009" w:rsidRPr="001F4009">
        <w:rPr>
          <w:rFonts w:ascii="Times New Roman" w:hAnsi="Times New Roman"/>
          <w:sz w:val="26"/>
          <w:szCs w:val="26"/>
        </w:rPr>
        <w:t>collaborating with other Lincoln institutions in Springfield and central Illinois</w:t>
      </w:r>
      <w:r w:rsidR="00D40FF5">
        <w:rPr>
          <w:rFonts w:ascii="Times New Roman" w:hAnsi="Times New Roman"/>
          <w:sz w:val="26"/>
          <w:szCs w:val="26"/>
        </w:rPr>
        <w:t xml:space="preserve">, such as the </w:t>
      </w:r>
      <w:r w:rsidR="001F4009" w:rsidRPr="001F4009">
        <w:rPr>
          <w:rFonts w:ascii="Times New Roman" w:hAnsi="Times New Roman"/>
          <w:sz w:val="26"/>
          <w:szCs w:val="26"/>
        </w:rPr>
        <w:t>Abraham Lincoln Presidential Library and Museum</w:t>
      </w:r>
      <w:r>
        <w:rPr>
          <w:rFonts w:ascii="Times New Roman" w:hAnsi="Times New Roman"/>
          <w:sz w:val="26"/>
          <w:szCs w:val="26"/>
        </w:rPr>
        <w:t>,</w:t>
      </w:r>
      <w:r w:rsidR="00D40FF5">
        <w:rPr>
          <w:rFonts w:ascii="Times New Roman" w:hAnsi="Times New Roman"/>
          <w:sz w:val="26"/>
          <w:szCs w:val="26"/>
        </w:rPr>
        <w:t xml:space="preserve"> </w:t>
      </w:r>
      <w:r w:rsidR="001F4009" w:rsidRPr="001F4009">
        <w:rPr>
          <w:rFonts w:ascii="Times New Roman" w:hAnsi="Times New Roman"/>
          <w:sz w:val="26"/>
          <w:szCs w:val="26"/>
        </w:rPr>
        <w:t xml:space="preserve">Lincoln </w:t>
      </w:r>
      <w:r w:rsidR="004813E9">
        <w:rPr>
          <w:rFonts w:ascii="Times New Roman" w:hAnsi="Times New Roman"/>
          <w:sz w:val="26"/>
          <w:szCs w:val="26"/>
        </w:rPr>
        <w:t xml:space="preserve">national historic sites, </w:t>
      </w:r>
      <w:r w:rsidR="00D40FF5">
        <w:rPr>
          <w:rFonts w:ascii="Times New Roman" w:hAnsi="Times New Roman"/>
          <w:sz w:val="26"/>
          <w:szCs w:val="26"/>
        </w:rPr>
        <w:t xml:space="preserve">and </w:t>
      </w:r>
      <w:r w:rsidR="001F4009" w:rsidRPr="001F4009">
        <w:rPr>
          <w:rFonts w:ascii="Times New Roman" w:hAnsi="Times New Roman"/>
          <w:sz w:val="26"/>
          <w:szCs w:val="26"/>
        </w:rPr>
        <w:t xml:space="preserve">Looking for Lincoln, which promotes tourism in central Illinois. </w:t>
      </w:r>
    </w:p>
    <w:p w14:paraId="764B7E13" w14:textId="6364D20A" w:rsidR="00BE24BA" w:rsidRPr="00807F9D" w:rsidRDefault="00EF27F8" w:rsidP="009776F3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With the goal of becoming the </w:t>
      </w:r>
      <w:r w:rsidRPr="00807F9D">
        <w:rPr>
          <w:rFonts w:ascii="Times New Roman" w:hAnsi="Times New Roman"/>
          <w:sz w:val="26"/>
          <w:szCs w:val="26"/>
        </w:rPr>
        <w:t xml:space="preserve">world’s foremost academic center on Abraham Lincoln within the next </w:t>
      </w:r>
      <w:r w:rsidR="004321BC">
        <w:rPr>
          <w:rFonts w:ascii="Times New Roman" w:hAnsi="Times New Roman"/>
          <w:sz w:val="26"/>
          <w:szCs w:val="26"/>
        </w:rPr>
        <w:t>10</w:t>
      </w:r>
      <w:r w:rsidRPr="00807F9D">
        <w:rPr>
          <w:rFonts w:ascii="Times New Roman" w:hAnsi="Times New Roman"/>
          <w:sz w:val="26"/>
          <w:szCs w:val="26"/>
        </w:rPr>
        <w:t xml:space="preserve"> years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07F9D">
        <w:rPr>
          <w:rFonts w:ascii="Times New Roman" w:hAnsi="Times New Roman"/>
          <w:sz w:val="26"/>
          <w:szCs w:val="26"/>
        </w:rPr>
        <w:t xml:space="preserve">CLS </w:t>
      </w:r>
      <w:r w:rsidRPr="00A9023D">
        <w:rPr>
          <w:rFonts w:ascii="Times New Roman" w:hAnsi="Times New Roman"/>
          <w:sz w:val="26"/>
          <w:szCs w:val="26"/>
        </w:rPr>
        <w:t xml:space="preserve">will </w:t>
      </w:r>
      <w:r>
        <w:rPr>
          <w:rFonts w:ascii="Times New Roman" w:hAnsi="Times New Roman"/>
          <w:sz w:val="26"/>
          <w:szCs w:val="26"/>
        </w:rPr>
        <w:t>continue its commitment to c</w:t>
      </w:r>
      <w:r w:rsidRPr="00A9023D">
        <w:rPr>
          <w:rFonts w:ascii="Times New Roman" w:hAnsi="Times New Roman"/>
          <w:sz w:val="26"/>
          <w:szCs w:val="26"/>
        </w:rPr>
        <w:t xml:space="preserve">ollaborate with other Lincoln institutions to reach </w:t>
      </w:r>
      <w:r>
        <w:rPr>
          <w:rFonts w:ascii="Times New Roman" w:hAnsi="Times New Roman"/>
          <w:sz w:val="26"/>
          <w:szCs w:val="26"/>
        </w:rPr>
        <w:t xml:space="preserve">both </w:t>
      </w:r>
      <w:r w:rsidRPr="00A9023D">
        <w:rPr>
          <w:rFonts w:ascii="Times New Roman" w:hAnsi="Times New Roman"/>
          <w:sz w:val="26"/>
          <w:szCs w:val="26"/>
        </w:rPr>
        <w:t xml:space="preserve">public </w:t>
      </w:r>
      <w:r>
        <w:rPr>
          <w:rFonts w:ascii="Times New Roman" w:hAnsi="Times New Roman"/>
          <w:sz w:val="26"/>
          <w:szCs w:val="26"/>
        </w:rPr>
        <w:t xml:space="preserve">and scholarly </w:t>
      </w:r>
      <w:r w:rsidRPr="00A9023D">
        <w:rPr>
          <w:rFonts w:ascii="Times New Roman" w:hAnsi="Times New Roman"/>
          <w:sz w:val="26"/>
          <w:szCs w:val="26"/>
        </w:rPr>
        <w:t>audiences</w:t>
      </w:r>
      <w:r>
        <w:rPr>
          <w:rFonts w:ascii="Times New Roman" w:hAnsi="Times New Roman"/>
          <w:sz w:val="26"/>
          <w:szCs w:val="26"/>
        </w:rPr>
        <w:t xml:space="preserve"> to </w:t>
      </w:r>
      <w:r w:rsidRPr="00A9023D">
        <w:rPr>
          <w:rFonts w:ascii="Times New Roman" w:hAnsi="Times New Roman"/>
          <w:sz w:val="26"/>
          <w:szCs w:val="26"/>
        </w:rPr>
        <w:t>promote Lincoln scholarship</w:t>
      </w:r>
      <w:r>
        <w:rPr>
          <w:rFonts w:ascii="Times New Roman" w:hAnsi="Times New Roman"/>
          <w:sz w:val="26"/>
          <w:szCs w:val="26"/>
        </w:rPr>
        <w:t xml:space="preserve">. </w:t>
      </w:r>
      <w:r w:rsidR="0047212A">
        <w:rPr>
          <w:rFonts w:ascii="Times New Roman" w:hAnsi="Times New Roman"/>
          <w:sz w:val="26"/>
          <w:szCs w:val="26"/>
        </w:rPr>
        <w:t xml:space="preserve">CLS </w:t>
      </w:r>
      <w:r w:rsidR="00A9023D" w:rsidRPr="00A9023D">
        <w:rPr>
          <w:rFonts w:ascii="Times New Roman" w:hAnsi="Times New Roman"/>
          <w:sz w:val="26"/>
          <w:szCs w:val="26"/>
        </w:rPr>
        <w:t>faculty affiliates will teach UIS students directly in the classroom</w:t>
      </w:r>
      <w:r w:rsidR="00173CF2">
        <w:rPr>
          <w:rFonts w:ascii="Times New Roman" w:hAnsi="Times New Roman"/>
          <w:sz w:val="26"/>
          <w:szCs w:val="26"/>
        </w:rPr>
        <w:t xml:space="preserve">, </w:t>
      </w:r>
      <w:r w:rsidR="00A9023D" w:rsidRPr="00A9023D">
        <w:rPr>
          <w:rFonts w:ascii="Times New Roman" w:hAnsi="Times New Roman"/>
          <w:sz w:val="26"/>
          <w:szCs w:val="26"/>
        </w:rPr>
        <w:t>engage UIS students and the public more broadly via CLS programming</w:t>
      </w:r>
      <w:r w:rsidR="004321BC">
        <w:rPr>
          <w:rFonts w:ascii="Times New Roman" w:hAnsi="Times New Roman"/>
          <w:sz w:val="26"/>
          <w:szCs w:val="26"/>
        </w:rPr>
        <w:t>,</w:t>
      </w:r>
      <w:r w:rsidR="00173CF2">
        <w:rPr>
          <w:rFonts w:ascii="Times New Roman" w:hAnsi="Times New Roman"/>
          <w:sz w:val="26"/>
          <w:szCs w:val="26"/>
        </w:rPr>
        <w:t xml:space="preserve"> and </w:t>
      </w:r>
      <w:r w:rsidR="00A9023D" w:rsidRPr="00A9023D">
        <w:rPr>
          <w:rFonts w:ascii="Times New Roman" w:hAnsi="Times New Roman"/>
          <w:sz w:val="26"/>
          <w:szCs w:val="26"/>
        </w:rPr>
        <w:t>offer research assistantships to provide UIS students opportunities for hands-on learning</w:t>
      </w:r>
      <w:r w:rsidR="0047212A">
        <w:rPr>
          <w:rFonts w:ascii="Times New Roman" w:hAnsi="Times New Roman"/>
          <w:sz w:val="26"/>
          <w:szCs w:val="26"/>
        </w:rPr>
        <w:t>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="00597DFC">
        <w:rPr>
          <w:rFonts w:ascii="Times New Roman" w:hAnsi="Times New Roman"/>
          <w:sz w:val="26"/>
          <w:szCs w:val="26"/>
        </w:rPr>
        <w:t xml:space="preserve">The center </w:t>
      </w:r>
      <w:r w:rsidR="00173CF2">
        <w:rPr>
          <w:rFonts w:ascii="Times New Roman" w:hAnsi="Times New Roman"/>
          <w:sz w:val="26"/>
          <w:szCs w:val="26"/>
        </w:rPr>
        <w:t xml:space="preserve">also </w:t>
      </w:r>
      <w:r w:rsidR="00597DFC">
        <w:rPr>
          <w:rFonts w:ascii="Times New Roman" w:hAnsi="Times New Roman"/>
          <w:sz w:val="26"/>
          <w:szCs w:val="26"/>
        </w:rPr>
        <w:t xml:space="preserve">plans to grow and broaden faculty involvement with the addition of a faculty fellows’ </w:t>
      </w:r>
      <w:r w:rsidR="007C385A">
        <w:rPr>
          <w:rFonts w:ascii="Times New Roman" w:hAnsi="Times New Roman"/>
          <w:sz w:val="26"/>
          <w:szCs w:val="26"/>
        </w:rPr>
        <w:t>program</w:t>
      </w:r>
      <w:r w:rsidR="00597DFC">
        <w:rPr>
          <w:rFonts w:ascii="Times New Roman" w:hAnsi="Times New Roman"/>
          <w:sz w:val="26"/>
          <w:szCs w:val="26"/>
        </w:rPr>
        <w:t>.</w:t>
      </w:r>
      <w:r w:rsidR="004321BC">
        <w:rPr>
          <w:rFonts w:ascii="Times New Roman" w:hAnsi="Times New Roman"/>
          <w:sz w:val="26"/>
          <w:szCs w:val="26"/>
        </w:rPr>
        <w:t xml:space="preserve"> </w:t>
      </w:r>
    </w:p>
    <w:p w14:paraId="74C72141" w14:textId="22D1BBB8" w:rsidR="008E3FAD" w:rsidRPr="00807F9D" w:rsidRDefault="00807F9D" w:rsidP="009776F3">
      <w:pPr>
        <w:spacing w:after="0" w:line="480" w:lineRule="auto"/>
        <w:ind w:firstLine="1440"/>
        <w:rPr>
          <w:rFonts w:ascii="Times New Roman" w:hAnsi="Times New Roman"/>
          <w:sz w:val="26"/>
          <w:szCs w:val="26"/>
        </w:rPr>
      </w:pPr>
      <w:r w:rsidRPr="00807F9D">
        <w:rPr>
          <w:rFonts w:ascii="Times New Roman" w:hAnsi="Times New Roman"/>
          <w:sz w:val="26"/>
          <w:szCs w:val="26"/>
        </w:rPr>
        <w:t xml:space="preserve">The CLS resides within the </w:t>
      </w:r>
      <w:r w:rsidR="009776F3">
        <w:rPr>
          <w:rFonts w:ascii="Times New Roman" w:hAnsi="Times New Roman"/>
          <w:sz w:val="26"/>
          <w:szCs w:val="26"/>
        </w:rPr>
        <w:t>a</w:t>
      </w:r>
      <w:r w:rsidRPr="00807F9D">
        <w:rPr>
          <w:rFonts w:ascii="Times New Roman" w:hAnsi="Times New Roman"/>
          <w:sz w:val="26"/>
          <w:szCs w:val="26"/>
        </w:rPr>
        <w:t xml:space="preserve">cademic </w:t>
      </w:r>
      <w:r w:rsidR="009776F3">
        <w:rPr>
          <w:rFonts w:ascii="Times New Roman" w:hAnsi="Times New Roman"/>
          <w:sz w:val="26"/>
          <w:szCs w:val="26"/>
        </w:rPr>
        <w:t>a</w:t>
      </w:r>
      <w:r w:rsidRPr="00807F9D">
        <w:rPr>
          <w:rFonts w:ascii="Times New Roman" w:hAnsi="Times New Roman"/>
          <w:sz w:val="26"/>
          <w:szCs w:val="26"/>
        </w:rPr>
        <w:t xml:space="preserve">ffairs division led by the </w:t>
      </w:r>
      <w:r w:rsidR="009776F3">
        <w:rPr>
          <w:rFonts w:ascii="Times New Roman" w:hAnsi="Times New Roman"/>
          <w:sz w:val="26"/>
          <w:szCs w:val="26"/>
        </w:rPr>
        <w:t>p</w:t>
      </w:r>
      <w:r w:rsidRPr="00807F9D">
        <w:rPr>
          <w:rFonts w:ascii="Times New Roman" w:hAnsi="Times New Roman"/>
          <w:sz w:val="26"/>
          <w:szCs w:val="26"/>
        </w:rPr>
        <w:t>rovost.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Pr="00807F9D">
        <w:rPr>
          <w:rFonts w:ascii="Times New Roman" w:hAnsi="Times New Roman"/>
          <w:sz w:val="26"/>
          <w:szCs w:val="26"/>
        </w:rPr>
        <w:t xml:space="preserve">The director of the CLS reports to the </w:t>
      </w:r>
      <w:r w:rsidR="004321BC">
        <w:rPr>
          <w:rFonts w:ascii="Times New Roman" w:hAnsi="Times New Roman"/>
          <w:sz w:val="26"/>
          <w:szCs w:val="26"/>
        </w:rPr>
        <w:t>v</w:t>
      </w:r>
      <w:r w:rsidRPr="00807F9D">
        <w:rPr>
          <w:rFonts w:ascii="Times New Roman" w:hAnsi="Times New Roman"/>
          <w:sz w:val="26"/>
          <w:szCs w:val="26"/>
        </w:rPr>
        <w:t xml:space="preserve">ice </w:t>
      </w:r>
      <w:r w:rsidR="004321BC">
        <w:rPr>
          <w:rFonts w:ascii="Times New Roman" w:hAnsi="Times New Roman"/>
          <w:sz w:val="26"/>
          <w:szCs w:val="26"/>
        </w:rPr>
        <w:t>p</w:t>
      </w:r>
      <w:r w:rsidRPr="00807F9D">
        <w:rPr>
          <w:rFonts w:ascii="Times New Roman" w:hAnsi="Times New Roman"/>
          <w:sz w:val="26"/>
          <w:szCs w:val="26"/>
        </w:rPr>
        <w:t xml:space="preserve">rovost and </w:t>
      </w:r>
      <w:r w:rsidR="004321BC">
        <w:rPr>
          <w:rFonts w:ascii="Times New Roman" w:hAnsi="Times New Roman"/>
          <w:sz w:val="26"/>
          <w:szCs w:val="26"/>
        </w:rPr>
        <w:t>d</w:t>
      </w:r>
      <w:r w:rsidRPr="00807F9D">
        <w:rPr>
          <w:rFonts w:ascii="Times New Roman" w:hAnsi="Times New Roman"/>
          <w:sz w:val="26"/>
          <w:szCs w:val="26"/>
        </w:rPr>
        <w:t xml:space="preserve">irector for </w:t>
      </w:r>
      <w:r w:rsidR="004321BC">
        <w:rPr>
          <w:rFonts w:ascii="Times New Roman" w:hAnsi="Times New Roman"/>
          <w:sz w:val="26"/>
          <w:szCs w:val="26"/>
        </w:rPr>
        <w:t>g</w:t>
      </w:r>
      <w:r w:rsidRPr="00807F9D">
        <w:rPr>
          <w:rFonts w:ascii="Times New Roman" w:hAnsi="Times New Roman"/>
          <w:sz w:val="26"/>
          <w:szCs w:val="26"/>
        </w:rPr>
        <w:t xml:space="preserve">raduate </w:t>
      </w:r>
      <w:r w:rsidR="004321BC">
        <w:rPr>
          <w:rFonts w:ascii="Times New Roman" w:hAnsi="Times New Roman"/>
          <w:sz w:val="26"/>
          <w:szCs w:val="26"/>
        </w:rPr>
        <w:t>e</w:t>
      </w:r>
      <w:r w:rsidRPr="00807F9D">
        <w:rPr>
          <w:rFonts w:ascii="Times New Roman" w:hAnsi="Times New Roman"/>
          <w:sz w:val="26"/>
          <w:szCs w:val="26"/>
        </w:rPr>
        <w:t>ducation.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="00B80484">
        <w:rPr>
          <w:rFonts w:ascii="Times New Roman" w:hAnsi="Times New Roman"/>
          <w:sz w:val="26"/>
          <w:szCs w:val="26"/>
        </w:rPr>
        <w:t xml:space="preserve">The center does not house academic programs or offer classes but </w:t>
      </w:r>
      <w:r w:rsidRPr="00807F9D">
        <w:rPr>
          <w:rFonts w:ascii="Times New Roman" w:hAnsi="Times New Roman"/>
          <w:sz w:val="26"/>
          <w:szCs w:val="26"/>
        </w:rPr>
        <w:t xml:space="preserve">benefits from the assistance of </w:t>
      </w:r>
      <w:r w:rsidR="00B80484">
        <w:rPr>
          <w:rFonts w:ascii="Times New Roman" w:hAnsi="Times New Roman"/>
          <w:sz w:val="26"/>
          <w:szCs w:val="26"/>
        </w:rPr>
        <w:t>two</w:t>
      </w:r>
      <w:r w:rsidRPr="00807F9D">
        <w:rPr>
          <w:rFonts w:ascii="Times New Roman" w:hAnsi="Times New Roman"/>
          <w:sz w:val="26"/>
          <w:szCs w:val="26"/>
        </w:rPr>
        <w:t xml:space="preserve"> faculty affiliates, both distinguished professors of Lincoln studies housed in the Department of History.</w:t>
      </w:r>
      <w:r w:rsidR="004321BC">
        <w:rPr>
          <w:rFonts w:ascii="Times New Roman" w:hAnsi="Times New Roman"/>
          <w:sz w:val="26"/>
          <w:szCs w:val="26"/>
        </w:rPr>
        <w:t xml:space="preserve"> </w:t>
      </w:r>
      <w:r w:rsidR="00BE24BA">
        <w:rPr>
          <w:rFonts w:ascii="Times New Roman" w:hAnsi="Times New Roman"/>
          <w:sz w:val="26"/>
          <w:szCs w:val="26"/>
        </w:rPr>
        <w:t xml:space="preserve"> </w:t>
      </w:r>
      <w:r w:rsidR="00BE24BA" w:rsidRPr="00BE24BA">
        <w:rPr>
          <w:rFonts w:ascii="Times New Roman" w:hAnsi="Times New Roman"/>
          <w:sz w:val="26"/>
          <w:szCs w:val="26"/>
        </w:rPr>
        <w:t xml:space="preserve">Aside from the salary and benefits for the director and staff, which are provided for through the operating budget of the </w:t>
      </w:r>
      <w:r w:rsidR="00605857" w:rsidRPr="00605857">
        <w:rPr>
          <w:rFonts w:ascii="Times New Roman" w:hAnsi="Times New Roman"/>
          <w:sz w:val="26"/>
          <w:szCs w:val="26"/>
        </w:rPr>
        <w:t>Office of the Provost and V</w:t>
      </w:r>
      <w:r w:rsidR="00605857">
        <w:rPr>
          <w:rFonts w:ascii="Times New Roman" w:hAnsi="Times New Roman"/>
          <w:sz w:val="26"/>
          <w:szCs w:val="26"/>
        </w:rPr>
        <w:t xml:space="preserve">ice </w:t>
      </w:r>
      <w:r w:rsidR="00605857" w:rsidRPr="00605857">
        <w:rPr>
          <w:rFonts w:ascii="Times New Roman" w:hAnsi="Times New Roman"/>
          <w:sz w:val="26"/>
          <w:szCs w:val="26"/>
        </w:rPr>
        <w:t>C</w:t>
      </w:r>
      <w:r w:rsidR="00605857">
        <w:rPr>
          <w:rFonts w:ascii="Times New Roman" w:hAnsi="Times New Roman"/>
          <w:sz w:val="26"/>
          <w:szCs w:val="26"/>
        </w:rPr>
        <w:t xml:space="preserve">hancellor for </w:t>
      </w:r>
      <w:r w:rsidR="00605857" w:rsidRPr="00605857">
        <w:rPr>
          <w:rFonts w:ascii="Times New Roman" w:hAnsi="Times New Roman"/>
          <w:sz w:val="26"/>
          <w:szCs w:val="26"/>
        </w:rPr>
        <w:t>Academic Affairs</w:t>
      </w:r>
      <w:r w:rsidR="00BE24BA" w:rsidRPr="00BE24BA">
        <w:rPr>
          <w:rFonts w:ascii="Times New Roman" w:hAnsi="Times New Roman"/>
          <w:sz w:val="26"/>
          <w:szCs w:val="26"/>
        </w:rPr>
        <w:t>, the CLS is funded entirely through endowment revenues and current use funds</w:t>
      </w:r>
      <w:r w:rsidR="00BE24BA">
        <w:rPr>
          <w:rFonts w:ascii="Times New Roman" w:hAnsi="Times New Roman"/>
          <w:sz w:val="26"/>
          <w:szCs w:val="26"/>
        </w:rPr>
        <w:t>.</w:t>
      </w:r>
    </w:p>
    <w:p w14:paraId="6240C3DA" w14:textId="0B3ACA8D" w:rsidR="009653A3" w:rsidRPr="006F143B" w:rsidRDefault="009653A3" w:rsidP="009776F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 xml:space="preserve">The </w:t>
      </w:r>
      <w:r w:rsidRPr="006F143B">
        <w:rPr>
          <w:i/>
          <w:iCs/>
          <w:szCs w:val="26"/>
        </w:rPr>
        <w:lastRenderedPageBreak/>
        <w:t>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2F702812" w14:textId="4A2B7F80" w:rsidR="009653A3" w:rsidRDefault="009653A3" w:rsidP="009776F3">
      <w:pPr>
        <w:pStyle w:val="bdstyle2"/>
      </w:pPr>
      <w:r w:rsidRPr="006F143B">
        <w:rPr>
          <w:szCs w:val="26"/>
        </w:rPr>
        <w:t xml:space="preserve">The </w:t>
      </w:r>
      <w:r w:rsidR="00E0004E">
        <w:rPr>
          <w:szCs w:val="26"/>
        </w:rPr>
        <w:t>p</w:t>
      </w:r>
      <w:r w:rsidRPr="006F143B">
        <w:rPr>
          <w:szCs w:val="26"/>
        </w:rPr>
        <w:t>resident of the</w:t>
      </w:r>
      <w:r w:rsidRPr="002A67DE">
        <w:rPr>
          <w:szCs w:val="26"/>
        </w:rPr>
        <w:t xml:space="preserve"> University of Illinois System </w:t>
      </w:r>
      <w:r w:rsidR="003359FB">
        <w:rPr>
          <w:szCs w:val="26"/>
        </w:rPr>
        <w:t>concurs</w:t>
      </w:r>
      <w:r w:rsidRPr="002A67DE">
        <w:rPr>
          <w:szCs w:val="26"/>
        </w:rPr>
        <w:t>.</w:t>
      </w:r>
      <w:r w:rsidR="007E7B2C">
        <w:rPr>
          <w:szCs w:val="26"/>
        </w:rPr>
        <w:t xml:space="preserve"> </w:t>
      </w:r>
      <w:r w:rsidR="007E7B2C" w:rsidRPr="00A83823">
        <w:t>This action is subject to further review and approval by the Illinois Board of Higher Education.</w:t>
      </w:r>
      <w:r w:rsidR="007E7B2C" w:rsidRPr="00261EC6">
        <w:t xml:space="preserve"> </w:t>
      </w:r>
    </w:p>
    <w:p w14:paraId="3521CA46" w14:textId="77777777" w:rsidR="003D39AA" w:rsidRDefault="003D39AA" w:rsidP="009776F3">
      <w:pPr>
        <w:spacing w:after="0" w:line="480" w:lineRule="auto"/>
        <w:ind w:firstLine="1440"/>
        <w:rPr>
          <w:rFonts w:ascii="Times New Roman" w:hAnsi="Times New Roman"/>
          <w:color w:val="FF0000"/>
          <w:sz w:val="26"/>
          <w:szCs w:val="26"/>
        </w:rPr>
      </w:pPr>
    </w:p>
    <w:p w14:paraId="49D1D5FA" w14:textId="77777777" w:rsidR="003D39AA" w:rsidRPr="00F9078E" w:rsidRDefault="003D39AA" w:rsidP="009776F3">
      <w:pPr>
        <w:spacing w:after="0" w:line="480" w:lineRule="auto"/>
        <w:ind w:firstLine="720"/>
        <w:rPr>
          <w:rFonts w:ascii="Times New Roman" w:hAnsi="Times New Roman"/>
          <w:color w:val="FF0000"/>
          <w:sz w:val="26"/>
          <w:szCs w:val="26"/>
        </w:rPr>
      </w:pPr>
    </w:p>
    <w:p w14:paraId="20DA125D" w14:textId="77777777" w:rsidR="00F9078E" w:rsidRPr="002A67DE" w:rsidRDefault="00F9078E" w:rsidP="009776F3">
      <w:pPr>
        <w:pStyle w:val="bdstyle2"/>
        <w:ind w:firstLine="0"/>
        <w:rPr>
          <w:szCs w:val="26"/>
        </w:rPr>
      </w:pPr>
    </w:p>
    <w:sectPr w:rsidR="00F9078E" w:rsidRPr="002A67DE" w:rsidSect="009776F3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4BB2" w14:textId="77777777" w:rsidR="0045406C" w:rsidRDefault="0045406C" w:rsidP="009B76E9">
      <w:pPr>
        <w:spacing w:after="0" w:line="240" w:lineRule="auto"/>
      </w:pPr>
      <w:r>
        <w:separator/>
      </w:r>
    </w:p>
  </w:endnote>
  <w:endnote w:type="continuationSeparator" w:id="0">
    <w:p w14:paraId="0D57F7E9" w14:textId="77777777" w:rsidR="0045406C" w:rsidRDefault="0045406C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2C038" w14:textId="77777777" w:rsidR="0045406C" w:rsidRDefault="0045406C" w:rsidP="009B76E9">
      <w:pPr>
        <w:spacing w:after="0" w:line="240" w:lineRule="auto"/>
      </w:pPr>
      <w:r>
        <w:separator/>
      </w:r>
    </w:p>
  </w:footnote>
  <w:footnote w:type="continuationSeparator" w:id="0">
    <w:p w14:paraId="00333668" w14:textId="77777777" w:rsidR="0045406C" w:rsidRDefault="0045406C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82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8EFB8E3" w14:textId="6417A30E" w:rsidR="00BE391B" w:rsidRPr="003359FB" w:rsidRDefault="00BE391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359F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359F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359F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359F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359F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C01623F" w14:textId="77777777" w:rsidR="00043B09" w:rsidRPr="003359FB" w:rsidRDefault="00043B09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71B5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D01C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BDDC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46099C"/>
    <w:multiLevelType w:val="hybridMultilevel"/>
    <w:tmpl w:val="EB3E5DF6"/>
    <w:lvl w:ilvl="0" w:tplc="7C26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998A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AEF8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62F54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0063435">
    <w:abstractNumId w:val="3"/>
  </w:num>
  <w:num w:numId="2" w16cid:durableId="304089802">
    <w:abstractNumId w:val="0"/>
  </w:num>
  <w:num w:numId="3" w16cid:durableId="2028675485">
    <w:abstractNumId w:val="1"/>
  </w:num>
  <w:num w:numId="4" w16cid:durableId="877354872">
    <w:abstractNumId w:val="4"/>
  </w:num>
  <w:num w:numId="5" w16cid:durableId="402995255">
    <w:abstractNumId w:val="6"/>
  </w:num>
  <w:num w:numId="6" w16cid:durableId="1343968954">
    <w:abstractNumId w:val="5"/>
  </w:num>
  <w:num w:numId="7" w16cid:durableId="106826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20790"/>
    <w:rsid w:val="00040EA1"/>
    <w:rsid w:val="00043B09"/>
    <w:rsid w:val="0005565B"/>
    <w:rsid w:val="0008072C"/>
    <w:rsid w:val="00090980"/>
    <w:rsid w:val="0009335D"/>
    <w:rsid w:val="000B4D12"/>
    <w:rsid w:val="000D3F8C"/>
    <w:rsid w:val="000D61DE"/>
    <w:rsid w:val="000F36E4"/>
    <w:rsid w:val="00101222"/>
    <w:rsid w:val="00153638"/>
    <w:rsid w:val="00173CF2"/>
    <w:rsid w:val="0018571E"/>
    <w:rsid w:val="001C38D3"/>
    <w:rsid w:val="001C5FD4"/>
    <w:rsid w:val="001D62A1"/>
    <w:rsid w:val="001F4009"/>
    <w:rsid w:val="00201E61"/>
    <w:rsid w:val="0020368D"/>
    <w:rsid w:val="002208E1"/>
    <w:rsid w:val="00222EAB"/>
    <w:rsid w:val="00261D16"/>
    <w:rsid w:val="00275945"/>
    <w:rsid w:val="00283A28"/>
    <w:rsid w:val="002844C6"/>
    <w:rsid w:val="002A1EBD"/>
    <w:rsid w:val="002D4454"/>
    <w:rsid w:val="002E5247"/>
    <w:rsid w:val="002F58D0"/>
    <w:rsid w:val="002F6CB2"/>
    <w:rsid w:val="003146B8"/>
    <w:rsid w:val="00334C0C"/>
    <w:rsid w:val="003359FB"/>
    <w:rsid w:val="0033797B"/>
    <w:rsid w:val="0037767D"/>
    <w:rsid w:val="0039352E"/>
    <w:rsid w:val="0039467C"/>
    <w:rsid w:val="003A795B"/>
    <w:rsid w:val="003A7C53"/>
    <w:rsid w:val="003D39AA"/>
    <w:rsid w:val="00400C06"/>
    <w:rsid w:val="00416DA3"/>
    <w:rsid w:val="004321BC"/>
    <w:rsid w:val="0045406C"/>
    <w:rsid w:val="0045409B"/>
    <w:rsid w:val="00460540"/>
    <w:rsid w:val="0047212A"/>
    <w:rsid w:val="004813E9"/>
    <w:rsid w:val="004C0C92"/>
    <w:rsid w:val="004C5523"/>
    <w:rsid w:val="004E68E8"/>
    <w:rsid w:val="00522A98"/>
    <w:rsid w:val="005449C6"/>
    <w:rsid w:val="005457D5"/>
    <w:rsid w:val="005477AF"/>
    <w:rsid w:val="00551103"/>
    <w:rsid w:val="00561E7E"/>
    <w:rsid w:val="005812B7"/>
    <w:rsid w:val="00594BA0"/>
    <w:rsid w:val="00597DFC"/>
    <w:rsid w:val="005C796F"/>
    <w:rsid w:val="005D6C87"/>
    <w:rsid w:val="00604BD1"/>
    <w:rsid w:val="00605857"/>
    <w:rsid w:val="00605D84"/>
    <w:rsid w:val="006141F7"/>
    <w:rsid w:val="00641376"/>
    <w:rsid w:val="00647201"/>
    <w:rsid w:val="00661B2E"/>
    <w:rsid w:val="00664A85"/>
    <w:rsid w:val="0066627C"/>
    <w:rsid w:val="00672666"/>
    <w:rsid w:val="0067650B"/>
    <w:rsid w:val="0069337F"/>
    <w:rsid w:val="006A2E43"/>
    <w:rsid w:val="006C355D"/>
    <w:rsid w:val="006F143B"/>
    <w:rsid w:val="00700764"/>
    <w:rsid w:val="0071349B"/>
    <w:rsid w:val="00722FAD"/>
    <w:rsid w:val="00726098"/>
    <w:rsid w:val="00732FD7"/>
    <w:rsid w:val="007916F3"/>
    <w:rsid w:val="00796E68"/>
    <w:rsid w:val="007B5E65"/>
    <w:rsid w:val="007C385A"/>
    <w:rsid w:val="007C41E7"/>
    <w:rsid w:val="007D1DE1"/>
    <w:rsid w:val="007E43C2"/>
    <w:rsid w:val="007E7B2C"/>
    <w:rsid w:val="007F2AA5"/>
    <w:rsid w:val="008024F2"/>
    <w:rsid w:val="00807F9D"/>
    <w:rsid w:val="00815851"/>
    <w:rsid w:val="00830C13"/>
    <w:rsid w:val="0083681E"/>
    <w:rsid w:val="00840472"/>
    <w:rsid w:val="0084465F"/>
    <w:rsid w:val="008914A4"/>
    <w:rsid w:val="008B5F8B"/>
    <w:rsid w:val="008B7647"/>
    <w:rsid w:val="008E1063"/>
    <w:rsid w:val="008E3831"/>
    <w:rsid w:val="008E3FAD"/>
    <w:rsid w:val="008F03E0"/>
    <w:rsid w:val="008F5970"/>
    <w:rsid w:val="00906B2D"/>
    <w:rsid w:val="00936174"/>
    <w:rsid w:val="009563E7"/>
    <w:rsid w:val="00956E3B"/>
    <w:rsid w:val="00960A26"/>
    <w:rsid w:val="00960F22"/>
    <w:rsid w:val="009653A3"/>
    <w:rsid w:val="009776F3"/>
    <w:rsid w:val="009A276C"/>
    <w:rsid w:val="009A5014"/>
    <w:rsid w:val="009B5D8B"/>
    <w:rsid w:val="009B76E9"/>
    <w:rsid w:val="009C13ED"/>
    <w:rsid w:val="009E20A1"/>
    <w:rsid w:val="00A1083C"/>
    <w:rsid w:val="00A125B8"/>
    <w:rsid w:val="00A14003"/>
    <w:rsid w:val="00A17711"/>
    <w:rsid w:val="00A530D9"/>
    <w:rsid w:val="00A9023D"/>
    <w:rsid w:val="00A97FFE"/>
    <w:rsid w:val="00AA2A02"/>
    <w:rsid w:val="00AA7ADB"/>
    <w:rsid w:val="00AC2EA2"/>
    <w:rsid w:val="00AC53CC"/>
    <w:rsid w:val="00AF61E2"/>
    <w:rsid w:val="00B20F8E"/>
    <w:rsid w:val="00B276DB"/>
    <w:rsid w:val="00B31E5A"/>
    <w:rsid w:val="00B42108"/>
    <w:rsid w:val="00B80484"/>
    <w:rsid w:val="00B94FB9"/>
    <w:rsid w:val="00BA43CE"/>
    <w:rsid w:val="00BB4FF2"/>
    <w:rsid w:val="00BE24BA"/>
    <w:rsid w:val="00BE391B"/>
    <w:rsid w:val="00C45E3F"/>
    <w:rsid w:val="00C50FD3"/>
    <w:rsid w:val="00C76943"/>
    <w:rsid w:val="00C83A06"/>
    <w:rsid w:val="00C95A98"/>
    <w:rsid w:val="00CA1FD4"/>
    <w:rsid w:val="00CA7B6A"/>
    <w:rsid w:val="00CC64FF"/>
    <w:rsid w:val="00CD6565"/>
    <w:rsid w:val="00CE144B"/>
    <w:rsid w:val="00D04E47"/>
    <w:rsid w:val="00D13D89"/>
    <w:rsid w:val="00D30B3A"/>
    <w:rsid w:val="00D40FF5"/>
    <w:rsid w:val="00D53B34"/>
    <w:rsid w:val="00D54995"/>
    <w:rsid w:val="00D71CFA"/>
    <w:rsid w:val="00D73D84"/>
    <w:rsid w:val="00DA6D54"/>
    <w:rsid w:val="00DB103F"/>
    <w:rsid w:val="00DB68A8"/>
    <w:rsid w:val="00DE76F9"/>
    <w:rsid w:val="00DF2587"/>
    <w:rsid w:val="00DF2750"/>
    <w:rsid w:val="00DF6E93"/>
    <w:rsid w:val="00E0004E"/>
    <w:rsid w:val="00E05D9E"/>
    <w:rsid w:val="00E1248F"/>
    <w:rsid w:val="00E22022"/>
    <w:rsid w:val="00E419E8"/>
    <w:rsid w:val="00E55F36"/>
    <w:rsid w:val="00E64CAF"/>
    <w:rsid w:val="00E66334"/>
    <w:rsid w:val="00E87D6E"/>
    <w:rsid w:val="00E9262E"/>
    <w:rsid w:val="00EA72C0"/>
    <w:rsid w:val="00EB2EE6"/>
    <w:rsid w:val="00ED0CFA"/>
    <w:rsid w:val="00EF27F8"/>
    <w:rsid w:val="00F055EC"/>
    <w:rsid w:val="00F10BBD"/>
    <w:rsid w:val="00F32AA0"/>
    <w:rsid w:val="00F3607D"/>
    <w:rsid w:val="00F368DA"/>
    <w:rsid w:val="00F41582"/>
    <w:rsid w:val="00F47CA1"/>
    <w:rsid w:val="00F505C8"/>
    <w:rsid w:val="00F627F9"/>
    <w:rsid w:val="00F84A52"/>
    <w:rsid w:val="00F9078E"/>
    <w:rsid w:val="00F93E46"/>
    <w:rsid w:val="00F9443B"/>
    <w:rsid w:val="00FA5494"/>
    <w:rsid w:val="00FA7960"/>
    <w:rsid w:val="00FB409E"/>
    <w:rsid w:val="00FB76DE"/>
    <w:rsid w:val="00FB7D09"/>
    <w:rsid w:val="00FC17C5"/>
    <w:rsid w:val="00FC3C52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8F597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70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qFormat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5457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5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27BB-DA24-499B-AE5B-E844EAC0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cp:lastPrinted>2024-12-05T19:35:00Z</cp:lastPrinted>
  <dcterms:created xsi:type="dcterms:W3CDTF">2024-12-11T18:07:00Z</dcterms:created>
  <dcterms:modified xsi:type="dcterms:W3CDTF">2025-01-23T18:33:00Z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a8123dbeade8f135d0d1483ad5c2f317329a740f8ae039dcfb24219d65e390d0</vt:lpwstr>
  </property>
</Properties>
</file>