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084" w14:textId="77777777" w:rsidR="0057168A" w:rsidRDefault="0057168A" w:rsidP="0057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0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bookmarkEnd w:id="1"/>
    <w:p w14:paraId="0E120564" w14:textId="77777777" w:rsidR="0057168A" w:rsidRDefault="0057168A" w:rsidP="0057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January 26, 2023</w:t>
      </w:r>
    </w:p>
    <w:p w14:paraId="0D444F49" w14:textId="1A8FFAE0" w:rsidR="00B47E8E" w:rsidRPr="00B47E8E" w:rsidRDefault="00D408A6" w:rsidP="00B47E8E">
      <w:pPr>
        <w:pStyle w:val="bdheading2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7</w:t>
      </w:r>
    </w:p>
    <w:p w14:paraId="40E46FCE" w14:textId="77777777" w:rsidR="00B47E8E" w:rsidRDefault="00B47E8E" w:rsidP="00B47E8E">
      <w:pPr>
        <w:pStyle w:val="bdheading2"/>
        <w:rPr>
          <w:szCs w:val="26"/>
        </w:rPr>
      </w:pPr>
    </w:p>
    <w:p w14:paraId="635BA9DC" w14:textId="77777777" w:rsidR="00B47E8E" w:rsidRDefault="00B47E8E" w:rsidP="00B47E8E">
      <w:pPr>
        <w:pStyle w:val="bdheading2"/>
        <w:rPr>
          <w:szCs w:val="26"/>
        </w:rPr>
      </w:pPr>
    </w:p>
    <w:p w14:paraId="3FE01CED" w14:textId="115D3CCD" w:rsidR="008502EA" w:rsidRPr="00B47E8E" w:rsidRDefault="00B47E8E" w:rsidP="00B47E8E">
      <w:pPr>
        <w:pStyle w:val="bdheading2"/>
        <w:rPr>
          <w:szCs w:val="26"/>
        </w:rPr>
      </w:pPr>
      <w:r>
        <w:rPr>
          <w:szCs w:val="26"/>
        </w:rPr>
        <w:tab/>
      </w:r>
      <w:r w:rsidR="008502EA" w:rsidRPr="00B47E8E">
        <w:rPr>
          <w:szCs w:val="26"/>
        </w:rPr>
        <w:t>Board Meeting</w:t>
      </w:r>
    </w:p>
    <w:p w14:paraId="13C284FF" w14:textId="40F25206" w:rsidR="008502EA" w:rsidRPr="00B47E8E" w:rsidRDefault="00B47E8E" w:rsidP="00B47E8E">
      <w:pPr>
        <w:pStyle w:val="bdheading2"/>
        <w:rPr>
          <w:szCs w:val="26"/>
        </w:rPr>
      </w:pPr>
      <w:r>
        <w:rPr>
          <w:szCs w:val="26"/>
        </w:rPr>
        <w:tab/>
      </w:r>
      <w:r w:rsidR="00573C39" w:rsidRPr="00B47E8E">
        <w:rPr>
          <w:szCs w:val="26"/>
        </w:rPr>
        <w:t>January 26, 2023</w:t>
      </w:r>
    </w:p>
    <w:p w14:paraId="0C55D39F" w14:textId="77777777" w:rsidR="00B47E8E" w:rsidRDefault="00B47E8E" w:rsidP="00B47E8E">
      <w:pPr>
        <w:pStyle w:val="BodyText"/>
        <w:contextualSpacing/>
        <w:jc w:val="left"/>
      </w:pPr>
    </w:p>
    <w:p w14:paraId="5D1B857E" w14:textId="77777777" w:rsidR="00B47E8E" w:rsidRDefault="00B47E8E" w:rsidP="00B47E8E">
      <w:pPr>
        <w:pStyle w:val="BodyText"/>
        <w:contextualSpacing/>
        <w:jc w:val="left"/>
      </w:pPr>
    </w:p>
    <w:p w14:paraId="24585DE5" w14:textId="77777777" w:rsidR="00B47E8E" w:rsidRPr="00C12848" w:rsidRDefault="004727F7" w:rsidP="00C12848">
      <w:pPr>
        <w:pStyle w:val="Heading1"/>
      </w:pPr>
      <w:r w:rsidRPr="00C12848">
        <w:t>AMEND MULTIYEAR CONTRACT WITH</w:t>
      </w:r>
      <w:r w:rsidR="00B47E8E" w:rsidRPr="00C12848">
        <w:t xml:space="preserve"> </w:t>
      </w:r>
    </w:p>
    <w:p w14:paraId="082EF549" w14:textId="540105B9" w:rsidR="008502EA" w:rsidRPr="00B47E8E" w:rsidRDefault="008502EA" w:rsidP="00C12848">
      <w:pPr>
        <w:pStyle w:val="Heading1"/>
      </w:pPr>
      <w:r w:rsidRPr="00C12848">
        <w:t>HEAD VARSITY COACH</w:t>
      </w:r>
      <w:r w:rsidR="009604AC" w:rsidRPr="00C12848">
        <w:t xml:space="preserve">, </w:t>
      </w:r>
      <w:r w:rsidR="00573C39" w:rsidRPr="00C12848">
        <w:t>FOO</w:t>
      </w:r>
      <w:r w:rsidR="005A2191" w:rsidRPr="00C12848">
        <w:t>TBALL</w:t>
      </w:r>
      <w:r w:rsidRPr="00C12848">
        <w:t xml:space="preserve">, </w:t>
      </w:r>
      <w:r w:rsidR="00CD7952" w:rsidRPr="00C12848">
        <w:t xml:space="preserve">DIVISION OF INTERCOLLEGIATE ATHLETICS, </w:t>
      </w:r>
      <w:r w:rsidRPr="00C12848">
        <w:t>URBANA</w:t>
      </w:r>
    </w:p>
    <w:p w14:paraId="29E3F61F" w14:textId="6D16E3C5" w:rsidR="00573C39" w:rsidRDefault="00573C39" w:rsidP="00B47E8E">
      <w:pPr>
        <w:pStyle w:val="BodyText"/>
        <w:contextualSpacing/>
        <w:jc w:val="left"/>
      </w:pPr>
    </w:p>
    <w:p w14:paraId="222CE4A5" w14:textId="77777777" w:rsidR="00B47E8E" w:rsidRPr="00B47E8E" w:rsidRDefault="00B47E8E" w:rsidP="00B47E8E">
      <w:pPr>
        <w:pStyle w:val="BodyText"/>
        <w:contextualSpacing/>
        <w:jc w:val="left"/>
      </w:pPr>
    </w:p>
    <w:p w14:paraId="5B28FF38" w14:textId="48648697" w:rsidR="00573C39" w:rsidRDefault="008502EA" w:rsidP="00B47E8E">
      <w:pPr>
        <w:pStyle w:val="bdstyle1"/>
        <w:tabs>
          <w:tab w:val="clear" w:pos="720"/>
        </w:tabs>
        <w:rPr>
          <w:szCs w:val="26"/>
        </w:rPr>
      </w:pPr>
      <w:r w:rsidRPr="00B47E8E">
        <w:rPr>
          <w:b/>
          <w:bCs/>
          <w:szCs w:val="26"/>
        </w:rPr>
        <w:t>Action:</w:t>
      </w:r>
      <w:r w:rsidRPr="00B47E8E">
        <w:rPr>
          <w:szCs w:val="26"/>
        </w:rPr>
        <w:tab/>
      </w:r>
      <w:r w:rsidR="004727F7" w:rsidRPr="00B47E8E">
        <w:rPr>
          <w:szCs w:val="26"/>
        </w:rPr>
        <w:t xml:space="preserve">Amend Multiyear Contract with </w:t>
      </w:r>
      <w:r w:rsidR="00573C39" w:rsidRPr="00B47E8E">
        <w:rPr>
          <w:szCs w:val="26"/>
        </w:rPr>
        <w:t>Head Varsity Coach, Football, Division of Intercollegiate Athletics</w:t>
      </w:r>
    </w:p>
    <w:p w14:paraId="538C385B" w14:textId="77777777" w:rsidR="00B47E8E" w:rsidRPr="00B47E8E" w:rsidRDefault="00B47E8E" w:rsidP="00B47E8E">
      <w:pPr>
        <w:pStyle w:val="bdstyle1"/>
        <w:tabs>
          <w:tab w:val="clear" w:pos="720"/>
        </w:tabs>
        <w:rPr>
          <w:szCs w:val="26"/>
        </w:rPr>
      </w:pPr>
    </w:p>
    <w:p w14:paraId="30E2E037" w14:textId="77777777" w:rsidR="00573C39" w:rsidRPr="00B47E8E" w:rsidRDefault="00573C39" w:rsidP="00B47E8E">
      <w:pPr>
        <w:pStyle w:val="bdstyle1"/>
        <w:tabs>
          <w:tab w:val="clear" w:pos="720"/>
        </w:tabs>
        <w:rPr>
          <w:szCs w:val="26"/>
        </w:rPr>
      </w:pPr>
      <w:r w:rsidRPr="00B47E8E">
        <w:rPr>
          <w:b/>
          <w:bCs/>
          <w:szCs w:val="26"/>
        </w:rPr>
        <w:t>Funding:</w:t>
      </w:r>
      <w:r w:rsidRPr="00B47E8E">
        <w:rPr>
          <w:szCs w:val="26"/>
        </w:rPr>
        <w:tab/>
        <w:t>Non-Appropriated Institutional Funds in the Division of Intercollegiate Athletics Operating Budget</w:t>
      </w:r>
    </w:p>
    <w:p w14:paraId="583BF67D" w14:textId="455ACB4F" w:rsidR="008502EA" w:rsidRDefault="008502EA" w:rsidP="00B47E8E">
      <w:pPr>
        <w:pStyle w:val="bdstyle1"/>
        <w:ind w:left="0" w:firstLine="0"/>
        <w:rPr>
          <w:szCs w:val="26"/>
        </w:rPr>
      </w:pPr>
    </w:p>
    <w:p w14:paraId="47365DC8" w14:textId="77777777" w:rsidR="00B47E8E" w:rsidRPr="00B47E8E" w:rsidRDefault="00B47E8E" w:rsidP="00B47E8E">
      <w:pPr>
        <w:pStyle w:val="bdstyle1"/>
        <w:ind w:left="0" w:firstLine="0"/>
        <w:rPr>
          <w:szCs w:val="26"/>
        </w:rPr>
      </w:pPr>
    </w:p>
    <w:p w14:paraId="1EBD0490" w14:textId="209833A0" w:rsidR="00B47E8E" w:rsidRDefault="00B47E8E" w:rsidP="00B47E8E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4727F7" w:rsidRPr="00B47E8E">
        <w:rPr>
          <w:szCs w:val="26"/>
        </w:rPr>
        <w:t xml:space="preserve">On </w:t>
      </w:r>
      <w:r w:rsidR="0065487F" w:rsidRPr="00B47E8E">
        <w:rPr>
          <w:szCs w:val="26"/>
        </w:rPr>
        <w:t>January 21, 2021</w:t>
      </w:r>
      <w:r w:rsidR="004727F7" w:rsidRPr="00B47E8E">
        <w:rPr>
          <w:szCs w:val="26"/>
        </w:rPr>
        <w:t xml:space="preserve">, the Board of Trustees approved the appointment of </w:t>
      </w:r>
      <w:r w:rsidR="0065487F" w:rsidRPr="00B47E8E">
        <w:rPr>
          <w:szCs w:val="26"/>
        </w:rPr>
        <w:t>Bret Arnold Bielema</w:t>
      </w:r>
      <w:r w:rsidR="004727F7" w:rsidRPr="00B47E8E">
        <w:rPr>
          <w:szCs w:val="26"/>
        </w:rPr>
        <w:t xml:space="preserve"> as Head Varsity Coach, </w:t>
      </w:r>
      <w:r w:rsidR="0065487F" w:rsidRPr="00B47E8E">
        <w:rPr>
          <w:szCs w:val="26"/>
        </w:rPr>
        <w:t>Foot</w:t>
      </w:r>
      <w:r w:rsidR="004727F7" w:rsidRPr="00B47E8E">
        <w:rPr>
          <w:szCs w:val="26"/>
        </w:rPr>
        <w:t xml:space="preserve">ball, Division of Intercollegiate Athletics, Urbana-Champaign. </w:t>
      </w:r>
      <w:r>
        <w:rPr>
          <w:szCs w:val="26"/>
        </w:rPr>
        <w:t xml:space="preserve"> </w:t>
      </w:r>
      <w:r w:rsidR="004727F7" w:rsidRPr="00B47E8E">
        <w:rPr>
          <w:szCs w:val="26"/>
        </w:rPr>
        <w:t xml:space="preserve">The </w:t>
      </w:r>
      <w:r w:rsidR="00591DAE" w:rsidRPr="00B47E8E">
        <w:rPr>
          <w:szCs w:val="26"/>
        </w:rPr>
        <w:t xml:space="preserve">initial </w:t>
      </w:r>
      <w:r w:rsidR="004727F7" w:rsidRPr="00B47E8E">
        <w:rPr>
          <w:szCs w:val="26"/>
        </w:rPr>
        <w:t>appointment was for a term</w:t>
      </w:r>
      <w:r w:rsidR="0065487F" w:rsidRPr="00B47E8E">
        <w:rPr>
          <w:szCs w:val="26"/>
        </w:rPr>
        <w:t xml:space="preserve"> of approximately six years</w:t>
      </w:r>
      <w:r w:rsidR="004727F7" w:rsidRPr="00B47E8E">
        <w:rPr>
          <w:szCs w:val="26"/>
        </w:rPr>
        <w:t xml:space="preserve">, beginning on </w:t>
      </w:r>
      <w:r w:rsidR="0065487F" w:rsidRPr="00B47E8E">
        <w:rPr>
          <w:szCs w:val="26"/>
        </w:rPr>
        <w:t>December 19, 2020</w:t>
      </w:r>
      <w:r w:rsidR="00E72195" w:rsidRPr="00B47E8E">
        <w:rPr>
          <w:szCs w:val="26"/>
        </w:rPr>
        <w:t xml:space="preserve">, and ending on </w:t>
      </w:r>
      <w:r w:rsidR="0065487F" w:rsidRPr="00B47E8E">
        <w:rPr>
          <w:szCs w:val="26"/>
        </w:rPr>
        <w:t>January 31, 2027</w:t>
      </w:r>
      <w:r w:rsidR="00E72195" w:rsidRPr="00B47E8E">
        <w:rPr>
          <w:szCs w:val="26"/>
        </w:rPr>
        <w:t xml:space="preserve">. </w:t>
      </w:r>
      <w:r>
        <w:rPr>
          <w:szCs w:val="26"/>
        </w:rPr>
        <w:t xml:space="preserve"> </w:t>
      </w:r>
      <w:r w:rsidR="00E72195" w:rsidRPr="00B47E8E">
        <w:rPr>
          <w:szCs w:val="26"/>
        </w:rPr>
        <w:t xml:space="preserve">The Board also approved Mr. </w:t>
      </w:r>
      <w:r w:rsidR="0065487F" w:rsidRPr="00B47E8E">
        <w:rPr>
          <w:szCs w:val="26"/>
        </w:rPr>
        <w:t>Bielema</w:t>
      </w:r>
      <w:r w:rsidR="00E72195" w:rsidRPr="00B47E8E">
        <w:rPr>
          <w:szCs w:val="26"/>
        </w:rPr>
        <w:t xml:space="preserve">’s anticipated compensation for each year of the term, including a description of Mr. </w:t>
      </w:r>
      <w:r w:rsidR="0065487F" w:rsidRPr="00B47E8E">
        <w:rPr>
          <w:szCs w:val="26"/>
        </w:rPr>
        <w:t>Bielema</w:t>
      </w:r>
      <w:r w:rsidR="00E72195" w:rsidRPr="00B47E8E">
        <w:rPr>
          <w:szCs w:val="26"/>
        </w:rPr>
        <w:t>’s base salary and an annual increment for television, radio, public relations</w:t>
      </w:r>
      <w:r w:rsidR="00CD7952">
        <w:rPr>
          <w:szCs w:val="26"/>
        </w:rPr>
        <w:t>,</w:t>
      </w:r>
      <w:r w:rsidR="00E72195" w:rsidRPr="00B47E8E">
        <w:rPr>
          <w:szCs w:val="26"/>
        </w:rPr>
        <w:t xml:space="preserve"> and promotional activities. </w:t>
      </w:r>
      <w:r>
        <w:rPr>
          <w:szCs w:val="26"/>
        </w:rPr>
        <w:t xml:space="preserve"> </w:t>
      </w:r>
      <w:r w:rsidR="00591DAE" w:rsidRPr="00B47E8E">
        <w:rPr>
          <w:szCs w:val="26"/>
        </w:rPr>
        <w:t xml:space="preserve">The Board also approved </w:t>
      </w:r>
      <w:r w:rsidR="0042494F" w:rsidRPr="00B47E8E">
        <w:rPr>
          <w:szCs w:val="26"/>
        </w:rPr>
        <w:t xml:space="preserve">the ability for Mr. </w:t>
      </w:r>
      <w:r w:rsidR="0065487F" w:rsidRPr="00B47E8E">
        <w:rPr>
          <w:szCs w:val="26"/>
        </w:rPr>
        <w:t>Bielema</w:t>
      </w:r>
      <w:r w:rsidR="0042494F" w:rsidRPr="00B47E8E">
        <w:rPr>
          <w:szCs w:val="26"/>
        </w:rPr>
        <w:t xml:space="preserve"> to earn additional performance incentive</w:t>
      </w:r>
      <w:r w:rsidR="00591DAE" w:rsidRPr="00B47E8E">
        <w:rPr>
          <w:szCs w:val="26"/>
        </w:rPr>
        <w:t xml:space="preserve"> compensation for achieving specific academic</w:t>
      </w:r>
      <w:r w:rsidR="0065487F" w:rsidRPr="00B47E8E">
        <w:rPr>
          <w:szCs w:val="26"/>
        </w:rPr>
        <w:t>,</w:t>
      </w:r>
      <w:r w:rsidR="00591DAE" w:rsidRPr="00B47E8E">
        <w:rPr>
          <w:szCs w:val="26"/>
        </w:rPr>
        <w:t xml:space="preserve"> athletic</w:t>
      </w:r>
      <w:r w:rsidR="00D408A6">
        <w:rPr>
          <w:szCs w:val="26"/>
        </w:rPr>
        <w:t>,</w:t>
      </w:r>
      <w:r w:rsidR="0065487F" w:rsidRPr="00B47E8E">
        <w:rPr>
          <w:szCs w:val="26"/>
        </w:rPr>
        <w:t xml:space="preserve"> and administrative</w:t>
      </w:r>
      <w:r w:rsidR="00591DAE" w:rsidRPr="00B47E8E">
        <w:rPr>
          <w:szCs w:val="26"/>
        </w:rPr>
        <w:t xml:space="preserve"> performance goals as determined in advance by </w:t>
      </w:r>
      <w:r w:rsidR="00255E9B" w:rsidRPr="00B47E8E">
        <w:rPr>
          <w:szCs w:val="26"/>
        </w:rPr>
        <w:t xml:space="preserve">the </w:t>
      </w:r>
      <w:r w:rsidR="0042494F" w:rsidRPr="00B47E8E">
        <w:rPr>
          <w:szCs w:val="26"/>
        </w:rPr>
        <w:t xml:space="preserve">Director of </w:t>
      </w:r>
      <w:r w:rsidR="00CD7952">
        <w:rPr>
          <w:szCs w:val="26"/>
        </w:rPr>
        <w:t>the Division of Intercollegiate Athletics</w:t>
      </w:r>
      <w:r w:rsidR="00591DAE" w:rsidRPr="00B47E8E">
        <w:rPr>
          <w:szCs w:val="26"/>
        </w:rPr>
        <w:t xml:space="preserve">. </w:t>
      </w:r>
      <w:r>
        <w:rPr>
          <w:szCs w:val="26"/>
        </w:rPr>
        <w:t xml:space="preserve"> </w:t>
      </w:r>
      <w:r w:rsidR="00591DAE" w:rsidRPr="00B47E8E">
        <w:rPr>
          <w:szCs w:val="26"/>
        </w:rPr>
        <w:t xml:space="preserve">Full standard benefits on the same terms as provided by the University to all professional </w:t>
      </w:r>
      <w:r w:rsidR="00591DAE" w:rsidRPr="00B47E8E">
        <w:rPr>
          <w:szCs w:val="26"/>
        </w:rPr>
        <w:lastRenderedPageBreak/>
        <w:t xml:space="preserve">employees, with contributions and benefit amount based upon the base salary where relevant, were provided to Mr. </w:t>
      </w:r>
      <w:r w:rsidR="0065487F" w:rsidRPr="00B47E8E">
        <w:rPr>
          <w:szCs w:val="26"/>
        </w:rPr>
        <w:t>Bielema</w:t>
      </w:r>
      <w:r w:rsidR="00A46A75" w:rsidRPr="00B47E8E">
        <w:rPr>
          <w:szCs w:val="26"/>
        </w:rPr>
        <w:t>.</w:t>
      </w:r>
    </w:p>
    <w:p w14:paraId="4A95F7E7" w14:textId="47C5693B" w:rsidR="00E72195" w:rsidRPr="00B47E8E" w:rsidRDefault="00B47E8E" w:rsidP="00B47E8E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8502EA" w:rsidRPr="00B47E8E">
        <w:rPr>
          <w:szCs w:val="26"/>
        </w:rPr>
        <w:t xml:space="preserve">The </w:t>
      </w:r>
      <w:r w:rsidR="00D60F37" w:rsidRPr="00B47E8E">
        <w:rPr>
          <w:szCs w:val="26"/>
        </w:rPr>
        <w:t>Chancellor, University of Illinois Urbana-Champaign</w:t>
      </w:r>
      <w:r>
        <w:rPr>
          <w:szCs w:val="26"/>
        </w:rPr>
        <w:t>,</w:t>
      </w:r>
      <w:r w:rsidR="00D60F37" w:rsidRPr="00B47E8E">
        <w:rPr>
          <w:szCs w:val="26"/>
        </w:rPr>
        <w:t xml:space="preserve"> and </w:t>
      </w:r>
      <w:r w:rsidR="008502EA" w:rsidRPr="00B47E8E">
        <w:rPr>
          <w:szCs w:val="26"/>
        </w:rPr>
        <w:t>Vice President, University of Illinois</w:t>
      </w:r>
      <w:r w:rsidR="00E72195" w:rsidRPr="00B47E8E">
        <w:rPr>
          <w:szCs w:val="26"/>
        </w:rPr>
        <w:t xml:space="preserve"> </w:t>
      </w:r>
      <w:r>
        <w:rPr>
          <w:szCs w:val="26"/>
        </w:rPr>
        <w:t xml:space="preserve">System </w:t>
      </w:r>
      <w:r w:rsidR="00E72195" w:rsidRPr="00B47E8E">
        <w:rPr>
          <w:szCs w:val="26"/>
        </w:rPr>
        <w:t>now</w:t>
      </w:r>
      <w:r w:rsidR="008502EA" w:rsidRPr="00B47E8E">
        <w:rPr>
          <w:szCs w:val="26"/>
        </w:rPr>
        <w:t xml:space="preserve"> recommends </w:t>
      </w:r>
      <w:r w:rsidR="00E72195" w:rsidRPr="00B47E8E">
        <w:rPr>
          <w:szCs w:val="26"/>
        </w:rPr>
        <w:t xml:space="preserve">an amendment to Mr. </w:t>
      </w:r>
      <w:r w:rsidR="0065487F" w:rsidRPr="00B47E8E">
        <w:rPr>
          <w:szCs w:val="26"/>
        </w:rPr>
        <w:t>Bielema</w:t>
      </w:r>
      <w:r w:rsidR="00E72195" w:rsidRPr="00B47E8E">
        <w:rPr>
          <w:szCs w:val="26"/>
        </w:rPr>
        <w:t xml:space="preserve">’s employment contract, to extend the term by </w:t>
      </w:r>
      <w:r w:rsidR="0065487F" w:rsidRPr="00B47E8E">
        <w:rPr>
          <w:szCs w:val="26"/>
        </w:rPr>
        <w:t>two</w:t>
      </w:r>
      <w:r w:rsidR="00E72195" w:rsidRPr="00B47E8E">
        <w:rPr>
          <w:szCs w:val="26"/>
        </w:rPr>
        <w:t xml:space="preserve"> additional year</w:t>
      </w:r>
      <w:r w:rsidR="0065487F" w:rsidRPr="00B47E8E">
        <w:rPr>
          <w:szCs w:val="26"/>
        </w:rPr>
        <w:t>s</w:t>
      </w:r>
      <w:r w:rsidR="00E72195" w:rsidRPr="00B47E8E">
        <w:rPr>
          <w:szCs w:val="26"/>
        </w:rPr>
        <w:t xml:space="preserve">, through </w:t>
      </w:r>
      <w:r w:rsidR="0065487F" w:rsidRPr="00B47E8E">
        <w:rPr>
          <w:szCs w:val="26"/>
        </w:rPr>
        <w:t>January 31, 2029</w:t>
      </w:r>
      <w:r w:rsidR="003470CB" w:rsidRPr="00B47E8E">
        <w:rPr>
          <w:szCs w:val="26"/>
        </w:rPr>
        <w:t>.</w:t>
      </w:r>
      <w:r w:rsidR="00C21D1F" w:rsidRPr="00B47E8E">
        <w:rPr>
          <w:szCs w:val="26"/>
        </w:rPr>
        <w:t xml:space="preserve">  </w:t>
      </w:r>
      <w:r w:rsidR="003470CB" w:rsidRPr="00B47E8E">
        <w:rPr>
          <w:szCs w:val="26"/>
        </w:rPr>
        <w:t xml:space="preserve">Mr. </w:t>
      </w:r>
      <w:r w:rsidR="0065487F" w:rsidRPr="00B47E8E">
        <w:rPr>
          <w:szCs w:val="26"/>
        </w:rPr>
        <w:t>Bielema</w:t>
      </w:r>
      <w:r w:rsidR="003470CB" w:rsidRPr="00B47E8E">
        <w:rPr>
          <w:szCs w:val="26"/>
        </w:rPr>
        <w:t xml:space="preserve">’s compensation schedule </w:t>
      </w:r>
      <w:r w:rsidR="00C21D1F" w:rsidRPr="00B47E8E">
        <w:rPr>
          <w:szCs w:val="26"/>
        </w:rPr>
        <w:t>through such term is outline</w:t>
      </w:r>
      <w:r w:rsidR="0065487F" w:rsidRPr="00B47E8E">
        <w:rPr>
          <w:szCs w:val="26"/>
        </w:rPr>
        <w:t>d</w:t>
      </w:r>
      <w:r w:rsidR="00C21D1F" w:rsidRPr="00B47E8E">
        <w:rPr>
          <w:szCs w:val="26"/>
        </w:rPr>
        <w:t xml:space="preserve"> below: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224"/>
        <w:gridCol w:w="1440"/>
        <w:gridCol w:w="1883"/>
        <w:gridCol w:w="1803"/>
      </w:tblGrid>
      <w:tr w:rsidR="0065487F" w:rsidRPr="00B47E8E" w14:paraId="21E03AE9" w14:textId="77777777" w:rsidTr="00CD7952">
        <w:trPr>
          <w:tblHeader/>
        </w:trPr>
        <w:tc>
          <w:tcPr>
            <w:tcW w:w="2259" w:type="pct"/>
            <w:vAlign w:val="center"/>
          </w:tcPr>
          <w:p w14:paraId="24324D35" w14:textId="77777777" w:rsidR="0065487F" w:rsidRPr="00B47E8E" w:rsidRDefault="0065487F" w:rsidP="00B47E8E">
            <w:pPr>
              <w:rPr>
                <w:szCs w:val="26"/>
                <w:u w:val="single"/>
              </w:rPr>
            </w:pPr>
            <w:r w:rsidRPr="00B47E8E">
              <w:rPr>
                <w:szCs w:val="26"/>
                <w:u w:val="single"/>
              </w:rPr>
              <w:t>Contract Year</w:t>
            </w:r>
          </w:p>
        </w:tc>
        <w:tc>
          <w:tcPr>
            <w:tcW w:w="770" w:type="pct"/>
            <w:vAlign w:val="center"/>
          </w:tcPr>
          <w:p w14:paraId="38C8A4A0" w14:textId="77777777" w:rsidR="0065487F" w:rsidRPr="00B47E8E" w:rsidRDefault="0065487F" w:rsidP="00B47E8E">
            <w:pPr>
              <w:rPr>
                <w:szCs w:val="26"/>
                <w:u w:val="single"/>
              </w:rPr>
            </w:pPr>
            <w:r w:rsidRPr="00B47E8E">
              <w:rPr>
                <w:szCs w:val="26"/>
                <w:u w:val="single"/>
              </w:rPr>
              <w:t>Base Salary</w:t>
            </w:r>
          </w:p>
        </w:tc>
        <w:tc>
          <w:tcPr>
            <w:tcW w:w="1007" w:type="pct"/>
            <w:vAlign w:val="center"/>
          </w:tcPr>
          <w:p w14:paraId="046054B6" w14:textId="77777777" w:rsidR="0065487F" w:rsidRPr="00B47E8E" w:rsidRDefault="0065487F" w:rsidP="00B47E8E">
            <w:pPr>
              <w:rPr>
                <w:szCs w:val="26"/>
                <w:u w:val="single"/>
              </w:rPr>
            </w:pPr>
            <w:r w:rsidRPr="00B47E8E">
              <w:rPr>
                <w:szCs w:val="26"/>
                <w:u w:val="single"/>
              </w:rPr>
              <w:t>Additional Compensation</w:t>
            </w:r>
          </w:p>
        </w:tc>
        <w:tc>
          <w:tcPr>
            <w:tcW w:w="964" w:type="pct"/>
            <w:vAlign w:val="center"/>
          </w:tcPr>
          <w:p w14:paraId="7E9E81A3" w14:textId="77777777" w:rsidR="0065487F" w:rsidRPr="00B47E8E" w:rsidRDefault="0065487F" w:rsidP="00B47E8E">
            <w:pPr>
              <w:rPr>
                <w:szCs w:val="26"/>
                <w:u w:val="single"/>
              </w:rPr>
            </w:pPr>
            <w:r w:rsidRPr="00B47E8E">
              <w:rPr>
                <w:szCs w:val="26"/>
                <w:u w:val="single"/>
              </w:rPr>
              <w:t>Total Compensation</w:t>
            </w:r>
          </w:p>
        </w:tc>
      </w:tr>
      <w:tr w:rsidR="0065487F" w:rsidRPr="00B47E8E" w14:paraId="25B4344D" w14:textId="77777777" w:rsidTr="00CD7952">
        <w:tc>
          <w:tcPr>
            <w:tcW w:w="2259" w:type="pct"/>
            <w:vAlign w:val="center"/>
          </w:tcPr>
          <w:p w14:paraId="3240B751" w14:textId="36E38456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Contract Year 1</w:t>
            </w:r>
            <w:r w:rsidRPr="00B47E8E">
              <w:rPr>
                <w:szCs w:val="26"/>
              </w:rPr>
              <w:br/>
            </w:r>
            <w:r w:rsidR="002C5B6E">
              <w:rPr>
                <w:szCs w:val="26"/>
              </w:rPr>
              <w:t>(</w:t>
            </w:r>
            <w:r w:rsidRPr="00B47E8E">
              <w:rPr>
                <w:szCs w:val="26"/>
              </w:rPr>
              <w:t>Effective Date</w:t>
            </w:r>
            <w:r w:rsidR="002C5B6E">
              <w:rPr>
                <w:szCs w:val="26"/>
              </w:rPr>
              <w:t xml:space="preserve"> - </w:t>
            </w:r>
            <w:r w:rsidRPr="00B47E8E">
              <w:rPr>
                <w:szCs w:val="26"/>
              </w:rPr>
              <w:t>January 31, 2024</w:t>
            </w:r>
            <w:r w:rsidR="002C5B6E">
              <w:rPr>
                <w:szCs w:val="26"/>
              </w:rPr>
              <w:t>)</w:t>
            </w:r>
          </w:p>
        </w:tc>
        <w:tc>
          <w:tcPr>
            <w:tcW w:w="770" w:type="pct"/>
            <w:vAlign w:val="center"/>
          </w:tcPr>
          <w:p w14:paraId="77C55A84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$862,500</w:t>
            </w:r>
          </w:p>
        </w:tc>
        <w:tc>
          <w:tcPr>
            <w:tcW w:w="1007" w:type="pct"/>
            <w:vAlign w:val="center"/>
          </w:tcPr>
          <w:p w14:paraId="692E6DB7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 xml:space="preserve">$5,137,500 </w:t>
            </w:r>
          </w:p>
        </w:tc>
        <w:tc>
          <w:tcPr>
            <w:tcW w:w="964" w:type="pct"/>
            <w:vAlign w:val="center"/>
          </w:tcPr>
          <w:p w14:paraId="3533F7BF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$6,000,000</w:t>
            </w:r>
          </w:p>
        </w:tc>
      </w:tr>
      <w:tr w:rsidR="0065487F" w:rsidRPr="00B47E8E" w14:paraId="1D5D409D" w14:textId="77777777" w:rsidTr="00CD7952">
        <w:tc>
          <w:tcPr>
            <w:tcW w:w="2259" w:type="pct"/>
            <w:vAlign w:val="center"/>
          </w:tcPr>
          <w:p w14:paraId="0D47469E" w14:textId="61384D99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Contract Year 2</w:t>
            </w:r>
            <w:r w:rsidRPr="00B47E8E">
              <w:rPr>
                <w:szCs w:val="26"/>
              </w:rPr>
              <w:br/>
            </w:r>
            <w:r w:rsidR="002C5B6E">
              <w:rPr>
                <w:szCs w:val="26"/>
              </w:rPr>
              <w:t>(</w:t>
            </w:r>
            <w:r w:rsidRPr="00B47E8E">
              <w:rPr>
                <w:szCs w:val="26"/>
              </w:rPr>
              <w:t>February 1, 2024</w:t>
            </w:r>
            <w:r w:rsidR="002C5B6E">
              <w:rPr>
                <w:szCs w:val="26"/>
              </w:rPr>
              <w:t xml:space="preserve"> - </w:t>
            </w:r>
            <w:r w:rsidRPr="00B47E8E">
              <w:rPr>
                <w:szCs w:val="26"/>
              </w:rPr>
              <w:t>January 31, 2025</w:t>
            </w:r>
            <w:r w:rsidR="002C5B6E">
              <w:rPr>
                <w:szCs w:val="26"/>
              </w:rPr>
              <w:t>)</w:t>
            </w:r>
          </w:p>
        </w:tc>
        <w:tc>
          <w:tcPr>
            <w:tcW w:w="770" w:type="pct"/>
            <w:vAlign w:val="center"/>
          </w:tcPr>
          <w:p w14:paraId="026CCA4F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$887,500</w:t>
            </w:r>
          </w:p>
        </w:tc>
        <w:tc>
          <w:tcPr>
            <w:tcW w:w="1007" w:type="pct"/>
            <w:vAlign w:val="center"/>
          </w:tcPr>
          <w:p w14:paraId="2299E0F0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 xml:space="preserve">$5,262,500 </w:t>
            </w:r>
          </w:p>
        </w:tc>
        <w:tc>
          <w:tcPr>
            <w:tcW w:w="964" w:type="pct"/>
            <w:vAlign w:val="center"/>
          </w:tcPr>
          <w:p w14:paraId="04571F6D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$6,150,000</w:t>
            </w:r>
          </w:p>
        </w:tc>
      </w:tr>
      <w:tr w:rsidR="0065487F" w:rsidRPr="00B47E8E" w14:paraId="536839DB" w14:textId="77777777" w:rsidTr="00CD7952">
        <w:tc>
          <w:tcPr>
            <w:tcW w:w="2259" w:type="pct"/>
            <w:vAlign w:val="center"/>
          </w:tcPr>
          <w:p w14:paraId="1D847A5D" w14:textId="183AAFAB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Contract Year 3</w:t>
            </w:r>
            <w:r w:rsidRPr="00B47E8E">
              <w:rPr>
                <w:szCs w:val="26"/>
              </w:rPr>
              <w:br/>
            </w:r>
            <w:r w:rsidR="002C5B6E">
              <w:rPr>
                <w:szCs w:val="26"/>
              </w:rPr>
              <w:t>(</w:t>
            </w:r>
            <w:r w:rsidRPr="00B47E8E">
              <w:rPr>
                <w:szCs w:val="26"/>
              </w:rPr>
              <w:t>February 1, 2025</w:t>
            </w:r>
            <w:r w:rsidR="002C5B6E">
              <w:rPr>
                <w:szCs w:val="26"/>
              </w:rPr>
              <w:t xml:space="preserve"> - </w:t>
            </w:r>
            <w:r w:rsidRPr="00B47E8E">
              <w:rPr>
                <w:szCs w:val="26"/>
              </w:rPr>
              <w:t>January 31, 2026</w:t>
            </w:r>
            <w:r w:rsidR="002C5B6E">
              <w:rPr>
                <w:szCs w:val="26"/>
              </w:rPr>
              <w:t>)</w:t>
            </w:r>
          </w:p>
        </w:tc>
        <w:tc>
          <w:tcPr>
            <w:tcW w:w="770" w:type="pct"/>
            <w:vAlign w:val="center"/>
          </w:tcPr>
          <w:p w14:paraId="7E570584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$912,500</w:t>
            </w:r>
          </w:p>
        </w:tc>
        <w:tc>
          <w:tcPr>
            <w:tcW w:w="1007" w:type="pct"/>
            <w:vAlign w:val="center"/>
          </w:tcPr>
          <w:p w14:paraId="6B7BA0F2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 xml:space="preserve">$5,387,500 </w:t>
            </w:r>
          </w:p>
        </w:tc>
        <w:tc>
          <w:tcPr>
            <w:tcW w:w="964" w:type="pct"/>
            <w:vAlign w:val="center"/>
          </w:tcPr>
          <w:p w14:paraId="00DA57D5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$6,300,000</w:t>
            </w:r>
          </w:p>
        </w:tc>
      </w:tr>
      <w:tr w:rsidR="0065487F" w:rsidRPr="00B47E8E" w14:paraId="05CC47C7" w14:textId="77777777" w:rsidTr="00CD7952">
        <w:tc>
          <w:tcPr>
            <w:tcW w:w="2259" w:type="pct"/>
            <w:vAlign w:val="center"/>
          </w:tcPr>
          <w:p w14:paraId="6080583B" w14:textId="5DED91F2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Contract Year 4</w:t>
            </w:r>
            <w:r w:rsidRPr="00B47E8E">
              <w:rPr>
                <w:szCs w:val="26"/>
              </w:rPr>
              <w:br/>
            </w:r>
            <w:r w:rsidR="002C5B6E">
              <w:rPr>
                <w:szCs w:val="26"/>
              </w:rPr>
              <w:t>(</w:t>
            </w:r>
            <w:r w:rsidRPr="00B47E8E">
              <w:rPr>
                <w:szCs w:val="26"/>
              </w:rPr>
              <w:t>February 1, 2026</w:t>
            </w:r>
            <w:r w:rsidR="002C5B6E">
              <w:rPr>
                <w:szCs w:val="26"/>
              </w:rPr>
              <w:t xml:space="preserve"> - </w:t>
            </w:r>
            <w:r w:rsidRPr="00B47E8E">
              <w:rPr>
                <w:szCs w:val="26"/>
              </w:rPr>
              <w:t>January 31, 2027</w:t>
            </w:r>
            <w:r w:rsidR="002C5B6E">
              <w:rPr>
                <w:szCs w:val="26"/>
              </w:rPr>
              <w:t>)</w:t>
            </w:r>
          </w:p>
        </w:tc>
        <w:tc>
          <w:tcPr>
            <w:tcW w:w="770" w:type="pct"/>
            <w:vAlign w:val="center"/>
          </w:tcPr>
          <w:p w14:paraId="36C5B44A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$937,500</w:t>
            </w:r>
          </w:p>
        </w:tc>
        <w:tc>
          <w:tcPr>
            <w:tcW w:w="1007" w:type="pct"/>
            <w:vAlign w:val="center"/>
          </w:tcPr>
          <w:p w14:paraId="59A24117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 xml:space="preserve">$5,512,500 </w:t>
            </w:r>
          </w:p>
        </w:tc>
        <w:tc>
          <w:tcPr>
            <w:tcW w:w="964" w:type="pct"/>
            <w:vAlign w:val="center"/>
          </w:tcPr>
          <w:p w14:paraId="40A7F0C3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$6,450,000</w:t>
            </w:r>
          </w:p>
        </w:tc>
      </w:tr>
      <w:tr w:rsidR="0065487F" w:rsidRPr="00B47E8E" w14:paraId="77DB3DBA" w14:textId="77777777" w:rsidTr="00CD7952">
        <w:tc>
          <w:tcPr>
            <w:tcW w:w="2259" w:type="pct"/>
            <w:vAlign w:val="center"/>
          </w:tcPr>
          <w:p w14:paraId="08EA5618" w14:textId="0FA00EAD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Contract Year 5</w:t>
            </w:r>
            <w:r w:rsidRPr="00B47E8E">
              <w:rPr>
                <w:szCs w:val="26"/>
              </w:rPr>
              <w:br/>
            </w:r>
            <w:r w:rsidR="002C5B6E">
              <w:rPr>
                <w:szCs w:val="26"/>
              </w:rPr>
              <w:t>(</w:t>
            </w:r>
            <w:r w:rsidRPr="00B47E8E">
              <w:rPr>
                <w:szCs w:val="26"/>
              </w:rPr>
              <w:t>February 1, 2027</w:t>
            </w:r>
            <w:r w:rsidR="002C5B6E">
              <w:rPr>
                <w:szCs w:val="26"/>
              </w:rPr>
              <w:t xml:space="preserve"> - </w:t>
            </w:r>
            <w:r w:rsidRPr="00B47E8E">
              <w:rPr>
                <w:szCs w:val="26"/>
              </w:rPr>
              <w:t>January 31, 2028</w:t>
            </w:r>
            <w:r w:rsidR="002C5B6E">
              <w:rPr>
                <w:szCs w:val="26"/>
              </w:rPr>
              <w:t>)</w:t>
            </w:r>
          </w:p>
        </w:tc>
        <w:tc>
          <w:tcPr>
            <w:tcW w:w="770" w:type="pct"/>
            <w:vAlign w:val="center"/>
          </w:tcPr>
          <w:p w14:paraId="20F57E0F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$962,500</w:t>
            </w:r>
          </w:p>
        </w:tc>
        <w:tc>
          <w:tcPr>
            <w:tcW w:w="1007" w:type="pct"/>
            <w:vAlign w:val="center"/>
          </w:tcPr>
          <w:p w14:paraId="04F1C6CA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 xml:space="preserve">$5,637,500 </w:t>
            </w:r>
          </w:p>
        </w:tc>
        <w:tc>
          <w:tcPr>
            <w:tcW w:w="964" w:type="pct"/>
            <w:vAlign w:val="center"/>
          </w:tcPr>
          <w:p w14:paraId="4A63F5D8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$6,600,000</w:t>
            </w:r>
          </w:p>
        </w:tc>
      </w:tr>
      <w:tr w:rsidR="0065487F" w:rsidRPr="00B47E8E" w14:paraId="06F5CE54" w14:textId="77777777" w:rsidTr="00CD7952">
        <w:tc>
          <w:tcPr>
            <w:tcW w:w="2259" w:type="pct"/>
            <w:vAlign w:val="center"/>
          </w:tcPr>
          <w:p w14:paraId="30DBF5BE" w14:textId="5951CAC5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Contract Year 6</w:t>
            </w:r>
            <w:r w:rsidRPr="00B47E8E">
              <w:rPr>
                <w:szCs w:val="26"/>
              </w:rPr>
              <w:br/>
              <w:t>February 1, 2028</w:t>
            </w:r>
            <w:r w:rsidR="002C5B6E">
              <w:rPr>
                <w:szCs w:val="26"/>
              </w:rPr>
              <w:t xml:space="preserve"> - </w:t>
            </w:r>
            <w:r w:rsidRPr="00B47E8E">
              <w:rPr>
                <w:szCs w:val="26"/>
              </w:rPr>
              <w:t>January 31, 2029</w:t>
            </w:r>
            <w:r w:rsidR="002C5B6E">
              <w:rPr>
                <w:szCs w:val="26"/>
              </w:rPr>
              <w:t>)</w:t>
            </w:r>
          </w:p>
        </w:tc>
        <w:tc>
          <w:tcPr>
            <w:tcW w:w="770" w:type="pct"/>
            <w:vAlign w:val="center"/>
          </w:tcPr>
          <w:p w14:paraId="016F4688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$987,500</w:t>
            </w:r>
          </w:p>
        </w:tc>
        <w:tc>
          <w:tcPr>
            <w:tcW w:w="1007" w:type="pct"/>
            <w:vAlign w:val="center"/>
          </w:tcPr>
          <w:p w14:paraId="24F16DFB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 xml:space="preserve">$5,762,500 </w:t>
            </w:r>
          </w:p>
        </w:tc>
        <w:tc>
          <w:tcPr>
            <w:tcW w:w="964" w:type="pct"/>
            <w:vAlign w:val="center"/>
          </w:tcPr>
          <w:p w14:paraId="5D14EDDB" w14:textId="77777777" w:rsidR="0065487F" w:rsidRPr="00B47E8E" w:rsidRDefault="0065487F" w:rsidP="00B47E8E">
            <w:pPr>
              <w:rPr>
                <w:szCs w:val="26"/>
              </w:rPr>
            </w:pPr>
            <w:r w:rsidRPr="00B47E8E">
              <w:rPr>
                <w:szCs w:val="26"/>
              </w:rPr>
              <w:t>$6,750,000</w:t>
            </w:r>
          </w:p>
        </w:tc>
      </w:tr>
    </w:tbl>
    <w:p w14:paraId="57790105" w14:textId="7B2F8474" w:rsidR="00E72195" w:rsidRPr="00B47E8E" w:rsidRDefault="00E72195" w:rsidP="00B47E8E">
      <w:pPr>
        <w:pStyle w:val="bdstyle2"/>
        <w:tabs>
          <w:tab w:val="clear" w:pos="720"/>
        </w:tabs>
        <w:spacing w:line="240" w:lineRule="auto"/>
        <w:ind w:firstLine="0"/>
        <w:rPr>
          <w:szCs w:val="26"/>
        </w:rPr>
      </w:pPr>
    </w:p>
    <w:p w14:paraId="240C4323" w14:textId="31961096" w:rsidR="00B47E8E" w:rsidRDefault="00B47E8E" w:rsidP="00B47E8E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C21D1F" w:rsidRPr="00B47E8E">
        <w:rPr>
          <w:szCs w:val="26"/>
        </w:rPr>
        <w:t xml:space="preserve">In addition to the “base” term extension contemplated above, Mr. </w:t>
      </w:r>
      <w:r w:rsidR="0065487F" w:rsidRPr="00B47E8E">
        <w:rPr>
          <w:szCs w:val="26"/>
        </w:rPr>
        <w:t>Bielema</w:t>
      </w:r>
      <w:r w:rsidR="00C21D1F" w:rsidRPr="00B47E8E">
        <w:rPr>
          <w:szCs w:val="26"/>
        </w:rPr>
        <w:t xml:space="preserve"> will have the opportunity for additional one-year contract extensions, contingent on the </w:t>
      </w:r>
      <w:r w:rsidR="0065487F" w:rsidRPr="00B47E8E">
        <w:rPr>
          <w:szCs w:val="26"/>
        </w:rPr>
        <w:t>foo</w:t>
      </w:r>
      <w:r w:rsidR="00C21D1F" w:rsidRPr="00B47E8E">
        <w:rPr>
          <w:szCs w:val="26"/>
        </w:rPr>
        <w:t xml:space="preserve">tball team </w:t>
      </w:r>
      <w:r w:rsidR="0065487F" w:rsidRPr="00B47E8E">
        <w:rPr>
          <w:szCs w:val="26"/>
        </w:rPr>
        <w:t>winning six or more regular-season games in a contract year</w:t>
      </w:r>
      <w:r w:rsidR="00C21D1F" w:rsidRPr="00B47E8E">
        <w:rPr>
          <w:szCs w:val="26"/>
        </w:rPr>
        <w:t xml:space="preserve">, with the term not extending beyond </w:t>
      </w:r>
      <w:r w:rsidR="0065487F" w:rsidRPr="00B47E8E">
        <w:rPr>
          <w:szCs w:val="26"/>
        </w:rPr>
        <w:t>January 31, 2033</w:t>
      </w:r>
      <w:r w:rsidR="00C21D1F" w:rsidRPr="00B47E8E">
        <w:rPr>
          <w:szCs w:val="26"/>
        </w:rPr>
        <w:t xml:space="preserve">.  </w:t>
      </w:r>
      <w:r w:rsidR="003470CB" w:rsidRPr="00B47E8E">
        <w:rPr>
          <w:szCs w:val="26"/>
        </w:rPr>
        <w:t xml:space="preserve">Mr. </w:t>
      </w:r>
      <w:r w:rsidR="0065487F" w:rsidRPr="00B47E8E">
        <w:rPr>
          <w:szCs w:val="26"/>
        </w:rPr>
        <w:t>Bielema</w:t>
      </w:r>
      <w:r w:rsidR="003470CB" w:rsidRPr="00B47E8E">
        <w:rPr>
          <w:szCs w:val="26"/>
        </w:rPr>
        <w:t xml:space="preserve">’s </w:t>
      </w:r>
      <w:r w:rsidR="00CD7952">
        <w:rPr>
          <w:szCs w:val="26"/>
        </w:rPr>
        <w:t>t</w:t>
      </w:r>
      <w:r w:rsidR="003470CB" w:rsidRPr="00B47E8E">
        <w:rPr>
          <w:szCs w:val="26"/>
        </w:rPr>
        <w:t xml:space="preserve">otal </w:t>
      </w:r>
      <w:r w:rsidR="00CD7952">
        <w:rPr>
          <w:szCs w:val="26"/>
        </w:rPr>
        <w:t>c</w:t>
      </w:r>
      <w:r w:rsidR="003470CB" w:rsidRPr="00B47E8E">
        <w:rPr>
          <w:szCs w:val="26"/>
        </w:rPr>
        <w:t>ompensation</w:t>
      </w:r>
      <w:r w:rsidR="001E1D0B" w:rsidRPr="00B47E8E">
        <w:rPr>
          <w:szCs w:val="26"/>
        </w:rPr>
        <w:t xml:space="preserve"> during the additional one-year contract extensions</w:t>
      </w:r>
      <w:r w:rsidR="003470CB" w:rsidRPr="00B47E8E">
        <w:rPr>
          <w:szCs w:val="26"/>
        </w:rPr>
        <w:t xml:space="preserve"> </w:t>
      </w:r>
      <w:r w:rsidR="0065487F" w:rsidRPr="00B47E8E">
        <w:rPr>
          <w:szCs w:val="26"/>
        </w:rPr>
        <w:t>will not increase beyond the prior year’s amount, unless the football team has a winning percentage of greater than 50</w:t>
      </w:r>
      <w:r w:rsidR="00CD7952">
        <w:rPr>
          <w:szCs w:val="26"/>
        </w:rPr>
        <w:t xml:space="preserve"> percent</w:t>
      </w:r>
      <w:r w:rsidR="0065487F" w:rsidRPr="00B47E8E">
        <w:rPr>
          <w:szCs w:val="26"/>
        </w:rPr>
        <w:t xml:space="preserve"> in the season </w:t>
      </w:r>
      <w:r w:rsidR="0065487F" w:rsidRPr="00B47E8E">
        <w:rPr>
          <w:szCs w:val="26"/>
        </w:rPr>
        <w:lastRenderedPageBreak/>
        <w:t xml:space="preserve">giving rise to such contingent extension year, in which event the </w:t>
      </w:r>
      <w:r w:rsidR="00CD7952">
        <w:rPr>
          <w:szCs w:val="26"/>
        </w:rPr>
        <w:t>t</w:t>
      </w:r>
      <w:r w:rsidR="0065487F" w:rsidRPr="00B47E8E">
        <w:rPr>
          <w:szCs w:val="26"/>
        </w:rPr>
        <w:t xml:space="preserve">otal </w:t>
      </w:r>
      <w:r w:rsidR="00CD7952">
        <w:rPr>
          <w:szCs w:val="26"/>
        </w:rPr>
        <w:t>c</w:t>
      </w:r>
      <w:r w:rsidR="0065487F" w:rsidRPr="00B47E8E">
        <w:rPr>
          <w:szCs w:val="26"/>
        </w:rPr>
        <w:t>ompensation will increase by $150,000</w:t>
      </w:r>
      <w:r w:rsidR="003470CB" w:rsidRPr="00B47E8E">
        <w:rPr>
          <w:szCs w:val="26"/>
        </w:rPr>
        <w:t>.</w:t>
      </w:r>
    </w:p>
    <w:p w14:paraId="0DC1A06D" w14:textId="77777777" w:rsidR="00B47E8E" w:rsidRDefault="00B47E8E" w:rsidP="00B47E8E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795810" w:rsidRPr="00B47E8E">
        <w:rPr>
          <w:szCs w:val="26"/>
        </w:rPr>
        <w:t xml:space="preserve">Mr. </w:t>
      </w:r>
      <w:r w:rsidR="0065487F" w:rsidRPr="00B47E8E">
        <w:rPr>
          <w:szCs w:val="26"/>
        </w:rPr>
        <w:t>Bielema</w:t>
      </w:r>
      <w:r w:rsidR="00795810" w:rsidRPr="00B47E8E">
        <w:rPr>
          <w:szCs w:val="26"/>
        </w:rPr>
        <w:t xml:space="preserve">’s amended employment agreement will </w:t>
      </w:r>
      <w:r w:rsidR="00C21D1F" w:rsidRPr="00B47E8E">
        <w:rPr>
          <w:szCs w:val="26"/>
        </w:rPr>
        <w:t xml:space="preserve">also </w:t>
      </w:r>
      <w:r w:rsidR="00795810" w:rsidRPr="00B47E8E">
        <w:rPr>
          <w:szCs w:val="26"/>
        </w:rPr>
        <w:t>provide for</w:t>
      </w:r>
      <w:r w:rsidR="00765934" w:rsidRPr="00B47E8E">
        <w:rPr>
          <w:szCs w:val="26"/>
        </w:rPr>
        <w:t xml:space="preserve"> additional </w:t>
      </w:r>
      <w:r w:rsidR="00795810" w:rsidRPr="00B47E8E">
        <w:rPr>
          <w:szCs w:val="26"/>
        </w:rPr>
        <w:t>retention incentive compensation payments</w:t>
      </w:r>
      <w:r w:rsidR="003470CB" w:rsidRPr="00B47E8E">
        <w:rPr>
          <w:szCs w:val="26"/>
        </w:rPr>
        <w:t xml:space="preserve"> of</w:t>
      </w:r>
      <w:r w:rsidR="00765934" w:rsidRPr="00B47E8E">
        <w:rPr>
          <w:szCs w:val="26"/>
        </w:rPr>
        <w:t xml:space="preserve"> </w:t>
      </w:r>
      <w:r w:rsidR="00795810" w:rsidRPr="00B47E8E">
        <w:rPr>
          <w:szCs w:val="26"/>
        </w:rPr>
        <w:t>$</w:t>
      </w:r>
      <w:r w:rsidR="003470CB" w:rsidRPr="00B47E8E">
        <w:rPr>
          <w:szCs w:val="26"/>
        </w:rPr>
        <w:t>5</w:t>
      </w:r>
      <w:r w:rsidR="006B7DF1" w:rsidRPr="00B47E8E">
        <w:rPr>
          <w:szCs w:val="26"/>
        </w:rPr>
        <w:t>00,000</w:t>
      </w:r>
      <w:r>
        <w:rPr>
          <w:szCs w:val="26"/>
        </w:rPr>
        <w:t>,</w:t>
      </w:r>
      <w:r w:rsidR="006B7DF1" w:rsidRPr="00B47E8E">
        <w:rPr>
          <w:szCs w:val="26"/>
        </w:rPr>
        <w:t xml:space="preserve"> in each contract year</w:t>
      </w:r>
      <w:r w:rsidR="00C21D1F" w:rsidRPr="00B47E8E">
        <w:rPr>
          <w:szCs w:val="26"/>
        </w:rPr>
        <w:t>,</w:t>
      </w:r>
      <w:r w:rsidR="00765934" w:rsidRPr="00B47E8E">
        <w:rPr>
          <w:szCs w:val="26"/>
        </w:rPr>
        <w:t xml:space="preserve"> </w:t>
      </w:r>
      <w:r w:rsidR="006B7DF1" w:rsidRPr="00B47E8E">
        <w:rPr>
          <w:szCs w:val="26"/>
        </w:rPr>
        <w:t>based on</w:t>
      </w:r>
      <w:r w:rsidR="00C21D1F" w:rsidRPr="00B47E8E">
        <w:rPr>
          <w:szCs w:val="26"/>
        </w:rPr>
        <w:t xml:space="preserve"> continuous employment by the University</w:t>
      </w:r>
      <w:r w:rsidR="006B7DF1" w:rsidRPr="00B47E8E">
        <w:rPr>
          <w:szCs w:val="26"/>
        </w:rPr>
        <w:t xml:space="preserve"> through </w:t>
      </w:r>
      <w:r w:rsidR="0065487F" w:rsidRPr="00B47E8E">
        <w:rPr>
          <w:szCs w:val="26"/>
        </w:rPr>
        <w:t>July 1</w:t>
      </w:r>
      <w:r w:rsidR="006B7DF1" w:rsidRPr="00B47E8E">
        <w:rPr>
          <w:szCs w:val="26"/>
        </w:rPr>
        <w:t xml:space="preserve"> of each contract year. </w:t>
      </w:r>
      <w:r w:rsidR="005077C7" w:rsidRPr="00B47E8E">
        <w:rPr>
          <w:szCs w:val="26"/>
        </w:rPr>
        <w:t xml:space="preserve">Similarly, Mr. </w:t>
      </w:r>
      <w:r w:rsidR="0065487F" w:rsidRPr="00B47E8E">
        <w:rPr>
          <w:szCs w:val="26"/>
        </w:rPr>
        <w:t>Bielema</w:t>
      </w:r>
      <w:r w:rsidR="005077C7" w:rsidRPr="00B47E8E">
        <w:rPr>
          <w:szCs w:val="26"/>
        </w:rPr>
        <w:t xml:space="preserve"> will pay to the University liquidated damages in the event he resigns his employment prior to the conclusion of his term.</w:t>
      </w:r>
    </w:p>
    <w:p w14:paraId="1D39F9D5" w14:textId="5481794C" w:rsidR="00B47E8E" w:rsidRDefault="00B47E8E" w:rsidP="00B47E8E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E72195" w:rsidRPr="00B47E8E">
        <w:rPr>
          <w:szCs w:val="26"/>
        </w:rPr>
        <w:t xml:space="preserve">Other significant terms and conditions of Mr. </w:t>
      </w:r>
      <w:r w:rsidR="0065487F" w:rsidRPr="00B47E8E">
        <w:rPr>
          <w:szCs w:val="26"/>
        </w:rPr>
        <w:t>Bielema</w:t>
      </w:r>
      <w:r w:rsidR="00E72195" w:rsidRPr="00B47E8E">
        <w:rPr>
          <w:szCs w:val="26"/>
        </w:rPr>
        <w:t>’s original employment agreement will remain in effect or will be appropriately amen</w:t>
      </w:r>
      <w:r w:rsidR="00EE3FB5" w:rsidRPr="00B47E8E">
        <w:rPr>
          <w:szCs w:val="26"/>
        </w:rPr>
        <w:t xml:space="preserve">ded to reflect the extension of the term. </w:t>
      </w:r>
      <w:r>
        <w:rPr>
          <w:szCs w:val="26"/>
        </w:rPr>
        <w:t xml:space="preserve"> </w:t>
      </w:r>
      <w:r w:rsidR="00EE3FB5" w:rsidRPr="00B47E8E">
        <w:rPr>
          <w:szCs w:val="26"/>
        </w:rPr>
        <w:t>These include setting forth instances in which he may be terminated for cause, including, but not limited to, failure to perform his responsibilities</w:t>
      </w:r>
      <w:r w:rsidR="00CD7952">
        <w:rPr>
          <w:szCs w:val="26"/>
        </w:rPr>
        <w:t xml:space="preserve">; </w:t>
      </w:r>
      <w:r w:rsidR="00EE3FB5" w:rsidRPr="00B47E8E">
        <w:rPr>
          <w:szCs w:val="26"/>
        </w:rPr>
        <w:t>conduct that brings the University into disrepute</w:t>
      </w:r>
      <w:r w:rsidR="00CD7952">
        <w:rPr>
          <w:szCs w:val="26"/>
        </w:rPr>
        <w:t>;</w:t>
      </w:r>
      <w:r w:rsidR="00EE3FB5" w:rsidRPr="00B47E8E">
        <w:rPr>
          <w:szCs w:val="26"/>
        </w:rPr>
        <w:t xml:space="preserve"> or violations of laws, policies</w:t>
      </w:r>
      <w:r w:rsidR="00CD7952">
        <w:rPr>
          <w:szCs w:val="26"/>
        </w:rPr>
        <w:t>,</w:t>
      </w:r>
      <w:r w:rsidR="00EE3FB5" w:rsidRPr="00B47E8E">
        <w:rPr>
          <w:szCs w:val="26"/>
        </w:rPr>
        <w:t xml:space="preserve"> or governing rules.</w:t>
      </w:r>
      <w:r>
        <w:rPr>
          <w:szCs w:val="26"/>
        </w:rPr>
        <w:t xml:space="preserve"> </w:t>
      </w:r>
      <w:r w:rsidR="00EE3FB5" w:rsidRPr="00B47E8E">
        <w:rPr>
          <w:szCs w:val="26"/>
        </w:rPr>
        <w:t xml:space="preserve"> The amended employment agreement will also continue to provide for the payment of liquidated damages throughout the term of employment in the event Mr. </w:t>
      </w:r>
      <w:r w:rsidR="0065487F" w:rsidRPr="00B47E8E">
        <w:rPr>
          <w:szCs w:val="26"/>
        </w:rPr>
        <w:t>Bielema</w:t>
      </w:r>
      <w:r w:rsidR="00EE3FB5" w:rsidRPr="00B47E8E">
        <w:rPr>
          <w:szCs w:val="26"/>
        </w:rPr>
        <w:t xml:space="preserve"> is terminated without cause, subject to mitigation </w:t>
      </w:r>
      <w:r w:rsidR="00472714" w:rsidRPr="00B47E8E">
        <w:rPr>
          <w:szCs w:val="26"/>
        </w:rPr>
        <w:t xml:space="preserve">and offset </w:t>
      </w:r>
      <w:r w:rsidR="00EE3FB5" w:rsidRPr="00B47E8E">
        <w:rPr>
          <w:szCs w:val="26"/>
        </w:rPr>
        <w:t>if he obtains other employment following termination.</w:t>
      </w:r>
    </w:p>
    <w:p w14:paraId="22BE4F8C" w14:textId="77777777" w:rsidR="00B47E8E" w:rsidRDefault="00B47E8E" w:rsidP="00B47E8E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A10EA7" w:rsidRPr="00B47E8E">
        <w:rPr>
          <w:szCs w:val="26"/>
        </w:rPr>
        <w:t>Funding is provided from non-appropriated institutional funds in the Division of Intercollegiate Athletics operating budget.</w:t>
      </w:r>
    </w:p>
    <w:p w14:paraId="7C9233B0" w14:textId="4521FE7D" w:rsidR="00B47E8E" w:rsidRDefault="00B47E8E" w:rsidP="00B47E8E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8502EA" w:rsidRPr="00B47E8E">
        <w:rPr>
          <w:szCs w:val="26"/>
        </w:rPr>
        <w:t>The Board action recommended in this</w:t>
      </w:r>
      <w:r w:rsidR="00BE1B5A" w:rsidRPr="00B47E8E">
        <w:rPr>
          <w:szCs w:val="26"/>
        </w:rPr>
        <w:t xml:space="preserve"> item complies in all material re</w:t>
      </w:r>
      <w:r w:rsidR="008502EA" w:rsidRPr="00B47E8E">
        <w:rPr>
          <w:szCs w:val="26"/>
        </w:rPr>
        <w:t xml:space="preserve">spects with applicable State and federal laws, University of </w:t>
      </w:r>
      <w:r w:rsidR="008502EA" w:rsidRPr="00B47E8E">
        <w:rPr>
          <w:i/>
          <w:iCs/>
          <w:szCs w:val="26"/>
        </w:rPr>
        <w:t xml:space="preserve">Illinois Statutes, </w:t>
      </w:r>
      <w:r w:rsidR="00CD7952">
        <w:rPr>
          <w:i/>
          <w:iCs/>
          <w:szCs w:val="26"/>
        </w:rPr>
        <w:t>T</w:t>
      </w:r>
      <w:r w:rsidR="008502EA" w:rsidRPr="00B47E8E">
        <w:rPr>
          <w:i/>
          <w:iCs/>
          <w:szCs w:val="26"/>
        </w:rPr>
        <w:t>he General Rules Concerning University Organization and Procedure</w:t>
      </w:r>
      <w:r>
        <w:rPr>
          <w:szCs w:val="26"/>
        </w:rPr>
        <w:t>,</w:t>
      </w:r>
      <w:r w:rsidR="008502EA" w:rsidRPr="00B47E8E">
        <w:rPr>
          <w:szCs w:val="26"/>
        </w:rPr>
        <w:t xml:space="preserve"> and Board of Trustees policies and directives.</w:t>
      </w:r>
    </w:p>
    <w:p w14:paraId="3B3F5BB8" w14:textId="3B5FE4D2" w:rsidR="004F2FC2" w:rsidRPr="00B47E8E" w:rsidRDefault="00B47E8E" w:rsidP="00B47E8E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lastRenderedPageBreak/>
        <w:tab/>
      </w:r>
      <w:r w:rsidR="00BE1B5A" w:rsidRPr="00B47E8E">
        <w:rPr>
          <w:szCs w:val="26"/>
        </w:rPr>
        <w:t xml:space="preserve">The President </w:t>
      </w:r>
      <w:r w:rsidR="00EE3FB5" w:rsidRPr="00B47E8E">
        <w:rPr>
          <w:szCs w:val="26"/>
        </w:rPr>
        <w:t xml:space="preserve">of the University </w:t>
      </w:r>
      <w:r>
        <w:rPr>
          <w:szCs w:val="26"/>
        </w:rPr>
        <w:t xml:space="preserve">of Illinois System </w:t>
      </w:r>
      <w:r w:rsidR="00EE3FB5" w:rsidRPr="00B47E8E">
        <w:rPr>
          <w:szCs w:val="26"/>
        </w:rPr>
        <w:t>concurs.</w:t>
      </w:r>
    </w:p>
    <w:sectPr w:rsidR="004F2FC2" w:rsidRPr="00B47E8E" w:rsidSect="00B47E8E">
      <w:headerReference w:type="even" r:id="rId8"/>
      <w:headerReference w:type="default" r:id="rId9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23A8" w14:textId="77777777" w:rsidR="00F518E0" w:rsidRDefault="00F518E0" w:rsidP="008502EA">
      <w:r>
        <w:separator/>
      </w:r>
    </w:p>
  </w:endnote>
  <w:endnote w:type="continuationSeparator" w:id="0">
    <w:p w14:paraId="240A4D51" w14:textId="77777777" w:rsidR="00F518E0" w:rsidRDefault="00F518E0" w:rsidP="0085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18DF" w14:textId="77777777" w:rsidR="00F518E0" w:rsidRDefault="00F518E0" w:rsidP="008502EA">
      <w:r>
        <w:separator/>
      </w:r>
    </w:p>
  </w:footnote>
  <w:footnote w:type="continuationSeparator" w:id="0">
    <w:p w14:paraId="14EEB0DF" w14:textId="77777777" w:rsidR="00F518E0" w:rsidRDefault="00F518E0" w:rsidP="0085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0262290"/>
      <w:docPartObj>
        <w:docPartGallery w:val="Page Numbers (Top of Page)"/>
        <w:docPartUnique/>
      </w:docPartObj>
    </w:sdtPr>
    <w:sdtContent>
      <w:p w14:paraId="7818DCFF" w14:textId="5F88D19D" w:rsidR="00B47E8E" w:rsidRDefault="00B47E8E" w:rsidP="00D910BF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9674F8" w14:textId="77777777" w:rsidR="0040184E" w:rsidRDefault="00401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7757616"/>
      <w:docPartObj>
        <w:docPartGallery w:val="Page Numbers (Top of Page)"/>
        <w:docPartUnique/>
      </w:docPartObj>
    </w:sdtPr>
    <w:sdtContent>
      <w:p w14:paraId="7D9A8982" w14:textId="5FA0A8B0" w:rsidR="00B47E8E" w:rsidRDefault="00B47E8E" w:rsidP="00D910BF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E30356C" w14:textId="3174424D" w:rsidR="00BE1B5A" w:rsidRDefault="00BE1B5A" w:rsidP="0040184E">
    <w:pPr>
      <w:pStyle w:val="Header"/>
    </w:pPr>
  </w:p>
  <w:p w14:paraId="5420600F" w14:textId="77777777" w:rsidR="00B47E8E" w:rsidRPr="0040184E" w:rsidRDefault="00B47E8E" w:rsidP="0040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E4E26"/>
    <w:multiLevelType w:val="hybridMultilevel"/>
    <w:tmpl w:val="7B9EDE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C71132"/>
    <w:multiLevelType w:val="hybridMultilevel"/>
    <w:tmpl w:val="9994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44E36"/>
    <w:multiLevelType w:val="hybridMultilevel"/>
    <w:tmpl w:val="EA742C86"/>
    <w:lvl w:ilvl="0" w:tplc="F4AE6C0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5861EA4"/>
    <w:multiLevelType w:val="hybridMultilevel"/>
    <w:tmpl w:val="D1B25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6829065">
    <w:abstractNumId w:val="0"/>
  </w:num>
  <w:num w:numId="2" w16cid:durableId="752701782">
    <w:abstractNumId w:val="1"/>
  </w:num>
  <w:num w:numId="3" w16cid:durableId="1297442843">
    <w:abstractNumId w:val="2"/>
  </w:num>
  <w:num w:numId="4" w16cid:durableId="570963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MDMyMrW0MDY1MTZU0lEKTi0uzszPAykwrwUAWzBZsiwAAAA="/>
  </w:docVars>
  <w:rsids>
    <w:rsidRoot w:val="008502EA"/>
    <w:rsid w:val="00016EF4"/>
    <w:rsid w:val="00025254"/>
    <w:rsid w:val="000761C3"/>
    <w:rsid w:val="0007712E"/>
    <w:rsid w:val="00085530"/>
    <w:rsid w:val="000C2A83"/>
    <w:rsid w:val="000D65F9"/>
    <w:rsid w:val="0013301A"/>
    <w:rsid w:val="00143B63"/>
    <w:rsid w:val="0016545C"/>
    <w:rsid w:val="001C0131"/>
    <w:rsid w:val="001C17F7"/>
    <w:rsid w:val="001C2A68"/>
    <w:rsid w:val="001C4DE3"/>
    <w:rsid w:val="001E1D0B"/>
    <w:rsid w:val="001F03D3"/>
    <w:rsid w:val="002057E0"/>
    <w:rsid w:val="002105A2"/>
    <w:rsid w:val="00253497"/>
    <w:rsid w:val="00255E9B"/>
    <w:rsid w:val="00265C6E"/>
    <w:rsid w:val="002A46D9"/>
    <w:rsid w:val="002B28B9"/>
    <w:rsid w:val="002C0E2B"/>
    <w:rsid w:val="002C5B6E"/>
    <w:rsid w:val="00310CC2"/>
    <w:rsid w:val="00331655"/>
    <w:rsid w:val="003403AB"/>
    <w:rsid w:val="003445F6"/>
    <w:rsid w:val="003470CB"/>
    <w:rsid w:val="00347AF4"/>
    <w:rsid w:val="00355E94"/>
    <w:rsid w:val="0036084E"/>
    <w:rsid w:val="003A3711"/>
    <w:rsid w:val="003C7415"/>
    <w:rsid w:val="003E581E"/>
    <w:rsid w:val="0040184E"/>
    <w:rsid w:val="0042494F"/>
    <w:rsid w:val="00437E6A"/>
    <w:rsid w:val="00460225"/>
    <w:rsid w:val="00467AF3"/>
    <w:rsid w:val="00471E9C"/>
    <w:rsid w:val="00472714"/>
    <w:rsid w:val="004727F7"/>
    <w:rsid w:val="004A0697"/>
    <w:rsid w:val="004A30EE"/>
    <w:rsid w:val="004B453C"/>
    <w:rsid w:val="004F2FC2"/>
    <w:rsid w:val="005077C7"/>
    <w:rsid w:val="00537B91"/>
    <w:rsid w:val="00553AAE"/>
    <w:rsid w:val="00561B70"/>
    <w:rsid w:val="00563E36"/>
    <w:rsid w:val="0057168A"/>
    <w:rsid w:val="00573C39"/>
    <w:rsid w:val="00585E69"/>
    <w:rsid w:val="0058709C"/>
    <w:rsid w:val="00591DAE"/>
    <w:rsid w:val="005A2191"/>
    <w:rsid w:val="005B45BD"/>
    <w:rsid w:val="005C161F"/>
    <w:rsid w:val="005F186F"/>
    <w:rsid w:val="0062055A"/>
    <w:rsid w:val="00632FD9"/>
    <w:rsid w:val="0065487F"/>
    <w:rsid w:val="006A44AD"/>
    <w:rsid w:val="006A70C6"/>
    <w:rsid w:val="006B7DF1"/>
    <w:rsid w:val="00765934"/>
    <w:rsid w:val="00765F1E"/>
    <w:rsid w:val="00786AA7"/>
    <w:rsid w:val="00795810"/>
    <w:rsid w:val="007C3B66"/>
    <w:rsid w:val="007D0B53"/>
    <w:rsid w:val="00806365"/>
    <w:rsid w:val="00811FE9"/>
    <w:rsid w:val="008502EA"/>
    <w:rsid w:val="0085269F"/>
    <w:rsid w:val="008747D4"/>
    <w:rsid w:val="008941BE"/>
    <w:rsid w:val="008B7A80"/>
    <w:rsid w:val="008C39E3"/>
    <w:rsid w:val="008D6CA3"/>
    <w:rsid w:val="008F3528"/>
    <w:rsid w:val="009102D5"/>
    <w:rsid w:val="009604AC"/>
    <w:rsid w:val="009904C8"/>
    <w:rsid w:val="00996DEF"/>
    <w:rsid w:val="009D6F2D"/>
    <w:rsid w:val="00A10655"/>
    <w:rsid w:val="00A10EA7"/>
    <w:rsid w:val="00A43623"/>
    <w:rsid w:val="00A46A75"/>
    <w:rsid w:val="00A46CAF"/>
    <w:rsid w:val="00A72ADA"/>
    <w:rsid w:val="00A91556"/>
    <w:rsid w:val="00AA1ECA"/>
    <w:rsid w:val="00AA6920"/>
    <w:rsid w:val="00AA7A35"/>
    <w:rsid w:val="00AB2065"/>
    <w:rsid w:val="00AD170E"/>
    <w:rsid w:val="00AD3DAA"/>
    <w:rsid w:val="00AD712B"/>
    <w:rsid w:val="00AE07F5"/>
    <w:rsid w:val="00AE6DEB"/>
    <w:rsid w:val="00B050DA"/>
    <w:rsid w:val="00B115D0"/>
    <w:rsid w:val="00B2346C"/>
    <w:rsid w:val="00B35CF3"/>
    <w:rsid w:val="00B47E8E"/>
    <w:rsid w:val="00B85AA5"/>
    <w:rsid w:val="00BE10F5"/>
    <w:rsid w:val="00BE1B5A"/>
    <w:rsid w:val="00BE3AED"/>
    <w:rsid w:val="00C12848"/>
    <w:rsid w:val="00C21D1F"/>
    <w:rsid w:val="00C656A2"/>
    <w:rsid w:val="00C75924"/>
    <w:rsid w:val="00C96428"/>
    <w:rsid w:val="00CA3C4C"/>
    <w:rsid w:val="00CD043B"/>
    <w:rsid w:val="00CD7952"/>
    <w:rsid w:val="00CE0E25"/>
    <w:rsid w:val="00CE2F46"/>
    <w:rsid w:val="00D04304"/>
    <w:rsid w:val="00D10610"/>
    <w:rsid w:val="00D408A6"/>
    <w:rsid w:val="00D60F37"/>
    <w:rsid w:val="00D67C74"/>
    <w:rsid w:val="00D72324"/>
    <w:rsid w:val="00DA483C"/>
    <w:rsid w:val="00DC74F1"/>
    <w:rsid w:val="00DC7915"/>
    <w:rsid w:val="00DD408F"/>
    <w:rsid w:val="00DD5EA6"/>
    <w:rsid w:val="00DD68A7"/>
    <w:rsid w:val="00E1131F"/>
    <w:rsid w:val="00E6423E"/>
    <w:rsid w:val="00E72195"/>
    <w:rsid w:val="00EA37D2"/>
    <w:rsid w:val="00EB45F1"/>
    <w:rsid w:val="00EB518F"/>
    <w:rsid w:val="00EC2586"/>
    <w:rsid w:val="00EC4071"/>
    <w:rsid w:val="00EE14A1"/>
    <w:rsid w:val="00EE3FB5"/>
    <w:rsid w:val="00EF3CD3"/>
    <w:rsid w:val="00F4442E"/>
    <w:rsid w:val="00F518E0"/>
    <w:rsid w:val="00F74FD3"/>
    <w:rsid w:val="00FC6FE4"/>
    <w:rsid w:val="00FE0A82"/>
    <w:rsid w:val="00FE1446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779258"/>
  <w15:docId w15:val="{5976576D-80AE-4A4E-BB34-B48771DE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2EA"/>
    <w:rPr>
      <w:rFonts w:ascii="Times New Roman" w:hAnsi="Times New Roman"/>
      <w:sz w:val="26"/>
      <w:szCs w:val="22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C12848"/>
    <w:pPr>
      <w:contextualSpacing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B53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qFormat/>
    <w:rsid w:val="007C3B66"/>
    <w:pPr>
      <w:jc w:val="right"/>
    </w:pPr>
    <w:rPr>
      <w:rFonts w:ascii="Times New Roman Bold" w:hAnsi="Times New Roman Bold"/>
      <w:b/>
      <w:sz w:val="60"/>
    </w:rPr>
  </w:style>
  <w:style w:type="character" w:customStyle="1" w:styleId="Heading2Char">
    <w:name w:val="Heading 2 Char"/>
    <w:link w:val="Heading2"/>
    <w:uiPriority w:val="9"/>
    <w:semiHidden/>
    <w:rsid w:val="007D0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dheading2">
    <w:name w:val="bdheading2"/>
    <w:basedOn w:val="Normal"/>
    <w:qFormat/>
    <w:rsid w:val="007D0B53"/>
    <w:pPr>
      <w:tabs>
        <w:tab w:val="left" w:pos="7200"/>
      </w:tabs>
    </w:pPr>
  </w:style>
  <w:style w:type="paragraph" w:customStyle="1" w:styleId="bdstyle1">
    <w:name w:val="bdstyle1"/>
    <w:basedOn w:val="Normal"/>
    <w:qFormat/>
    <w:rsid w:val="007D0B53"/>
    <w:pPr>
      <w:tabs>
        <w:tab w:val="left" w:pos="720"/>
        <w:tab w:val="left" w:pos="1440"/>
      </w:tabs>
      <w:ind w:left="1440" w:hanging="1440"/>
    </w:pPr>
    <w:rPr>
      <w:szCs w:val="24"/>
      <w:lang w:bidi="en-US"/>
    </w:rPr>
  </w:style>
  <w:style w:type="paragraph" w:customStyle="1" w:styleId="bdstyle2">
    <w:name w:val="bdstyle2"/>
    <w:basedOn w:val="Normal"/>
    <w:qFormat/>
    <w:rsid w:val="007D0B53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2">
    <w:name w:val="bdbio2"/>
    <w:basedOn w:val="Normal"/>
    <w:qFormat/>
    <w:rsid w:val="007D0B53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qFormat/>
    <w:rsid w:val="0007712E"/>
    <w:pPr>
      <w:tabs>
        <w:tab w:val="left" w:pos="86"/>
      </w:tabs>
      <w:ind w:left="86" w:hanging="86"/>
    </w:pPr>
  </w:style>
  <w:style w:type="paragraph" w:customStyle="1" w:styleId="captabs">
    <w:name w:val="captabs"/>
    <w:basedOn w:val="Normal"/>
    <w:next w:val="bdstyle2"/>
    <w:qFormat/>
    <w:rsid w:val="007D0B53"/>
    <w:pPr>
      <w:tabs>
        <w:tab w:val="left" w:pos="4680"/>
        <w:tab w:val="right" w:pos="7560"/>
        <w:tab w:val="right" w:pos="9000"/>
      </w:tabs>
    </w:pPr>
  </w:style>
  <w:style w:type="paragraph" w:customStyle="1" w:styleId="questionhd">
    <w:name w:val="questionhd"/>
    <w:basedOn w:val="Normal"/>
    <w:rsid w:val="007D0B53"/>
    <w:pPr>
      <w:ind w:left="158" w:right="158"/>
    </w:pPr>
    <w:rPr>
      <w:rFonts w:ascii="Courier" w:hAnsi="Courier"/>
      <w:b/>
      <w:sz w:val="20"/>
    </w:rPr>
  </w:style>
  <w:style w:type="paragraph" w:customStyle="1" w:styleId="questionname">
    <w:name w:val="questionname"/>
    <w:basedOn w:val="Normal"/>
    <w:rsid w:val="007D0B53"/>
    <w:rPr>
      <w:rFonts w:ascii="Tahoma" w:hAnsi="Tahoma"/>
      <w:b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2E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502EA"/>
    <w:rPr>
      <w:rFonts w:ascii="Times New Roman" w:hAnsi="Times New Roman"/>
    </w:rPr>
  </w:style>
  <w:style w:type="character" w:styleId="FootnoteReference">
    <w:name w:val="footnote reference"/>
    <w:semiHidden/>
    <w:unhideWhenUsed/>
    <w:rsid w:val="008502E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02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02EA"/>
    <w:rPr>
      <w:rFonts w:ascii="Times New Roman" w:hAnsi="Times New Roman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8502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02EA"/>
    <w:rPr>
      <w:rFonts w:ascii="Times New Roman" w:hAnsi="Times New Roman"/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0E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3D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3DA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E6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D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DE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DEB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39"/>
    <w:rsid w:val="00EE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253497"/>
    <w:pPr>
      <w:jc w:val="center"/>
    </w:pPr>
    <w:rPr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253497"/>
    <w:rPr>
      <w:rFonts w:ascii="Times New Roman" w:hAnsi="Times New Roman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C21D1F"/>
    <w:pPr>
      <w:spacing w:after="200"/>
    </w:pPr>
    <w:rPr>
      <w:i/>
      <w:iCs/>
      <w:color w:val="1F497D" w:themeColor="text2"/>
      <w:sz w:val="18"/>
      <w:szCs w:val="18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B518F"/>
    <w:pPr>
      <w:widowControl w:val="0"/>
      <w:autoSpaceDE w:val="0"/>
      <w:autoSpaceDN w:val="0"/>
      <w:spacing w:line="291" w:lineRule="exact"/>
      <w:jc w:val="right"/>
    </w:pPr>
    <w:rPr>
      <w:sz w:val="22"/>
    </w:rPr>
  </w:style>
  <w:style w:type="table" w:customStyle="1" w:styleId="TableGrid1">
    <w:name w:val="Table Grid1"/>
    <w:basedOn w:val="TableNormal"/>
    <w:next w:val="TableGrid"/>
    <w:uiPriority w:val="39"/>
    <w:rsid w:val="0065487F"/>
    <w:rPr>
      <w:rFonts w:ascii="Times New Roman" w:eastAsia="Calibri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1D0B"/>
    <w:rPr>
      <w:rFonts w:ascii="Times New Roman" w:hAnsi="Times New Roman"/>
      <w:sz w:val="26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47E8E"/>
  </w:style>
  <w:style w:type="character" w:customStyle="1" w:styleId="Heading1Char">
    <w:name w:val="Heading 1 Char"/>
    <w:basedOn w:val="DefaultParagraphFont"/>
    <w:link w:val="Heading1"/>
    <w:uiPriority w:val="9"/>
    <w:rsid w:val="00C12848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F1C0-FFC0-44C4-B443-590BBE7A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Qureshi, Nisar S</dc:creator>
  <cp:lastModifiedBy>Williams, Aubrie Lee</cp:lastModifiedBy>
  <cp:revision>7</cp:revision>
  <cp:lastPrinted>2022-12-21T15:00:00Z</cp:lastPrinted>
  <dcterms:created xsi:type="dcterms:W3CDTF">2022-12-22T18:54:00Z</dcterms:created>
  <dcterms:modified xsi:type="dcterms:W3CDTF">2023-01-26T17:41:00Z</dcterms:modified>
</cp:coreProperties>
</file>