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5D31" w14:textId="77777777" w:rsidR="00622FF6" w:rsidRPr="00622FF6" w:rsidRDefault="00622FF6" w:rsidP="00622FF6">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ascii="Times New Roman" w:hAnsi="Times New Roman"/>
          <w:color w:val="FF0000"/>
          <w:sz w:val="26"/>
        </w:rPr>
      </w:pPr>
      <w:bookmarkStart w:id="0" w:name="_Hlk77839959"/>
      <w:bookmarkStart w:id="1" w:name="_Hlk93577479"/>
      <w:r w:rsidRPr="00622FF6">
        <w:rPr>
          <w:rFonts w:ascii="Times New Roman" w:hAnsi="Times New Roman"/>
          <w:color w:val="FF0000"/>
          <w:sz w:val="26"/>
        </w:rPr>
        <w:t>Approved by the Board of Trustees</w:t>
      </w:r>
    </w:p>
    <w:bookmarkEnd w:id="0"/>
    <w:bookmarkEnd w:id="1"/>
    <w:p w14:paraId="434B1311" w14:textId="77777777" w:rsidR="00622FF6" w:rsidRPr="00622FF6" w:rsidRDefault="00622FF6" w:rsidP="00622FF6">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ascii="Times New Roman" w:hAnsi="Times New Roman"/>
          <w:color w:val="FF0000"/>
          <w:sz w:val="26"/>
        </w:rPr>
      </w:pPr>
      <w:r w:rsidRPr="00622FF6">
        <w:rPr>
          <w:rFonts w:ascii="Times New Roman" w:hAnsi="Times New Roman"/>
          <w:color w:val="FF0000"/>
          <w:sz w:val="26"/>
        </w:rPr>
        <w:t>January 26, 2023</w:t>
      </w:r>
    </w:p>
    <w:p w14:paraId="313944BD" w14:textId="69C09737" w:rsidR="00E06B77" w:rsidRPr="00C157D9" w:rsidRDefault="00BC7C35" w:rsidP="00C157D9">
      <w:pPr>
        <w:jc w:val="right"/>
        <w:rPr>
          <w:rFonts w:asciiTheme="majorBidi" w:hAnsiTheme="majorBidi"/>
          <w:b/>
          <w:bCs/>
          <w:sz w:val="60"/>
          <w:szCs w:val="60"/>
        </w:rPr>
      </w:pPr>
      <w:r>
        <w:rPr>
          <w:rFonts w:asciiTheme="majorBidi" w:hAnsiTheme="majorBidi"/>
          <w:b/>
          <w:bCs/>
          <w:sz w:val="60"/>
          <w:szCs w:val="60"/>
        </w:rPr>
        <w:t>14</w:t>
      </w:r>
    </w:p>
    <w:p w14:paraId="7D0EC3F3" w14:textId="77777777" w:rsidR="00782E52" w:rsidRPr="00C157D9" w:rsidRDefault="00782E52" w:rsidP="00C157D9">
      <w:pPr>
        <w:rPr>
          <w:rFonts w:asciiTheme="majorBidi" w:hAnsiTheme="majorBidi"/>
          <w:sz w:val="26"/>
          <w:szCs w:val="26"/>
        </w:rPr>
      </w:pPr>
    </w:p>
    <w:p w14:paraId="3A803172" w14:textId="77777777" w:rsidR="00782E52" w:rsidRPr="00C157D9" w:rsidRDefault="00782E52" w:rsidP="00C157D9">
      <w:pPr>
        <w:rPr>
          <w:rFonts w:asciiTheme="majorBidi" w:hAnsiTheme="majorBidi"/>
          <w:sz w:val="26"/>
          <w:szCs w:val="26"/>
        </w:rPr>
      </w:pPr>
    </w:p>
    <w:p w14:paraId="62F5B91B" w14:textId="77777777" w:rsidR="00983645" w:rsidRPr="00C157D9" w:rsidRDefault="00782E52" w:rsidP="00C157D9">
      <w:pPr>
        <w:tabs>
          <w:tab w:val="left" w:pos="7200"/>
        </w:tabs>
        <w:rPr>
          <w:rFonts w:asciiTheme="majorBidi" w:hAnsiTheme="majorBidi"/>
          <w:sz w:val="26"/>
          <w:szCs w:val="26"/>
        </w:rPr>
      </w:pPr>
      <w:r w:rsidRPr="00C157D9">
        <w:rPr>
          <w:rFonts w:asciiTheme="majorBidi" w:hAnsiTheme="majorBidi"/>
          <w:sz w:val="26"/>
          <w:szCs w:val="26"/>
        </w:rPr>
        <w:tab/>
      </w:r>
      <w:r w:rsidR="00983645" w:rsidRPr="00C157D9">
        <w:rPr>
          <w:rFonts w:asciiTheme="majorBidi" w:hAnsiTheme="majorBidi"/>
          <w:sz w:val="26"/>
          <w:szCs w:val="26"/>
        </w:rPr>
        <w:t>Board Meeting</w:t>
      </w:r>
    </w:p>
    <w:p w14:paraId="07CB20B8" w14:textId="5FCBC7C7" w:rsidR="00983645" w:rsidRPr="00C157D9" w:rsidRDefault="00782E52" w:rsidP="00C157D9">
      <w:pPr>
        <w:tabs>
          <w:tab w:val="left" w:pos="7200"/>
        </w:tabs>
        <w:rPr>
          <w:rFonts w:asciiTheme="majorBidi" w:hAnsiTheme="majorBidi"/>
          <w:sz w:val="26"/>
          <w:szCs w:val="26"/>
        </w:rPr>
      </w:pPr>
      <w:r w:rsidRPr="00C157D9">
        <w:rPr>
          <w:rFonts w:asciiTheme="majorBidi" w:hAnsiTheme="majorBidi"/>
          <w:sz w:val="26"/>
          <w:szCs w:val="26"/>
        </w:rPr>
        <w:tab/>
      </w:r>
      <w:r w:rsidR="00504AF8" w:rsidRPr="00C157D9">
        <w:rPr>
          <w:rFonts w:asciiTheme="majorBidi" w:hAnsiTheme="majorBidi"/>
          <w:sz w:val="26"/>
          <w:szCs w:val="26"/>
        </w:rPr>
        <w:t>J</w:t>
      </w:r>
      <w:r w:rsidR="00515C44" w:rsidRPr="00C157D9">
        <w:rPr>
          <w:rFonts w:asciiTheme="majorBidi" w:hAnsiTheme="majorBidi"/>
          <w:sz w:val="26"/>
          <w:szCs w:val="26"/>
        </w:rPr>
        <w:t xml:space="preserve">anuary </w:t>
      </w:r>
      <w:r w:rsidR="002E16A2" w:rsidRPr="00C157D9">
        <w:rPr>
          <w:rFonts w:asciiTheme="majorBidi" w:hAnsiTheme="majorBidi"/>
          <w:sz w:val="26"/>
          <w:szCs w:val="26"/>
        </w:rPr>
        <w:t>2</w:t>
      </w:r>
      <w:r w:rsidR="00B07E67" w:rsidRPr="00C157D9">
        <w:rPr>
          <w:rFonts w:asciiTheme="majorBidi" w:hAnsiTheme="majorBidi"/>
          <w:sz w:val="26"/>
          <w:szCs w:val="26"/>
        </w:rPr>
        <w:t>6</w:t>
      </w:r>
      <w:r w:rsidR="00515C44" w:rsidRPr="00C157D9">
        <w:rPr>
          <w:rFonts w:asciiTheme="majorBidi" w:hAnsiTheme="majorBidi"/>
          <w:sz w:val="26"/>
          <w:szCs w:val="26"/>
        </w:rPr>
        <w:t>, 20</w:t>
      </w:r>
      <w:r w:rsidR="00B07E67" w:rsidRPr="00C157D9">
        <w:rPr>
          <w:rFonts w:asciiTheme="majorBidi" w:hAnsiTheme="majorBidi"/>
          <w:sz w:val="26"/>
          <w:szCs w:val="26"/>
        </w:rPr>
        <w:t>2</w:t>
      </w:r>
      <w:r w:rsidR="002E16A2" w:rsidRPr="00C157D9">
        <w:rPr>
          <w:rFonts w:asciiTheme="majorBidi" w:hAnsiTheme="majorBidi"/>
          <w:sz w:val="26"/>
          <w:szCs w:val="26"/>
        </w:rPr>
        <w:t>3</w:t>
      </w:r>
    </w:p>
    <w:p w14:paraId="16B2F981" w14:textId="77777777" w:rsidR="00983645" w:rsidRPr="00C157D9" w:rsidRDefault="00983645" w:rsidP="00C157D9">
      <w:pPr>
        <w:rPr>
          <w:rFonts w:asciiTheme="majorBidi" w:hAnsiTheme="majorBidi"/>
          <w:sz w:val="26"/>
          <w:szCs w:val="26"/>
        </w:rPr>
      </w:pPr>
    </w:p>
    <w:p w14:paraId="6B1A885A" w14:textId="77777777" w:rsidR="00983645" w:rsidRPr="00C157D9" w:rsidRDefault="00983645" w:rsidP="00C157D9">
      <w:pPr>
        <w:rPr>
          <w:rFonts w:asciiTheme="majorBidi" w:hAnsiTheme="majorBidi"/>
          <w:sz w:val="26"/>
          <w:szCs w:val="26"/>
        </w:rPr>
      </w:pPr>
    </w:p>
    <w:p w14:paraId="7BEFB862" w14:textId="77777777" w:rsidR="002E16A2" w:rsidRPr="00C2588D" w:rsidRDefault="004A46E6" w:rsidP="00C2588D">
      <w:pPr>
        <w:pStyle w:val="Heading1"/>
      </w:pPr>
      <w:r w:rsidRPr="00C2588D">
        <w:t>E</w:t>
      </w:r>
      <w:r w:rsidR="00614092" w:rsidRPr="00C2588D">
        <w:t xml:space="preserve">STABLISH THE </w:t>
      </w:r>
      <w:r w:rsidR="00B07E67" w:rsidRPr="00C2588D">
        <w:t xml:space="preserve">BACHELOR OF ARTS </w:t>
      </w:r>
      <w:r w:rsidR="00515C44" w:rsidRPr="00C2588D">
        <w:t xml:space="preserve">IN </w:t>
      </w:r>
      <w:r w:rsidR="002E16A2" w:rsidRPr="00C2588D">
        <w:t>EDUCATIONAL STUDIES</w:t>
      </w:r>
      <w:r w:rsidR="00B07E67" w:rsidRPr="00C2588D">
        <w:t xml:space="preserve">, </w:t>
      </w:r>
    </w:p>
    <w:p w14:paraId="73EDD143" w14:textId="78269A05" w:rsidR="002820F2" w:rsidRPr="00C157D9" w:rsidRDefault="00B07E67" w:rsidP="00C2588D">
      <w:pPr>
        <w:pStyle w:val="Heading1"/>
        <w:rPr>
          <w:u w:val="single"/>
        </w:rPr>
      </w:pPr>
      <w:r w:rsidRPr="00C2588D">
        <w:t>C</w:t>
      </w:r>
      <w:r w:rsidR="00614092" w:rsidRPr="00C2588D">
        <w:t xml:space="preserve">OLLEGE OF </w:t>
      </w:r>
      <w:r w:rsidR="002E16A2" w:rsidRPr="00C2588D">
        <w:t xml:space="preserve">PUBLIC AFFAIRS AND </w:t>
      </w:r>
      <w:r w:rsidRPr="00C2588D">
        <w:t>EDUCATION</w:t>
      </w:r>
      <w:r w:rsidR="00614092" w:rsidRPr="00C2588D">
        <w:t>, SPRINGFIELD</w:t>
      </w:r>
    </w:p>
    <w:p w14:paraId="0581FF30" w14:textId="77777777" w:rsidR="002820F2" w:rsidRPr="00C157D9" w:rsidRDefault="002820F2" w:rsidP="00C157D9">
      <w:pPr>
        <w:rPr>
          <w:rFonts w:asciiTheme="majorBidi" w:hAnsiTheme="majorBidi"/>
          <w:sz w:val="26"/>
          <w:szCs w:val="26"/>
          <w:u w:val="single"/>
        </w:rPr>
      </w:pPr>
    </w:p>
    <w:p w14:paraId="6727940D" w14:textId="77777777" w:rsidR="00782E52" w:rsidRPr="00C157D9" w:rsidRDefault="00782E52" w:rsidP="00C157D9">
      <w:pPr>
        <w:rPr>
          <w:rFonts w:asciiTheme="majorBidi" w:hAnsiTheme="majorBidi"/>
          <w:sz w:val="26"/>
          <w:szCs w:val="26"/>
        </w:rPr>
      </w:pPr>
    </w:p>
    <w:p w14:paraId="746798BA" w14:textId="6EEA701D" w:rsidR="00784AC5" w:rsidRPr="00C157D9" w:rsidRDefault="00784AC5" w:rsidP="00C157D9">
      <w:pPr>
        <w:tabs>
          <w:tab w:val="left" w:pos="1440"/>
        </w:tabs>
        <w:ind w:left="1440" w:hanging="1440"/>
        <w:rPr>
          <w:rFonts w:asciiTheme="majorBidi" w:hAnsiTheme="majorBidi"/>
          <w:sz w:val="26"/>
          <w:szCs w:val="26"/>
        </w:rPr>
      </w:pPr>
      <w:r w:rsidRPr="00C157D9">
        <w:rPr>
          <w:rFonts w:asciiTheme="majorBidi" w:hAnsiTheme="majorBidi"/>
          <w:b/>
          <w:sz w:val="26"/>
          <w:szCs w:val="26"/>
        </w:rPr>
        <w:t>Action:</w:t>
      </w:r>
      <w:r w:rsidR="00782E52" w:rsidRPr="00C157D9">
        <w:rPr>
          <w:rFonts w:asciiTheme="majorBidi" w:hAnsiTheme="majorBidi"/>
          <w:sz w:val="26"/>
          <w:szCs w:val="26"/>
        </w:rPr>
        <w:tab/>
      </w:r>
      <w:r w:rsidRPr="00C157D9">
        <w:rPr>
          <w:rFonts w:asciiTheme="majorBidi" w:hAnsiTheme="majorBidi"/>
          <w:sz w:val="26"/>
          <w:szCs w:val="26"/>
        </w:rPr>
        <w:t xml:space="preserve">Establish the </w:t>
      </w:r>
      <w:r w:rsidR="00B07E67" w:rsidRPr="00C157D9">
        <w:rPr>
          <w:rFonts w:asciiTheme="majorBidi" w:hAnsiTheme="majorBidi"/>
          <w:sz w:val="26"/>
          <w:szCs w:val="26"/>
        </w:rPr>
        <w:t xml:space="preserve">Bachelor of Arts in </w:t>
      </w:r>
      <w:r w:rsidR="002E16A2" w:rsidRPr="00C157D9">
        <w:rPr>
          <w:rFonts w:asciiTheme="majorBidi" w:hAnsiTheme="majorBidi"/>
          <w:sz w:val="26"/>
          <w:szCs w:val="26"/>
        </w:rPr>
        <w:t xml:space="preserve">Educational Studies, </w:t>
      </w:r>
      <w:r w:rsidRPr="00C157D9">
        <w:rPr>
          <w:rFonts w:asciiTheme="majorBidi" w:hAnsiTheme="majorBidi"/>
          <w:sz w:val="26"/>
          <w:szCs w:val="26"/>
        </w:rPr>
        <w:t>College of</w:t>
      </w:r>
      <w:r w:rsidR="00CF563A" w:rsidRPr="00C157D9">
        <w:rPr>
          <w:rFonts w:asciiTheme="majorBidi" w:hAnsiTheme="majorBidi"/>
          <w:sz w:val="26"/>
          <w:szCs w:val="26"/>
        </w:rPr>
        <w:t xml:space="preserve"> </w:t>
      </w:r>
      <w:r w:rsidR="002E16A2" w:rsidRPr="00C157D9">
        <w:rPr>
          <w:rFonts w:asciiTheme="majorBidi" w:hAnsiTheme="majorBidi"/>
          <w:sz w:val="26"/>
          <w:szCs w:val="26"/>
        </w:rPr>
        <w:t xml:space="preserve">Public Affairs and </w:t>
      </w:r>
      <w:r w:rsidR="00B07E67" w:rsidRPr="00C157D9">
        <w:rPr>
          <w:rFonts w:asciiTheme="majorBidi" w:hAnsiTheme="majorBidi"/>
          <w:sz w:val="26"/>
          <w:szCs w:val="26"/>
        </w:rPr>
        <w:t>Education</w:t>
      </w:r>
    </w:p>
    <w:p w14:paraId="455B07E3" w14:textId="77777777" w:rsidR="00784AC5" w:rsidRPr="00C157D9" w:rsidRDefault="00784AC5" w:rsidP="00C157D9">
      <w:pPr>
        <w:tabs>
          <w:tab w:val="left" w:pos="1440"/>
          <w:tab w:val="left" w:pos="7200"/>
        </w:tabs>
        <w:rPr>
          <w:rFonts w:asciiTheme="majorBidi" w:hAnsiTheme="majorBidi"/>
          <w:sz w:val="26"/>
          <w:szCs w:val="26"/>
          <w:highlight w:val="yellow"/>
        </w:rPr>
      </w:pPr>
    </w:p>
    <w:p w14:paraId="504A7418" w14:textId="77777777" w:rsidR="00784AC5" w:rsidRPr="00C157D9" w:rsidRDefault="00784AC5" w:rsidP="00C157D9">
      <w:pPr>
        <w:pStyle w:val="bdstyle1"/>
        <w:tabs>
          <w:tab w:val="left" w:pos="7200"/>
        </w:tabs>
        <w:ind w:left="0" w:firstLine="0"/>
        <w:rPr>
          <w:rFonts w:asciiTheme="majorBidi" w:hAnsiTheme="majorBidi"/>
          <w:color w:val="FF0000"/>
          <w:szCs w:val="26"/>
        </w:rPr>
      </w:pPr>
      <w:r w:rsidRPr="00C157D9">
        <w:rPr>
          <w:rFonts w:asciiTheme="majorBidi" w:hAnsiTheme="majorBidi"/>
          <w:b/>
          <w:szCs w:val="26"/>
        </w:rPr>
        <w:t>Funding:</w:t>
      </w:r>
      <w:r w:rsidRPr="00C157D9">
        <w:rPr>
          <w:rFonts w:asciiTheme="majorBidi" w:hAnsiTheme="majorBidi"/>
          <w:szCs w:val="26"/>
        </w:rPr>
        <w:tab/>
        <w:t>No New Funding Required</w:t>
      </w:r>
    </w:p>
    <w:p w14:paraId="53549462" w14:textId="77777777" w:rsidR="00784AC5" w:rsidRPr="00C157D9" w:rsidRDefault="00784AC5" w:rsidP="00C157D9">
      <w:pPr>
        <w:rPr>
          <w:rFonts w:asciiTheme="majorBidi" w:hAnsiTheme="majorBidi"/>
          <w:sz w:val="26"/>
          <w:szCs w:val="26"/>
          <w:highlight w:val="yellow"/>
        </w:rPr>
      </w:pPr>
    </w:p>
    <w:p w14:paraId="6ECD615E" w14:textId="77777777" w:rsidR="00784AC5" w:rsidRPr="00C157D9" w:rsidRDefault="005551C0" w:rsidP="00C157D9">
      <w:pPr>
        <w:ind w:firstLine="720"/>
        <w:rPr>
          <w:rFonts w:asciiTheme="majorBidi" w:hAnsiTheme="majorBidi"/>
          <w:sz w:val="26"/>
          <w:szCs w:val="26"/>
        </w:rPr>
      </w:pPr>
      <w:r w:rsidRPr="00C157D9">
        <w:rPr>
          <w:rFonts w:asciiTheme="majorBidi" w:hAnsiTheme="majorBidi"/>
          <w:sz w:val="26"/>
          <w:szCs w:val="26"/>
        </w:rPr>
        <w:tab/>
      </w:r>
    </w:p>
    <w:p w14:paraId="581D5752" w14:textId="137D0757" w:rsidR="00782E52" w:rsidRPr="00C157D9" w:rsidRDefault="00C157D9" w:rsidP="00C157D9">
      <w:pPr>
        <w:tabs>
          <w:tab w:val="left" w:pos="1440"/>
        </w:tabs>
        <w:spacing w:line="480" w:lineRule="auto"/>
        <w:rPr>
          <w:rFonts w:asciiTheme="majorBidi" w:hAnsiTheme="majorBidi"/>
          <w:sz w:val="26"/>
          <w:szCs w:val="26"/>
        </w:rPr>
      </w:pPr>
      <w:r>
        <w:rPr>
          <w:rFonts w:asciiTheme="majorBidi" w:hAnsiTheme="majorBidi"/>
          <w:sz w:val="26"/>
          <w:szCs w:val="26"/>
        </w:rPr>
        <w:tab/>
      </w:r>
      <w:r w:rsidR="00AE42C5" w:rsidRPr="00C157D9">
        <w:rPr>
          <w:rFonts w:asciiTheme="majorBidi" w:hAnsiTheme="majorBidi"/>
          <w:sz w:val="26"/>
          <w:szCs w:val="26"/>
        </w:rPr>
        <w:t>The Chancellor</w:t>
      </w:r>
      <w:r w:rsidR="009B6518" w:rsidRPr="00C157D9">
        <w:rPr>
          <w:rFonts w:asciiTheme="majorBidi" w:hAnsiTheme="majorBidi"/>
          <w:sz w:val="26"/>
          <w:szCs w:val="26"/>
        </w:rPr>
        <w:t xml:space="preserve">, </w:t>
      </w:r>
      <w:r w:rsidR="000A3BBF" w:rsidRPr="00C157D9">
        <w:rPr>
          <w:rFonts w:asciiTheme="majorBidi" w:hAnsiTheme="majorBidi"/>
          <w:sz w:val="26"/>
          <w:szCs w:val="26"/>
        </w:rPr>
        <w:t xml:space="preserve">University of Illinois </w:t>
      </w:r>
      <w:r w:rsidR="00AE42C5" w:rsidRPr="00C157D9">
        <w:rPr>
          <w:rFonts w:asciiTheme="majorBidi" w:hAnsiTheme="majorBidi"/>
          <w:sz w:val="26"/>
          <w:szCs w:val="26"/>
        </w:rPr>
        <w:t>Springfield</w:t>
      </w:r>
      <w:r w:rsidR="001C7629">
        <w:rPr>
          <w:rFonts w:asciiTheme="majorBidi" w:hAnsiTheme="majorBidi"/>
          <w:sz w:val="26"/>
          <w:szCs w:val="26"/>
        </w:rPr>
        <w:t>,</w:t>
      </w:r>
      <w:r w:rsidR="00782E52" w:rsidRPr="00C157D9">
        <w:rPr>
          <w:rFonts w:asciiTheme="majorBidi" w:hAnsiTheme="majorBidi"/>
          <w:sz w:val="26"/>
          <w:szCs w:val="26"/>
        </w:rPr>
        <w:t xml:space="preserve"> and Vice President, University of Illinois</w:t>
      </w:r>
      <w:r w:rsidR="00AE42C5" w:rsidRPr="00C157D9">
        <w:rPr>
          <w:rFonts w:asciiTheme="majorBidi" w:hAnsiTheme="majorBidi"/>
          <w:sz w:val="26"/>
          <w:szCs w:val="26"/>
        </w:rPr>
        <w:t xml:space="preserve"> </w:t>
      </w:r>
      <w:r w:rsidR="002E16A2" w:rsidRPr="00C157D9">
        <w:rPr>
          <w:rFonts w:asciiTheme="majorBidi" w:hAnsiTheme="majorBidi"/>
          <w:sz w:val="26"/>
          <w:szCs w:val="26"/>
        </w:rPr>
        <w:t xml:space="preserve">System </w:t>
      </w:r>
      <w:r w:rsidR="00AE42C5" w:rsidRPr="00C157D9">
        <w:rPr>
          <w:rFonts w:asciiTheme="majorBidi" w:hAnsiTheme="majorBidi"/>
          <w:sz w:val="26"/>
          <w:szCs w:val="26"/>
        </w:rPr>
        <w:t xml:space="preserve">with the advice of the </w:t>
      </w:r>
      <w:r w:rsidR="003C652C" w:rsidRPr="00C157D9">
        <w:rPr>
          <w:rFonts w:asciiTheme="majorBidi" w:hAnsiTheme="majorBidi"/>
          <w:sz w:val="26"/>
          <w:szCs w:val="26"/>
        </w:rPr>
        <w:t>Springfield</w:t>
      </w:r>
      <w:r w:rsidR="000A3BBF" w:rsidRPr="00C157D9">
        <w:rPr>
          <w:rFonts w:asciiTheme="majorBidi" w:hAnsiTheme="majorBidi"/>
          <w:sz w:val="26"/>
          <w:szCs w:val="26"/>
        </w:rPr>
        <w:t xml:space="preserve"> </w:t>
      </w:r>
      <w:r w:rsidR="00AE42C5" w:rsidRPr="00C157D9">
        <w:rPr>
          <w:rFonts w:asciiTheme="majorBidi" w:hAnsiTheme="majorBidi"/>
          <w:sz w:val="26"/>
          <w:szCs w:val="26"/>
        </w:rPr>
        <w:t xml:space="preserve">Senate </w:t>
      </w:r>
      <w:r w:rsidR="009B6518" w:rsidRPr="00C157D9">
        <w:rPr>
          <w:rFonts w:asciiTheme="majorBidi" w:hAnsiTheme="majorBidi"/>
          <w:sz w:val="26"/>
          <w:szCs w:val="26"/>
        </w:rPr>
        <w:t>recommend</w:t>
      </w:r>
      <w:r>
        <w:rPr>
          <w:rFonts w:asciiTheme="majorBidi" w:hAnsiTheme="majorBidi"/>
          <w:sz w:val="26"/>
          <w:szCs w:val="26"/>
        </w:rPr>
        <w:t>s</w:t>
      </w:r>
      <w:r w:rsidR="000917B0" w:rsidRPr="00C157D9">
        <w:rPr>
          <w:rFonts w:asciiTheme="majorBidi" w:hAnsiTheme="majorBidi"/>
          <w:sz w:val="26"/>
          <w:szCs w:val="26"/>
        </w:rPr>
        <w:t xml:space="preserve"> </w:t>
      </w:r>
      <w:r w:rsidR="003C652C" w:rsidRPr="00C157D9">
        <w:rPr>
          <w:rFonts w:asciiTheme="majorBidi" w:hAnsiTheme="majorBidi"/>
          <w:sz w:val="26"/>
          <w:szCs w:val="26"/>
        </w:rPr>
        <w:t xml:space="preserve">approval of a proposal from the College of </w:t>
      </w:r>
      <w:r w:rsidR="002E16A2" w:rsidRPr="00C157D9">
        <w:rPr>
          <w:rFonts w:asciiTheme="majorBidi" w:hAnsiTheme="majorBidi"/>
          <w:sz w:val="26"/>
          <w:szCs w:val="26"/>
        </w:rPr>
        <w:t xml:space="preserve">Public Affairs and </w:t>
      </w:r>
      <w:r w:rsidR="003C652C" w:rsidRPr="00C157D9">
        <w:rPr>
          <w:rFonts w:asciiTheme="majorBidi" w:hAnsiTheme="majorBidi"/>
          <w:sz w:val="26"/>
          <w:szCs w:val="26"/>
        </w:rPr>
        <w:t>Education to establish the Bachelor of Arts in Education</w:t>
      </w:r>
      <w:r w:rsidR="002E16A2" w:rsidRPr="00C157D9">
        <w:rPr>
          <w:rFonts w:asciiTheme="majorBidi" w:hAnsiTheme="majorBidi"/>
          <w:sz w:val="26"/>
          <w:szCs w:val="26"/>
        </w:rPr>
        <w:t>al Studies</w:t>
      </w:r>
      <w:r w:rsidR="00F968F4" w:rsidRPr="00C157D9">
        <w:rPr>
          <w:rFonts w:asciiTheme="majorBidi" w:hAnsiTheme="majorBidi"/>
          <w:sz w:val="26"/>
          <w:szCs w:val="26"/>
        </w:rPr>
        <w:t xml:space="preserve"> (BAES)</w:t>
      </w:r>
      <w:r w:rsidR="00EA42F1" w:rsidRPr="00C157D9">
        <w:rPr>
          <w:rFonts w:asciiTheme="majorBidi" w:hAnsiTheme="majorBidi"/>
          <w:sz w:val="26"/>
          <w:szCs w:val="26"/>
        </w:rPr>
        <w:t>.</w:t>
      </w:r>
    </w:p>
    <w:p w14:paraId="58404BBC" w14:textId="020EBBE5" w:rsidR="001D4381" w:rsidRPr="00C157D9" w:rsidRDefault="00C157D9" w:rsidP="00C157D9">
      <w:pPr>
        <w:tabs>
          <w:tab w:val="left" w:pos="1440"/>
        </w:tabs>
        <w:spacing w:line="480" w:lineRule="auto"/>
        <w:rPr>
          <w:rFonts w:ascii="Times New Roman" w:hAnsi="Times New Roman"/>
          <w:sz w:val="26"/>
          <w:szCs w:val="26"/>
        </w:rPr>
      </w:pPr>
      <w:r>
        <w:rPr>
          <w:rFonts w:asciiTheme="majorBidi" w:eastAsia="Calibri" w:hAnsiTheme="majorBidi"/>
          <w:color w:val="000000"/>
          <w:sz w:val="26"/>
          <w:szCs w:val="26"/>
        </w:rPr>
        <w:tab/>
      </w:r>
      <w:r w:rsidR="003C652C" w:rsidRPr="00C157D9">
        <w:rPr>
          <w:rFonts w:asciiTheme="majorBidi" w:eastAsia="Calibri" w:hAnsiTheme="majorBidi"/>
          <w:color w:val="000000"/>
          <w:sz w:val="26"/>
          <w:szCs w:val="26"/>
        </w:rPr>
        <w:t xml:space="preserve">The proposed </w:t>
      </w:r>
      <w:r w:rsidR="002E16A2" w:rsidRPr="00C157D9">
        <w:rPr>
          <w:rFonts w:asciiTheme="majorBidi" w:eastAsia="Calibri" w:hAnsiTheme="majorBidi"/>
          <w:color w:val="000000"/>
          <w:sz w:val="26"/>
          <w:szCs w:val="26"/>
        </w:rPr>
        <w:t xml:space="preserve">BAES </w:t>
      </w:r>
      <w:r w:rsidR="00EF5E04" w:rsidRPr="00C157D9">
        <w:rPr>
          <w:rFonts w:asciiTheme="majorBidi" w:eastAsia="Calibri" w:hAnsiTheme="majorBidi"/>
          <w:color w:val="000000"/>
          <w:sz w:val="26"/>
          <w:szCs w:val="26"/>
        </w:rPr>
        <w:t>i</w:t>
      </w:r>
      <w:r w:rsidR="00EF5E04" w:rsidRPr="00C157D9">
        <w:rPr>
          <w:rFonts w:ascii="Times New Roman" w:hAnsi="Times New Roman"/>
          <w:sz w:val="26"/>
          <w:szCs w:val="26"/>
        </w:rPr>
        <w:t xml:space="preserve">s </w:t>
      </w:r>
      <w:r w:rsidR="001D4381" w:rsidRPr="00C157D9">
        <w:rPr>
          <w:rFonts w:ascii="Times New Roman" w:hAnsi="Times New Roman"/>
          <w:sz w:val="26"/>
          <w:szCs w:val="26"/>
        </w:rPr>
        <w:t xml:space="preserve">a non-licensure education program </w:t>
      </w:r>
      <w:r w:rsidR="00EF5E04" w:rsidRPr="00C157D9">
        <w:rPr>
          <w:rFonts w:ascii="Times New Roman" w:hAnsi="Times New Roman"/>
          <w:sz w:val="26"/>
          <w:szCs w:val="26"/>
        </w:rPr>
        <w:t>designed for students who seek to work with children and youth in educational settings outside of the traditional K</w:t>
      </w:r>
      <w:r w:rsidR="001C7629">
        <w:rPr>
          <w:rFonts w:ascii="Times New Roman" w:hAnsi="Times New Roman"/>
          <w:sz w:val="26"/>
          <w:szCs w:val="26"/>
        </w:rPr>
        <w:t xml:space="preserve"> through </w:t>
      </w:r>
      <w:r w:rsidR="00EF5E04" w:rsidRPr="00C157D9">
        <w:rPr>
          <w:rFonts w:ascii="Times New Roman" w:hAnsi="Times New Roman"/>
          <w:sz w:val="26"/>
          <w:szCs w:val="26"/>
        </w:rPr>
        <w:t xml:space="preserve">12 public school </w:t>
      </w:r>
      <w:r w:rsidR="000F34DF" w:rsidRPr="00C157D9">
        <w:rPr>
          <w:rFonts w:ascii="Times New Roman" w:hAnsi="Times New Roman"/>
          <w:sz w:val="26"/>
          <w:szCs w:val="26"/>
        </w:rPr>
        <w:t>classroom</w:t>
      </w:r>
      <w:r w:rsidR="00EF5E04" w:rsidRPr="00C157D9">
        <w:rPr>
          <w:rFonts w:ascii="Times New Roman" w:hAnsi="Times New Roman"/>
          <w:sz w:val="26"/>
          <w:szCs w:val="26"/>
        </w:rPr>
        <w:t>.</w:t>
      </w:r>
      <w:r w:rsidR="001D4381" w:rsidRPr="00C157D9">
        <w:rPr>
          <w:rFonts w:ascii="Times New Roman" w:hAnsi="Times New Roman"/>
          <w:sz w:val="26"/>
          <w:szCs w:val="26"/>
        </w:rPr>
        <w:t xml:space="preserve">  </w:t>
      </w:r>
      <w:r w:rsidR="00EF5E04" w:rsidRPr="00C157D9">
        <w:rPr>
          <w:rFonts w:ascii="Times New Roman" w:hAnsi="Times New Roman"/>
          <w:sz w:val="26"/>
          <w:szCs w:val="26"/>
        </w:rPr>
        <w:t xml:space="preserve">The 120-hour BAES program pairs an interdisciplinary foundation of general education courses with an educational studies core that explores learning theory, educational psychology, child development, educating special populations, inclusive learning, curriculum design, designing online learning environments, and best practices in education. </w:t>
      </w:r>
      <w:r w:rsidR="00F50790" w:rsidRPr="00C157D9">
        <w:rPr>
          <w:rFonts w:ascii="Times New Roman" w:hAnsi="Times New Roman"/>
          <w:sz w:val="26"/>
          <w:szCs w:val="26"/>
        </w:rPr>
        <w:t xml:space="preserve"> </w:t>
      </w:r>
      <w:r w:rsidR="00962BA2" w:rsidRPr="00C157D9">
        <w:rPr>
          <w:rFonts w:ascii="Times New Roman" w:hAnsi="Times New Roman"/>
          <w:sz w:val="26"/>
          <w:szCs w:val="26"/>
        </w:rPr>
        <w:t xml:space="preserve">In addition to enrolling in education foundation </w:t>
      </w:r>
      <w:r w:rsidR="00F50790" w:rsidRPr="00C157D9">
        <w:rPr>
          <w:rFonts w:ascii="Times New Roman" w:hAnsi="Times New Roman"/>
          <w:sz w:val="26"/>
          <w:szCs w:val="26"/>
        </w:rPr>
        <w:t>courses</w:t>
      </w:r>
      <w:r w:rsidR="00962BA2" w:rsidRPr="00C157D9">
        <w:rPr>
          <w:rFonts w:ascii="Times New Roman" w:hAnsi="Times New Roman"/>
          <w:sz w:val="26"/>
          <w:szCs w:val="26"/>
        </w:rPr>
        <w:t xml:space="preserve">, students in the BAES will also </w:t>
      </w:r>
      <w:r w:rsidR="00F50790" w:rsidRPr="00C157D9">
        <w:rPr>
          <w:rFonts w:ascii="Times New Roman" w:hAnsi="Times New Roman"/>
          <w:sz w:val="26"/>
          <w:szCs w:val="26"/>
        </w:rPr>
        <w:t xml:space="preserve">choose courses from six </w:t>
      </w:r>
      <w:r w:rsidR="001C7629">
        <w:rPr>
          <w:rFonts w:ascii="Times New Roman" w:hAnsi="Times New Roman"/>
          <w:sz w:val="26"/>
          <w:szCs w:val="26"/>
        </w:rPr>
        <w:t>c</w:t>
      </w:r>
      <w:r w:rsidR="00F50790" w:rsidRPr="00C157D9">
        <w:rPr>
          <w:rFonts w:ascii="Times New Roman" w:hAnsi="Times New Roman"/>
          <w:sz w:val="26"/>
          <w:szCs w:val="26"/>
        </w:rPr>
        <w:t xml:space="preserve">ore applied </w:t>
      </w:r>
      <w:r w:rsidR="00F50790" w:rsidRPr="00C157D9">
        <w:rPr>
          <w:rFonts w:ascii="Times New Roman" w:hAnsi="Times New Roman"/>
          <w:sz w:val="26"/>
          <w:szCs w:val="26"/>
        </w:rPr>
        <w:lastRenderedPageBreak/>
        <w:t>learning areas: Communication, Behavioral Science, Analytics, Science and Systems, Technology, and Special Interest.</w:t>
      </w:r>
    </w:p>
    <w:p w14:paraId="6B1564BE" w14:textId="76B17446" w:rsidR="00C157D9" w:rsidRDefault="00C157D9" w:rsidP="00C157D9">
      <w:pPr>
        <w:tabs>
          <w:tab w:val="left" w:pos="1440"/>
        </w:tabs>
        <w:spacing w:line="480" w:lineRule="auto"/>
        <w:rPr>
          <w:rFonts w:ascii="Times New Roman" w:hAnsi="Times New Roman"/>
          <w:sz w:val="26"/>
          <w:szCs w:val="26"/>
        </w:rPr>
      </w:pPr>
      <w:r>
        <w:rPr>
          <w:rFonts w:ascii="Times New Roman" w:hAnsi="Times New Roman"/>
          <w:sz w:val="26"/>
          <w:szCs w:val="26"/>
        </w:rPr>
        <w:tab/>
      </w:r>
      <w:r w:rsidR="001D4381" w:rsidRPr="00C157D9">
        <w:rPr>
          <w:rFonts w:ascii="Times New Roman" w:hAnsi="Times New Roman"/>
          <w:sz w:val="26"/>
          <w:szCs w:val="26"/>
        </w:rPr>
        <w:t>BAES</w:t>
      </w:r>
      <w:r w:rsidR="00EF5E04" w:rsidRPr="00C157D9">
        <w:rPr>
          <w:rFonts w:ascii="Times New Roman" w:hAnsi="Times New Roman"/>
          <w:sz w:val="26"/>
          <w:szCs w:val="26"/>
        </w:rPr>
        <w:t xml:space="preserve"> graduates </w:t>
      </w:r>
      <w:r w:rsidR="001D4381" w:rsidRPr="00C157D9">
        <w:rPr>
          <w:rFonts w:ascii="Times New Roman" w:hAnsi="Times New Roman"/>
          <w:sz w:val="26"/>
          <w:szCs w:val="26"/>
        </w:rPr>
        <w:t xml:space="preserve">will be </w:t>
      </w:r>
      <w:r w:rsidR="00EF5E04" w:rsidRPr="00C157D9">
        <w:rPr>
          <w:rFonts w:ascii="Times New Roman" w:hAnsi="Times New Roman"/>
          <w:sz w:val="26"/>
          <w:szCs w:val="26"/>
        </w:rPr>
        <w:t>prepared to teach in private schools; after-school programs; as paraprofessionals in K</w:t>
      </w:r>
      <w:r w:rsidR="001C7629">
        <w:rPr>
          <w:rFonts w:ascii="Times New Roman" w:hAnsi="Times New Roman"/>
          <w:sz w:val="26"/>
          <w:szCs w:val="26"/>
        </w:rPr>
        <w:t xml:space="preserve"> through </w:t>
      </w:r>
      <w:r w:rsidR="00EF5E04" w:rsidRPr="00C157D9">
        <w:rPr>
          <w:rFonts w:ascii="Times New Roman" w:hAnsi="Times New Roman"/>
          <w:sz w:val="26"/>
          <w:szCs w:val="26"/>
        </w:rPr>
        <w:t>12 schools; and to work in other fields such as child advocacy programs, policy making, government, health care, business, and non-profit organizations.</w:t>
      </w:r>
      <w:r>
        <w:rPr>
          <w:rFonts w:ascii="Times New Roman" w:hAnsi="Times New Roman"/>
          <w:sz w:val="26"/>
          <w:szCs w:val="26"/>
        </w:rPr>
        <w:t xml:space="preserve">  </w:t>
      </w:r>
      <w:r w:rsidR="00EF5E04" w:rsidRPr="00C157D9">
        <w:rPr>
          <w:rFonts w:ascii="Times New Roman" w:hAnsi="Times New Roman"/>
          <w:sz w:val="26"/>
          <w:szCs w:val="26"/>
        </w:rPr>
        <w:t>The program will also provide students with the broad set of knowledge and skills necessary to develop, deliver, and evaluate training and development programs across workplace settings, such as in early childhood facilities</w:t>
      </w:r>
      <w:r w:rsidR="000F34DF">
        <w:rPr>
          <w:rFonts w:ascii="Times New Roman" w:hAnsi="Times New Roman"/>
          <w:sz w:val="26"/>
          <w:szCs w:val="26"/>
        </w:rPr>
        <w:t>;</w:t>
      </w:r>
      <w:r w:rsidR="00EF5E04" w:rsidRPr="00C157D9">
        <w:rPr>
          <w:rFonts w:ascii="Times New Roman" w:hAnsi="Times New Roman"/>
          <w:sz w:val="26"/>
          <w:szCs w:val="26"/>
        </w:rPr>
        <w:t xml:space="preserve"> business and industry</w:t>
      </w:r>
      <w:r w:rsidR="00BC7C35">
        <w:rPr>
          <w:rFonts w:ascii="Times New Roman" w:hAnsi="Times New Roman"/>
          <w:sz w:val="26"/>
          <w:szCs w:val="26"/>
        </w:rPr>
        <w:t>;</w:t>
      </w:r>
      <w:r w:rsidR="00EF5E04" w:rsidRPr="00C157D9">
        <w:rPr>
          <w:rFonts w:ascii="Times New Roman" w:hAnsi="Times New Roman"/>
          <w:sz w:val="26"/>
          <w:szCs w:val="26"/>
        </w:rPr>
        <w:t xml:space="preserve"> two-year</w:t>
      </w:r>
      <w:r w:rsidR="000F34DF">
        <w:rPr>
          <w:rFonts w:ascii="Times New Roman" w:hAnsi="Times New Roman"/>
          <w:sz w:val="26"/>
          <w:szCs w:val="26"/>
        </w:rPr>
        <w:t>,</w:t>
      </w:r>
      <w:r w:rsidR="00EF5E04" w:rsidRPr="00C157D9">
        <w:rPr>
          <w:rFonts w:ascii="Times New Roman" w:hAnsi="Times New Roman"/>
          <w:sz w:val="26"/>
          <w:szCs w:val="26"/>
        </w:rPr>
        <w:t xml:space="preserve"> post-secondary schools</w:t>
      </w:r>
      <w:r w:rsidR="000F34DF">
        <w:rPr>
          <w:rFonts w:ascii="Times New Roman" w:hAnsi="Times New Roman"/>
          <w:sz w:val="26"/>
          <w:szCs w:val="26"/>
        </w:rPr>
        <w:t>;</w:t>
      </w:r>
      <w:r w:rsidR="00EF5E04" w:rsidRPr="00C157D9">
        <w:rPr>
          <w:rFonts w:ascii="Times New Roman" w:hAnsi="Times New Roman"/>
          <w:sz w:val="26"/>
          <w:szCs w:val="26"/>
        </w:rPr>
        <w:t xml:space="preserve"> or community and government agencies.</w:t>
      </w:r>
    </w:p>
    <w:p w14:paraId="61CC4106" w14:textId="347E4215" w:rsidR="00C157D9" w:rsidRDefault="00C157D9" w:rsidP="00C157D9">
      <w:pPr>
        <w:tabs>
          <w:tab w:val="left" w:pos="1440"/>
        </w:tabs>
        <w:spacing w:line="480" w:lineRule="auto"/>
        <w:rPr>
          <w:rFonts w:ascii="Times New Roman" w:hAnsi="Times New Roman"/>
          <w:color w:val="000000"/>
          <w:sz w:val="26"/>
          <w:szCs w:val="26"/>
        </w:rPr>
      </w:pPr>
      <w:r>
        <w:rPr>
          <w:rFonts w:ascii="Times New Roman" w:hAnsi="Times New Roman"/>
          <w:sz w:val="26"/>
          <w:szCs w:val="26"/>
        </w:rPr>
        <w:tab/>
      </w:r>
      <w:r w:rsidR="00031073" w:rsidRPr="00C157D9">
        <w:rPr>
          <w:rFonts w:ascii="Times New Roman" w:hAnsi="Times New Roman"/>
          <w:sz w:val="26"/>
          <w:szCs w:val="26"/>
        </w:rPr>
        <w:t>T</w:t>
      </w:r>
      <w:r w:rsidR="00031073" w:rsidRPr="00C157D9">
        <w:rPr>
          <w:rFonts w:ascii="Times New Roman" w:hAnsi="Times New Roman"/>
          <w:color w:val="000000"/>
          <w:sz w:val="26"/>
          <w:szCs w:val="26"/>
        </w:rPr>
        <w:t xml:space="preserve">he BAES </w:t>
      </w:r>
      <w:r w:rsidR="00C324D8" w:rsidRPr="00C157D9">
        <w:rPr>
          <w:rFonts w:ascii="Times New Roman" w:hAnsi="Times New Roman"/>
          <w:color w:val="000000"/>
          <w:sz w:val="26"/>
          <w:szCs w:val="26"/>
        </w:rPr>
        <w:t xml:space="preserve">will </w:t>
      </w:r>
      <w:r w:rsidR="00031073" w:rsidRPr="00C157D9">
        <w:rPr>
          <w:rFonts w:ascii="Times New Roman" w:hAnsi="Times New Roman"/>
          <w:sz w:val="26"/>
          <w:szCs w:val="26"/>
        </w:rPr>
        <w:t>utilize existing courses in innovative way</w:t>
      </w:r>
      <w:r w:rsidR="00C324D8" w:rsidRPr="00C157D9">
        <w:rPr>
          <w:rFonts w:ascii="Times New Roman" w:hAnsi="Times New Roman"/>
          <w:sz w:val="26"/>
          <w:szCs w:val="26"/>
        </w:rPr>
        <w:t>s</w:t>
      </w:r>
      <w:r w:rsidR="00031073" w:rsidRPr="00C157D9">
        <w:rPr>
          <w:rFonts w:ascii="Times New Roman" w:hAnsi="Times New Roman"/>
          <w:sz w:val="26"/>
          <w:szCs w:val="26"/>
        </w:rPr>
        <w:t xml:space="preserve"> to give students more options, including a late </w:t>
      </w:r>
      <w:r w:rsidR="00C324D8" w:rsidRPr="00C157D9">
        <w:rPr>
          <w:rFonts w:ascii="Times New Roman" w:hAnsi="Times New Roman"/>
          <w:sz w:val="26"/>
          <w:szCs w:val="26"/>
        </w:rPr>
        <w:t>“</w:t>
      </w:r>
      <w:r w:rsidR="00031073" w:rsidRPr="00C157D9">
        <w:rPr>
          <w:rFonts w:ascii="Times New Roman" w:hAnsi="Times New Roman"/>
          <w:sz w:val="26"/>
          <w:szCs w:val="26"/>
        </w:rPr>
        <w:t>off-ramp</w:t>
      </w:r>
      <w:r w:rsidR="00C324D8" w:rsidRPr="00C157D9">
        <w:rPr>
          <w:rFonts w:ascii="Times New Roman" w:hAnsi="Times New Roman"/>
          <w:sz w:val="26"/>
          <w:szCs w:val="26"/>
        </w:rPr>
        <w:t>”</w:t>
      </w:r>
      <w:r w:rsidR="00031073" w:rsidRPr="00C157D9">
        <w:rPr>
          <w:rFonts w:ascii="Times New Roman" w:hAnsi="Times New Roman"/>
          <w:sz w:val="26"/>
          <w:szCs w:val="26"/>
        </w:rPr>
        <w:t xml:space="preserve"> option from a teaching degree.  The BAES will serve two groups of students: students on the teaching licensure track who want to switch to a non-licensure degree</w:t>
      </w:r>
      <w:r w:rsidR="000F34DF">
        <w:rPr>
          <w:rFonts w:ascii="Times New Roman" w:hAnsi="Times New Roman"/>
          <w:sz w:val="26"/>
          <w:szCs w:val="26"/>
        </w:rPr>
        <w:t>,</w:t>
      </w:r>
      <w:r w:rsidR="00031073" w:rsidRPr="00C157D9">
        <w:rPr>
          <w:rFonts w:ascii="Times New Roman" w:hAnsi="Times New Roman"/>
          <w:sz w:val="26"/>
          <w:szCs w:val="26"/>
        </w:rPr>
        <w:t xml:space="preserve"> and students who elect to start a degree on a non-licensure track.  The proposed BAES </w:t>
      </w:r>
      <w:r w:rsidR="00C324D8" w:rsidRPr="00C157D9">
        <w:rPr>
          <w:rFonts w:ascii="Times New Roman" w:hAnsi="Times New Roman"/>
          <w:sz w:val="26"/>
          <w:szCs w:val="26"/>
        </w:rPr>
        <w:t xml:space="preserve">will aid </w:t>
      </w:r>
      <w:r w:rsidR="00962BA2" w:rsidRPr="00C157D9">
        <w:rPr>
          <w:rFonts w:ascii="Times New Roman" w:hAnsi="Times New Roman"/>
          <w:sz w:val="26"/>
          <w:szCs w:val="26"/>
        </w:rPr>
        <w:t xml:space="preserve">in </w:t>
      </w:r>
      <w:r w:rsidR="00031073" w:rsidRPr="00C157D9">
        <w:rPr>
          <w:rFonts w:ascii="Times New Roman" w:hAnsi="Times New Roman"/>
          <w:sz w:val="26"/>
          <w:szCs w:val="26"/>
        </w:rPr>
        <w:t>student completion by providing an attractive alternative to students who choose not to</w:t>
      </w:r>
      <w:r w:rsidR="00962BA2" w:rsidRPr="00C157D9">
        <w:rPr>
          <w:rFonts w:ascii="Times New Roman" w:hAnsi="Times New Roman"/>
          <w:sz w:val="26"/>
          <w:szCs w:val="26"/>
        </w:rPr>
        <w:t>,</w:t>
      </w:r>
      <w:r w:rsidR="00031073" w:rsidRPr="00C157D9">
        <w:rPr>
          <w:rFonts w:ascii="Times New Roman" w:hAnsi="Times New Roman"/>
          <w:sz w:val="26"/>
          <w:szCs w:val="26"/>
        </w:rPr>
        <w:t xml:space="preserve"> or are unable to</w:t>
      </w:r>
      <w:r w:rsidR="00962BA2" w:rsidRPr="00C157D9">
        <w:rPr>
          <w:rFonts w:ascii="Times New Roman" w:hAnsi="Times New Roman"/>
          <w:sz w:val="26"/>
          <w:szCs w:val="26"/>
        </w:rPr>
        <w:t>,</w:t>
      </w:r>
      <w:r w:rsidR="00031073" w:rsidRPr="00C157D9">
        <w:rPr>
          <w:rFonts w:ascii="Times New Roman" w:hAnsi="Times New Roman"/>
          <w:sz w:val="26"/>
          <w:szCs w:val="26"/>
        </w:rPr>
        <w:t xml:space="preserve"> complete a licensure degree.  </w:t>
      </w:r>
      <w:r w:rsidR="00962BA2" w:rsidRPr="00C157D9">
        <w:rPr>
          <w:rFonts w:ascii="Times New Roman" w:hAnsi="Times New Roman"/>
          <w:color w:val="000000"/>
          <w:sz w:val="26"/>
          <w:szCs w:val="26"/>
        </w:rPr>
        <w:t xml:space="preserve">The program will be delivered in a blended format with most courses offered online, making it a convenient option for </w:t>
      </w:r>
      <w:r w:rsidR="008C6E0B" w:rsidRPr="00C157D9">
        <w:rPr>
          <w:rFonts w:ascii="Times New Roman" w:hAnsi="Times New Roman"/>
          <w:color w:val="000000"/>
          <w:sz w:val="26"/>
          <w:szCs w:val="26"/>
        </w:rPr>
        <w:t xml:space="preserve">traditional and non-traditional </w:t>
      </w:r>
      <w:r w:rsidR="00962BA2" w:rsidRPr="00C157D9">
        <w:rPr>
          <w:rFonts w:ascii="Times New Roman" w:hAnsi="Times New Roman"/>
          <w:color w:val="000000"/>
          <w:sz w:val="26"/>
          <w:szCs w:val="26"/>
        </w:rPr>
        <w:t>students</w:t>
      </w:r>
      <w:r w:rsidR="008C6E0B" w:rsidRPr="00C157D9">
        <w:rPr>
          <w:rFonts w:ascii="Times New Roman" w:hAnsi="Times New Roman"/>
          <w:color w:val="000000"/>
          <w:sz w:val="26"/>
          <w:szCs w:val="26"/>
        </w:rPr>
        <w:t xml:space="preserve"> in Central Illinois and beyond</w:t>
      </w:r>
      <w:r w:rsidR="00962BA2" w:rsidRPr="00C157D9">
        <w:rPr>
          <w:rFonts w:ascii="Times New Roman" w:hAnsi="Times New Roman"/>
          <w:color w:val="000000"/>
          <w:sz w:val="26"/>
          <w:szCs w:val="26"/>
        </w:rPr>
        <w:t>.</w:t>
      </w:r>
    </w:p>
    <w:p w14:paraId="0A2CEFE9" w14:textId="77777777" w:rsidR="00C157D9" w:rsidRDefault="00C157D9" w:rsidP="00C157D9">
      <w:pPr>
        <w:tabs>
          <w:tab w:val="left" w:pos="1440"/>
        </w:tabs>
        <w:spacing w:line="480" w:lineRule="auto"/>
        <w:rPr>
          <w:rFonts w:ascii="Times New Roman" w:hAnsi="Times New Roman"/>
          <w:sz w:val="26"/>
          <w:szCs w:val="26"/>
        </w:rPr>
      </w:pPr>
      <w:r>
        <w:rPr>
          <w:rFonts w:ascii="Times New Roman" w:hAnsi="Times New Roman"/>
          <w:color w:val="000000"/>
          <w:sz w:val="26"/>
          <w:szCs w:val="26"/>
        </w:rPr>
        <w:tab/>
      </w:r>
      <w:r w:rsidR="00C324D8" w:rsidRPr="00C157D9">
        <w:rPr>
          <w:rFonts w:ascii="Times New Roman" w:hAnsi="Times New Roman"/>
          <w:color w:val="000000"/>
          <w:sz w:val="26"/>
          <w:szCs w:val="26"/>
        </w:rPr>
        <w:t>W</w:t>
      </w:r>
      <w:r w:rsidR="00031073" w:rsidRPr="00C157D9">
        <w:rPr>
          <w:rFonts w:ascii="Times New Roman" w:hAnsi="Times New Roman"/>
          <w:color w:val="000000"/>
          <w:sz w:val="26"/>
          <w:szCs w:val="26"/>
        </w:rPr>
        <w:t xml:space="preserve">ith </w:t>
      </w:r>
      <w:r w:rsidR="00962BA2" w:rsidRPr="00C157D9">
        <w:rPr>
          <w:rFonts w:ascii="Times New Roman" w:hAnsi="Times New Roman"/>
          <w:color w:val="000000"/>
          <w:sz w:val="26"/>
          <w:szCs w:val="26"/>
        </w:rPr>
        <w:t xml:space="preserve">convenient course delivery and </w:t>
      </w:r>
      <w:r w:rsidR="00031073" w:rsidRPr="00C157D9">
        <w:rPr>
          <w:rFonts w:ascii="Times New Roman" w:hAnsi="Times New Roman"/>
          <w:color w:val="000000"/>
          <w:sz w:val="26"/>
          <w:szCs w:val="26"/>
        </w:rPr>
        <w:t>numerous career and job opportunities available in non-teaching educational environment</w:t>
      </w:r>
      <w:r w:rsidR="00F50790" w:rsidRPr="00C157D9">
        <w:rPr>
          <w:rFonts w:ascii="Times New Roman" w:hAnsi="Times New Roman"/>
          <w:color w:val="000000"/>
          <w:sz w:val="26"/>
          <w:szCs w:val="26"/>
        </w:rPr>
        <w:t>s</w:t>
      </w:r>
      <w:r w:rsidR="00031073" w:rsidRPr="00C157D9">
        <w:rPr>
          <w:rFonts w:ascii="Times New Roman" w:hAnsi="Times New Roman"/>
          <w:color w:val="000000"/>
          <w:sz w:val="26"/>
          <w:szCs w:val="26"/>
        </w:rPr>
        <w:t>, the BAES is expected to be an attractive option for</w:t>
      </w:r>
      <w:r w:rsidR="00031073" w:rsidRPr="00C157D9">
        <w:rPr>
          <w:rFonts w:ascii="Times New Roman" w:hAnsi="Times New Roman"/>
          <w:sz w:val="26"/>
          <w:szCs w:val="26"/>
        </w:rPr>
        <w:t xml:space="preserve"> students seeking a non-licensure education degree.</w:t>
      </w:r>
    </w:p>
    <w:p w14:paraId="5F8892C2" w14:textId="77777777" w:rsidR="00C157D9" w:rsidRDefault="00C157D9" w:rsidP="00C157D9">
      <w:pPr>
        <w:tabs>
          <w:tab w:val="left" w:pos="1440"/>
        </w:tabs>
        <w:spacing w:line="480" w:lineRule="auto"/>
        <w:rPr>
          <w:rFonts w:ascii="Times New Roman" w:hAnsi="Times New Roman"/>
          <w:sz w:val="26"/>
          <w:szCs w:val="26"/>
        </w:rPr>
      </w:pPr>
      <w:r>
        <w:rPr>
          <w:rFonts w:ascii="Times New Roman" w:hAnsi="Times New Roman"/>
          <w:sz w:val="26"/>
          <w:szCs w:val="26"/>
        </w:rPr>
        <w:lastRenderedPageBreak/>
        <w:tab/>
      </w:r>
      <w:r w:rsidR="004F4DA0" w:rsidRPr="00C157D9">
        <w:rPr>
          <w:rFonts w:ascii="Times New Roman" w:hAnsi="Times New Roman"/>
          <w:sz w:val="26"/>
          <w:szCs w:val="26"/>
        </w:rPr>
        <w:t>Because the program was designed to capitalize on existing resources, no additional funding is required or requested to establish the program.</w:t>
      </w:r>
    </w:p>
    <w:p w14:paraId="562CADD4" w14:textId="77777777" w:rsidR="00C157D9" w:rsidRDefault="00C157D9" w:rsidP="00C157D9">
      <w:pPr>
        <w:tabs>
          <w:tab w:val="left" w:pos="1440"/>
        </w:tabs>
        <w:spacing w:line="480" w:lineRule="auto"/>
        <w:rPr>
          <w:rFonts w:ascii="Times New Roman" w:hAnsi="Times New Roman"/>
          <w:sz w:val="26"/>
          <w:szCs w:val="26"/>
        </w:rPr>
      </w:pPr>
      <w:r>
        <w:rPr>
          <w:rFonts w:ascii="Times New Roman" w:hAnsi="Times New Roman"/>
          <w:sz w:val="26"/>
          <w:szCs w:val="26"/>
        </w:rPr>
        <w:tab/>
      </w:r>
      <w:r w:rsidR="006250D7" w:rsidRPr="00C157D9">
        <w:rPr>
          <w:rFonts w:ascii="Times New Roman" w:hAnsi="Times New Roman"/>
          <w:sz w:val="26"/>
          <w:szCs w:val="26"/>
        </w:rPr>
        <w:t xml:space="preserve">The Board action recommended in this item complies in all material respects with applicable State and federal laws, University of Illinois </w:t>
      </w:r>
      <w:r w:rsidR="006250D7" w:rsidRPr="00C157D9">
        <w:rPr>
          <w:rFonts w:ascii="Times New Roman" w:hAnsi="Times New Roman"/>
          <w:i/>
          <w:sz w:val="26"/>
          <w:szCs w:val="26"/>
        </w:rPr>
        <w:t>Statutes</w:t>
      </w:r>
      <w:r w:rsidR="006250D7" w:rsidRPr="00C157D9">
        <w:rPr>
          <w:rFonts w:ascii="Times New Roman" w:hAnsi="Times New Roman"/>
          <w:sz w:val="26"/>
          <w:szCs w:val="26"/>
        </w:rPr>
        <w:t xml:space="preserve">, </w:t>
      </w:r>
      <w:r w:rsidR="006250D7" w:rsidRPr="00C157D9">
        <w:rPr>
          <w:rFonts w:ascii="Times New Roman" w:hAnsi="Times New Roman"/>
          <w:i/>
          <w:sz w:val="26"/>
          <w:szCs w:val="26"/>
        </w:rPr>
        <w:t>The General Rules Concerning University Organization and Procedure</w:t>
      </w:r>
      <w:r w:rsidR="006250D7" w:rsidRPr="00C157D9">
        <w:rPr>
          <w:rFonts w:ascii="Times New Roman" w:hAnsi="Times New Roman"/>
          <w:sz w:val="26"/>
          <w:szCs w:val="26"/>
        </w:rPr>
        <w:t>, and Board of Trustees policies and directives.</w:t>
      </w:r>
    </w:p>
    <w:p w14:paraId="6516F706" w14:textId="20DF3DE1" w:rsidR="006250D7" w:rsidRPr="00C157D9" w:rsidRDefault="00C157D9" w:rsidP="00C157D9">
      <w:pPr>
        <w:tabs>
          <w:tab w:val="left" w:pos="1440"/>
        </w:tabs>
        <w:spacing w:line="480" w:lineRule="auto"/>
        <w:rPr>
          <w:rFonts w:ascii="Times New Roman" w:hAnsi="Times New Roman"/>
          <w:sz w:val="26"/>
          <w:szCs w:val="26"/>
        </w:rPr>
      </w:pPr>
      <w:r>
        <w:rPr>
          <w:rFonts w:ascii="Times New Roman" w:hAnsi="Times New Roman"/>
          <w:sz w:val="26"/>
          <w:szCs w:val="26"/>
        </w:rPr>
        <w:tab/>
      </w:r>
      <w:r w:rsidR="006250D7" w:rsidRPr="00C157D9">
        <w:rPr>
          <w:rFonts w:ascii="Times New Roman" w:hAnsi="Times New Roman"/>
          <w:sz w:val="26"/>
          <w:szCs w:val="26"/>
        </w:rPr>
        <w:t>The Executive Vice President and Vice President for Academic Affairs concurs with this recommendation.</w:t>
      </w:r>
    </w:p>
    <w:p w14:paraId="3D0F7D58" w14:textId="0FF3D754" w:rsidR="006250D7" w:rsidRPr="00C157D9" w:rsidRDefault="006250D7" w:rsidP="00C157D9">
      <w:pPr>
        <w:tabs>
          <w:tab w:val="left" w:pos="1440"/>
        </w:tabs>
        <w:spacing w:line="480" w:lineRule="auto"/>
        <w:rPr>
          <w:rFonts w:asciiTheme="majorBidi" w:hAnsiTheme="majorBidi"/>
          <w:sz w:val="26"/>
          <w:szCs w:val="26"/>
        </w:rPr>
      </w:pPr>
      <w:r w:rsidRPr="00C157D9">
        <w:rPr>
          <w:rFonts w:ascii="Times New Roman" w:hAnsi="Times New Roman"/>
          <w:sz w:val="26"/>
          <w:szCs w:val="26"/>
        </w:rPr>
        <w:tab/>
        <w:t>The President of the University of Illinois System recommends approval.</w:t>
      </w:r>
    </w:p>
    <w:p w14:paraId="549FC504" w14:textId="37F6BE6B" w:rsidR="002E7D3C" w:rsidRPr="00C157D9" w:rsidRDefault="002E7D3C" w:rsidP="00C157D9">
      <w:pPr>
        <w:pStyle w:val="bdstyle2"/>
        <w:tabs>
          <w:tab w:val="clear" w:pos="720"/>
        </w:tabs>
        <w:ind w:firstLine="0"/>
        <w:rPr>
          <w:rFonts w:asciiTheme="majorBidi" w:hAnsiTheme="majorBidi"/>
          <w:szCs w:val="26"/>
        </w:rPr>
      </w:pPr>
      <w:r w:rsidRPr="00C157D9">
        <w:rPr>
          <w:rFonts w:asciiTheme="majorBidi" w:hAnsiTheme="majorBidi"/>
          <w:szCs w:val="26"/>
        </w:rPr>
        <w:t>This action is subject to further review and approval by the Illinois Board of Higher Education.</w:t>
      </w:r>
    </w:p>
    <w:sectPr w:rsidR="002E7D3C" w:rsidRPr="00C157D9" w:rsidSect="00C157D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86E2" w14:textId="77777777" w:rsidR="000C4C8B" w:rsidRDefault="000C4C8B" w:rsidP="009833DE">
      <w:r>
        <w:separator/>
      </w:r>
    </w:p>
  </w:endnote>
  <w:endnote w:type="continuationSeparator" w:id="0">
    <w:p w14:paraId="7773E8A4" w14:textId="77777777" w:rsidR="000C4C8B" w:rsidRDefault="000C4C8B"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3AF" w14:textId="77777777" w:rsidR="00B91D18" w:rsidRDefault="00B91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6EF9" w14:textId="77777777" w:rsidR="00B91D18" w:rsidRDefault="00B91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B80" w14:textId="77777777" w:rsidR="00B91D18" w:rsidRDefault="00B9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2492" w14:textId="77777777" w:rsidR="000C4C8B" w:rsidRDefault="000C4C8B" w:rsidP="009833DE">
      <w:r>
        <w:separator/>
      </w:r>
    </w:p>
  </w:footnote>
  <w:footnote w:type="continuationSeparator" w:id="0">
    <w:p w14:paraId="329B36E4" w14:textId="77777777" w:rsidR="000C4C8B" w:rsidRDefault="000C4C8B"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079385"/>
      <w:docPartObj>
        <w:docPartGallery w:val="Page Numbers (Top of Page)"/>
        <w:docPartUnique/>
      </w:docPartObj>
    </w:sdtPr>
    <w:sdtContent>
      <w:p w14:paraId="114B38EE" w14:textId="77777777" w:rsidR="00782E52" w:rsidRDefault="00782E52" w:rsidP="00192B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50335654"/>
      <w:docPartObj>
        <w:docPartGallery w:val="Page Numbers (Top of Page)"/>
        <w:docPartUnique/>
      </w:docPartObj>
    </w:sdtPr>
    <w:sdtContent>
      <w:p w14:paraId="0DD3C2AE" w14:textId="77777777" w:rsidR="00782E52" w:rsidRDefault="00782E52" w:rsidP="00192B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54317253"/>
      <w:docPartObj>
        <w:docPartGallery w:val="Page Numbers (Top of Page)"/>
        <w:docPartUnique/>
      </w:docPartObj>
    </w:sdtPr>
    <w:sdtContent>
      <w:p w14:paraId="0FE033E1" w14:textId="77777777" w:rsidR="00782E52" w:rsidRDefault="00782E52" w:rsidP="00192BC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2E7BA" w14:textId="77777777" w:rsidR="00782E52" w:rsidRDefault="0078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145812760"/>
      <w:docPartObj>
        <w:docPartGallery w:val="Page Numbers (Top of Page)"/>
        <w:docPartUnique/>
      </w:docPartObj>
    </w:sdtPr>
    <w:sdtContent>
      <w:p w14:paraId="352E6C5E" w14:textId="77777777" w:rsidR="00782E52" w:rsidRPr="00622FF6" w:rsidRDefault="00782E52" w:rsidP="00192BC5">
        <w:pPr>
          <w:pStyle w:val="Header"/>
          <w:framePr w:wrap="none" w:vAnchor="text" w:hAnchor="margin" w:xAlign="center" w:y="1"/>
          <w:rPr>
            <w:rStyle w:val="PageNumber"/>
            <w:rFonts w:ascii="Times New Roman" w:hAnsi="Times New Roman"/>
            <w:sz w:val="26"/>
            <w:szCs w:val="26"/>
          </w:rPr>
        </w:pPr>
        <w:r w:rsidRPr="00622FF6">
          <w:rPr>
            <w:rStyle w:val="PageNumber"/>
            <w:rFonts w:ascii="Times New Roman" w:hAnsi="Times New Roman"/>
            <w:sz w:val="26"/>
            <w:szCs w:val="26"/>
          </w:rPr>
          <w:fldChar w:fldCharType="begin"/>
        </w:r>
        <w:r w:rsidRPr="00622FF6">
          <w:rPr>
            <w:rStyle w:val="PageNumber"/>
            <w:rFonts w:ascii="Times New Roman" w:hAnsi="Times New Roman"/>
            <w:sz w:val="26"/>
            <w:szCs w:val="26"/>
          </w:rPr>
          <w:instrText xml:space="preserve"> PAGE </w:instrText>
        </w:r>
        <w:r w:rsidRPr="00622FF6">
          <w:rPr>
            <w:rStyle w:val="PageNumber"/>
            <w:rFonts w:ascii="Times New Roman" w:hAnsi="Times New Roman"/>
            <w:sz w:val="26"/>
            <w:szCs w:val="26"/>
          </w:rPr>
          <w:fldChar w:fldCharType="separate"/>
        </w:r>
        <w:r w:rsidR="00A83A60" w:rsidRPr="00622FF6">
          <w:rPr>
            <w:rStyle w:val="PageNumber"/>
            <w:rFonts w:ascii="Times New Roman" w:hAnsi="Times New Roman"/>
            <w:noProof/>
            <w:sz w:val="26"/>
            <w:szCs w:val="26"/>
          </w:rPr>
          <w:t>2</w:t>
        </w:r>
        <w:r w:rsidRPr="00622FF6">
          <w:rPr>
            <w:rStyle w:val="PageNumber"/>
            <w:rFonts w:ascii="Times New Roman" w:hAnsi="Times New Roman"/>
            <w:sz w:val="26"/>
            <w:szCs w:val="26"/>
          </w:rPr>
          <w:fldChar w:fldCharType="end"/>
        </w:r>
      </w:p>
    </w:sdtContent>
  </w:sdt>
  <w:p w14:paraId="51001249" w14:textId="77777777" w:rsidR="00782E52" w:rsidRDefault="00782E52">
    <w:pPr>
      <w:pStyle w:val="Header"/>
    </w:pPr>
  </w:p>
  <w:p w14:paraId="0ACA66F2" w14:textId="77777777" w:rsidR="009B6518" w:rsidRDefault="009B6518">
    <w:pPr>
      <w:pStyle w:val="Header"/>
    </w:pPr>
  </w:p>
  <w:p w14:paraId="11DBFF06" w14:textId="77777777" w:rsidR="00782E52" w:rsidRDefault="00782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01E2" w14:textId="37B6133A" w:rsidR="00B91D18" w:rsidRDefault="00B91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2698115">
    <w:abstractNumId w:val="0"/>
  </w:num>
  <w:num w:numId="2" w16cid:durableId="1262563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04F33"/>
    <w:rsid w:val="0000771F"/>
    <w:rsid w:val="00030C6A"/>
    <w:rsid w:val="00031073"/>
    <w:rsid w:val="00034721"/>
    <w:rsid w:val="00037A62"/>
    <w:rsid w:val="000475BB"/>
    <w:rsid w:val="000518C7"/>
    <w:rsid w:val="0006214B"/>
    <w:rsid w:val="0006472E"/>
    <w:rsid w:val="00070336"/>
    <w:rsid w:val="00070CBB"/>
    <w:rsid w:val="00077286"/>
    <w:rsid w:val="00081BF1"/>
    <w:rsid w:val="000917B0"/>
    <w:rsid w:val="00094149"/>
    <w:rsid w:val="000A2B52"/>
    <w:rsid w:val="000A3BBF"/>
    <w:rsid w:val="000B0083"/>
    <w:rsid w:val="000B0CB0"/>
    <w:rsid w:val="000B6E79"/>
    <w:rsid w:val="000C22D9"/>
    <w:rsid w:val="000C4C8B"/>
    <w:rsid w:val="000D49AB"/>
    <w:rsid w:val="000D5AD6"/>
    <w:rsid w:val="000D5FBA"/>
    <w:rsid w:val="000D66E5"/>
    <w:rsid w:val="000D7FF9"/>
    <w:rsid w:val="000E001C"/>
    <w:rsid w:val="000E5A94"/>
    <w:rsid w:val="000F34DF"/>
    <w:rsid w:val="000F7420"/>
    <w:rsid w:val="0010207D"/>
    <w:rsid w:val="00115EE0"/>
    <w:rsid w:val="0013046D"/>
    <w:rsid w:val="00130E4B"/>
    <w:rsid w:val="0017286E"/>
    <w:rsid w:val="001757B7"/>
    <w:rsid w:val="00180B7A"/>
    <w:rsid w:val="00192A42"/>
    <w:rsid w:val="001A0CF6"/>
    <w:rsid w:val="001C24FB"/>
    <w:rsid w:val="001C7629"/>
    <w:rsid w:val="001D164B"/>
    <w:rsid w:val="001D4381"/>
    <w:rsid w:val="001E11D4"/>
    <w:rsid w:val="00206559"/>
    <w:rsid w:val="002069A8"/>
    <w:rsid w:val="00231A4B"/>
    <w:rsid w:val="0024411C"/>
    <w:rsid w:val="00246933"/>
    <w:rsid w:val="00254968"/>
    <w:rsid w:val="002820F2"/>
    <w:rsid w:val="00283734"/>
    <w:rsid w:val="00287CE9"/>
    <w:rsid w:val="002A43FD"/>
    <w:rsid w:val="002B3E89"/>
    <w:rsid w:val="002B7E00"/>
    <w:rsid w:val="002C06BE"/>
    <w:rsid w:val="002C41C9"/>
    <w:rsid w:val="002D76CB"/>
    <w:rsid w:val="002E16A2"/>
    <w:rsid w:val="002E4B09"/>
    <w:rsid w:val="002E7D3C"/>
    <w:rsid w:val="002F0C12"/>
    <w:rsid w:val="002F641F"/>
    <w:rsid w:val="002F7BB0"/>
    <w:rsid w:val="00302A8E"/>
    <w:rsid w:val="003151C9"/>
    <w:rsid w:val="003264A8"/>
    <w:rsid w:val="00356896"/>
    <w:rsid w:val="00361EBE"/>
    <w:rsid w:val="003634CB"/>
    <w:rsid w:val="003637A4"/>
    <w:rsid w:val="003764DF"/>
    <w:rsid w:val="00376F08"/>
    <w:rsid w:val="0038151D"/>
    <w:rsid w:val="00381819"/>
    <w:rsid w:val="0038743F"/>
    <w:rsid w:val="003A3C70"/>
    <w:rsid w:val="003B11D7"/>
    <w:rsid w:val="003B2EC1"/>
    <w:rsid w:val="003B2F6E"/>
    <w:rsid w:val="003C19E5"/>
    <w:rsid w:val="003C652C"/>
    <w:rsid w:val="003D0187"/>
    <w:rsid w:val="003D19C3"/>
    <w:rsid w:val="003D32C5"/>
    <w:rsid w:val="003E2101"/>
    <w:rsid w:val="003E2F37"/>
    <w:rsid w:val="003E6EE7"/>
    <w:rsid w:val="00403687"/>
    <w:rsid w:val="00421D61"/>
    <w:rsid w:val="00423BEA"/>
    <w:rsid w:val="00431988"/>
    <w:rsid w:val="004604E2"/>
    <w:rsid w:val="00461E71"/>
    <w:rsid w:val="00465B45"/>
    <w:rsid w:val="00466126"/>
    <w:rsid w:val="00466E45"/>
    <w:rsid w:val="00480E75"/>
    <w:rsid w:val="00492A14"/>
    <w:rsid w:val="00492F81"/>
    <w:rsid w:val="00494E33"/>
    <w:rsid w:val="004A46E6"/>
    <w:rsid w:val="004B48F8"/>
    <w:rsid w:val="004C36CD"/>
    <w:rsid w:val="004F4DA0"/>
    <w:rsid w:val="00501232"/>
    <w:rsid w:val="00504AF8"/>
    <w:rsid w:val="00510B96"/>
    <w:rsid w:val="00515C44"/>
    <w:rsid w:val="005174D8"/>
    <w:rsid w:val="0052124C"/>
    <w:rsid w:val="00526D02"/>
    <w:rsid w:val="005363D6"/>
    <w:rsid w:val="00542BAB"/>
    <w:rsid w:val="005516AD"/>
    <w:rsid w:val="005551C0"/>
    <w:rsid w:val="00560B24"/>
    <w:rsid w:val="005704A0"/>
    <w:rsid w:val="00587EC7"/>
    <w:rsid w:val="005909B5"/>
    <w:rsid w:val="005927CA"/>
    <w:rsid w:val="00592DA6"/>
    <w:rsid w:val="005B109A"/>
    <w:rsid w:val="005B20D2"/>
    <w:rsid w:val="005D38B5"/>
    <w:rsid w:val="005E7160"/>
    <w:rsid w:val="005F7161"/>
    <w:rsid w:val="005F76BC"/>
    <w:rsid w:val="00603988"/>
    <w:rsid w:val="006077C4"/>
    <w:rsid w:val="00610D20"/>
    <w:rsid w:val="00614092"/>
    <w:rsid w:val="00615855"/>
    <w:rsid w:val="00616CF8"/>
    <w:rsid w:val="00622FF6"/>
    <w:rsid w:val="006250D7"/>
    <w:rsid w:val="0062531A"/>
    <w:rsid w:val="00640859"/>
    <w:rsid w:val="00646875"/>
    <w:rsid w:val="00663B17"/>
    <w:rsid w:val="0068592D"/>
    <w:rsid w:val="006A08B0"/>
    <w:rsid w:val="006A1569"/>
    <w:rsid w:val="006A1B15"/>
    <w:rsid w:val="006A1BE7"/>
    <w:rsid w:val="006A299C"/>
    <w:rsid w:val="006A63F2"/>
    <w:rsid w:val="006A781F"/>
    <w:rsid w:val="006C0BD3"/>
    <w:rsid w:val="006C395D"/>
    <w:rsid w:val="007101C7"/>
    <w:rsid w:val="007162EB"/>
    <w:rsid w:val="0072004B"/>
    <w:rsid w:val="00725806"/>
    <w:rsid w:val="00731129"/>
    <w:rsid w:val="00754F08"/>
    <w:rsid w:val="00757B3E"/>
    <w:rsid w:val="00766195"/>
    <w:rsid w:val="00766AC1"/>
    <w:rsid w:val="007742FF"/>
    <w:rsid w:val="00782E52"/>
    <w:rsid w:val="00784AC5"/>
    <w:rsid w:val="007B21B8"/>
    <w:rsid w:val="007C2C33"/>
    <w:rsid w:val="007F4602"/>
    <w:rsid w:val="007F6196"/>
    <w:rsid w:val="008046BA"/>
    <w:rsid w:val="00804715"/>
    <w:rsid w:val="008078F7"/>
    <w:rsid w:val="00815877"/>
    <w:rsid w:val="008244B9"/>
    <w:rsid w:val="00826CA1"/>
    <w:rsid w:val="00851F36"/>
    <w:rsid w:val="00852EAD"/>
    <w:rsid w:val="00856114"/>
    <w:rsid w:val="008639D0"/>
    <w:rsid w:val="00864803"/>
    <w:rsid w:val="00864939"/>
    <w:rsid w:val="00874A64"/>
    <w:rsid w:val="00875042"/>
    <w:rsid w:val="00883C3D"/>
    <w:rsid w:val="0088500A"/>
    <w:rsid w:val="00886AE1"/>
    <w:rsid w:val="0089084E"/>
    <w:rsid w:val="00891844"/>
    <w:rsid w:val="0089361B"/>
    <w:rsid w:val="0089470B"/>
    <w:rsid w:val="008971BE"/>
    <w:rsid w:val="008A071E"/>
    <w:rsid w:val="008A114E"/>
    <w:rsid w:val="008B1FD3"/>
    <w:rsid w:val="008B7D73"/>
    <w:rsid w:val="008C19DC"/>
    <w:rsid w:val="008C1DE4"/>
    <w:rsid w:val="008C3C09"/>
    <w:rsid w:val="008C6E0B"/>
    <w:rsid w:val="008E0494"/>
    <w:rsid w:val="008E5A5C"/>
    <w:rsid w:val="00903BCC"/>
    <w:rsid w:val="00915771"/>
    <w:rsid w:val="00916810"/>
    <w:rsid w:val="00921D21"/>
    <w:rsid w:val="00932CF6"/>
    <w:rsid w:val="00940733"/>
    <w:rsid w:val="009407DD"/>
    <w:rsid w:val="00941488"/>
    <w:rsid w:val="00941B94"/>
    <w:rsid w:val="00946185"/>
    <w:rsid w:val="00946522"/>
    <w:rsid w:val="009471C7"/>
    <w:rsid w:val="0095114F"/>
    <w:rsid w:val="0095791F"/>
    <w:rsid w:val="00962BA2"/>
    <w:rsid w:val="00976C72"/>
    <w:rsid w:val="009833DE"/>
    <w:rsid w:val="00983645"/>
    <w:rsid w:val="00991CD4"/>
    <w:rsid w:val="0099368B"/>
    <w:rsid w:val="00995538"/>
    <w:rsid w:val="0099795A"/>
    <w:rsid w:val="009A179A"/>
    <w:rsid w:val="009B0C80"/>
    <w:rsid w:val="009B6518"/>
    <w:rsid w:val="009C1DAC"/>
    <w:rsid w:val="009D53EC"/>
    <w:rsid w:val="009D6FA4"/>
    <w:rsid w:val="009E3C54"/>
    <w:rsid w:val="009F2FBE"/>
    <w:rsid w:val="009F404E"/>
    <w:rsid w:val="009F493E"/>
    <w:rsid w:val="00A00A1D"/>
    <w:rsid w:val="00A02769"/>
    <w:rsid w:val="00A03D41"/>
    <w:rsid w:val="00A30B5F"/>
    <w:rsid w:val="00A537C2"/>
    <w:rsid w:val="00A61720"/>
    <w:rsid w:val="00A65B26"/>
    <w:rsid w:val="00A70D8F"/>
    <w:rsid w:val="00A80D20"/>
    <w:rsid w:val="00A83A60"/>
    <w:rsid w:val="00A8573B"/>
    <w:rsid w:val="00A86828"/>
    <w:rsid w:val="00AA2461"/>
    <w:rsid w:val="00AA5F41"/>
    <w:rsid w:val="00AE3AAE"/>
    <w:rsid w:val="00AE42C5"/>
    <w:rsid w:val="00AF7B7A"/>
    <w:rsid w:val="00B01C97"/>
    <w:rsid w:val="00B07E67"/>
    <w:rsid w:val="00B100D2"/>
    <w:rsid w:val="00B2427E"/>
    <w:rsid w:val="00B36ED1"/>
    <w:rsid w:val="00B37846"/>
    <w:rsid w:val="00B422F6"/>
    <w:rsid w:val="00B4318F"/>
    <w:rsid w:val="00B53615"/>
    <w:rsid w:val="00B649F4"/>
    <w:rsid w:val="00B71036"/>
    <w:rsid w:val="00B7137A"/>
    <w:rsid w:val="00B72580"/>
    <w:rsid w:val="00B85B52"/>
    <w:rsid w:val="00B86C85"/>
    <w:rsid w:val="00B87CB8"/>
    <w:rsid w:val="00B91D18"/>
    <w:rsid w:val="00BA60BA"/>
    <w:rsid w:val="00BA65DF"/>
    <w:rsid w:val="00BB27E8"/>
    <w:rsid w:val="00BB7003"/>
    <w:rsid w:val="00BB7826"/>
    <w:rsid w:val="00BC1E03"/>
    <w:rsid w:val="00BC2856"/>
    <w:rsid w:val="00BC7365"/>
    <w:rsid w:val="00BC7C35"/>
    <w:rsid w:val="00BE0F84"/>
    <w:rsid w:val="00C01B20"/>
    <w:rsid w:val="00C036E8"/>
    <w:rsid w:val="00C1077B"/>
    <w:rsid w:val="00C139D9"/>
    <w:rsid w:val="00C157D9"/>
    <w:rsid w:val="00C237BE"/>
    <w:rsid w:val="00C2588D"/>
    <w:rsid w:val="00C2725C"/>
    <w:rsid w:val="00C324D8"/>
    <w:rsid w:val="00C52B83"/>
    <w:rsid w:val="00C54923"/>
    <w:rsid w:val="00C707CF"/>
    <w:rsid w:val="00C741A9"/>
    <w:rsid w:val="00C77373"/>
    <w:rsid w:val="00C85CF9"/>
    <w:rsid w:val="00C86030"/>
    <w:rsid w:val="00C91AB6"/>
    <w:rsid w:val="00C94A5F"/>
    <w:rsid w:val="00CB10A5"/>
    <w:rsid w:val="00CD3C7E"/>
    <w:rsid w:val="00CD6403"/>
    <w:rsid w:val="00CE0697"/>
    <w:rsid w:val="00CF563A"/>
    <w:rsid w:val="00D238AE"/>
    <w:rsid w:val="00D368FE"/>
    <w:rsid w:val="00D43554"/>
    <w:rsid w:val="00D46E42"/>
    <w:rsid w:val="00D516BC"/>
    <w:rsid w:val="00D660DD"/>
    <w:rsid w:val="00D70FCC"/>
    <w:rsid w:val="00D75F14"/>
    <w:rsid w:val="00D80269"/>
    <w:rsid w:val="00D949B2"/>
    <w:rsid w:val="00D95384"/>
    <w:rsid w:val="00DB207A"/>
    <w:rsid w:val="00DC0109"/>
    <w:rsid w:val="00DC74CD"/>
    <w:rsid w:val="00DD096A"/>
    <w:rsid w:val="00DD20C9"/>
    <w:rsid w:val="00E033C8"/>
    <w:rsid w:val="00E06B77"/>
    <w:rsid w:val="00E10DBE"/>
    <w:rsid w:val="00E1680B"/>
    <w:rsid w:val="00E24559"/>
    <w:rsid w:val="00E24CDE"/>
    <w:rsid w:val="00E25C67"/>
    <w:rsid w:val="00E4437C"/>
    <w:rsid w:val="00E455C6"/>
    <w:rsid w:val="00E464E9"/>
    <w:rsid w:val="00E87955"/>
    <w:rsid w:val="00E92512"/>
    <w:rsid w:val="00E937E0"/>
    <w:rsid w:val="00E975E3"/>
    <w:rsid w:val="00EA28D8"/>
    <w:rsid w:val="00EA42F1"/>
    <w:rsid w:val="00EB4187"/>
    <w:rsid w:val="00EB4903"/>
    <w:rsid w:val="00EC480B"/>
    <w:rsid w:val="00ED4A61"/>
    <w:rsid w:val="00ED7358"/>
    <w:rsid w:val="00EE472E"/>
    <w:rsid w:val="00EE62FE"/>
    <w:rsid w:val="00EF5E04"/>
    <w:rsid w:val="00F16FD3"/>
    <w:rsid w:val="00F2270D"/>
    <w:rsid w:val="00F22881"/>
    <w:rsid w:val="00F26FE9"/>
    <w:rsid w:val="00F35483"/>
    <w:rsid w:val="00F41604"/>
    <w:rsid w:val="00F425BF"/>
    <w:rsid w:val="00F4656B"/>
    <w:rsid w:val="00F50790"/>
    <w:rsid w:val="00F55A1C"/>
    <w:rsid w:val="00F5791C"/>
    <w:rsid w:val="00F6468A"/>
    <w:rsid w:val="00F66700"/>
    <w:rsid w:val="00F968F4"/>
    <w:rsid w:val="00FB2809"/>
    <w:rsid w:val="00FB4785"/>
    <w:rsid w:val="00FB6A6A"/>
    <w:rsid w:val="00FE1BAE"/>
    <w:rsid w:val="00FE2775"/>
    <w:rsid w:val="00FF48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99C2C"/>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1">
    <w:name w:val="heading 1"/>
    <w:basedOn w:val="ListParagraph"/>
    <w:next w:val="Normal"/>
    <w:link w:val="Heading1Char"/>
    <w:uiPriority w:val="9"/>
    <w:qFormat/>
    <w:rsid w:val="00C2588D"/>
    <w:pPr>
      <w:ind w:left="0"/>
      <w:jc w:val="center"/>
      <w:outlineLvl w:val="0"/>
    </w:pPr>
    <w:rPr>
      <w:rFonts w:asciiTheme="majorBidi" w:hAnsiTheme="majorBidi" w:cs="Times New Roman"/>
      <w:sz w:val="26"/>
      <w:szCs w:val="26"/>
    </w:rPr>
  </w:style>
  <w:style w:type="paragraph" w:styleId="Heading2">
    <w:name w:val="heading 2"/>
    <w:basedOn w:val="Normal"/>
    <w:next w:val="Normal"/>
    <w:link w:val="Heading2Char"/>
    <w:qFormat/>
    <w:rsid w:val="0099368B"/>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99368B"/>
    <w:rPr>
      <w:rFonts w:ascii="Times New Roman" w:eastAsia="Times New Roman" w:hAnsi="Times New Roman"/>
      <w:b/>
      <w:bCs/>
      <w:sz w:val="24"/>
      <w:szCs w:val="24"/>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semiHidden/>
    <w:unhideWhenUsed/>
    <w:rsid w:val="003E2101"/>
  </w:style>
  <w:style w:type="character" w:customStyle="1" w:styleId="CommentTextChar">
    <w:name w:val="Comment Text Char"/>
    <w:basedOn w:val="DefaultParagraphFont"/>
    <w:link w:val="CommentText"/>
    <w:uiPriority w:val="99"/>
    <w:semiHidden/>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character" w:styleId="PageNumber">
    <w:name w:val="page number"/>
    <w:basedOn w:val="DefaultParagraphFont"/>
    <w:uiPriority w:val="99"/>
    <w:semiHidden/>
    <w:unhideWhenUsed/>
    <w:rsid w:val="00782E52"/>
  </w:style>
  <w:style w:type="character" w:customStyle="1" w:styleId="Heading1Char">
    <w:name w:val="Heading 1 Char"/>
    <w:basedOn w:val="DefaultParagraphFont"/>
    <w:link w:val="Heading1"/>
    <w:uiPriority w:val="9"/>
    <w:rsid w:val="00C2588D"/>
    <w:rPr>
      <w:rFonts w:asciiTheme="majorBidi" w:hAnsi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887037883">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DD1D-0907-4B96-AE76-6B50357C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Kimberly</dc:creator>
  <cp:lastModifiedBy>Williams, Aubrie Lee</cp:lastModifiedBy>
  <cp:revision>7</cp:revision>
  <cp:lastPrinted>2019-12-11T16:16:00Z</cp:lastPrinted>
  <dcterms:created xsi:type="dcterms:W3CDTF">2022-12-19T21:59:00Z</dcterms:created>
  <dcterms:modified xsi:type="dcterms:W3CDTF">2023-01-26T17:42:00Z</dcterms:modified>
</cp:coreProperties>
</file>