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249C" w14:textId="2E28A243" w:rsidR="00197D2B" w:rsidRPr="00F00D75" w:rsidRDefault="00197D2B" w:rsidP="00DD52F3">
      <w:pPr>
        <w:pStyle w:val="Heading1"/>
        <w:jc w:val="right"/>
      </w:pPr>
      <w:r w:rsidRPr="00F00D75">
        <w:t>SP.2</w:t>
      </w:r>
      <w:r w:rsidR="003E259A">
        <w:t>2</w:t>
      </w:r>
      <w:r w:rsidR="00B0425D">
        <w:t>.</w:t>
      </w:r>
      <w:r w:rsidR="003E259A">
        <w:t>03</w:t>
      </w:r>
    </w:p>
    <w:p w14:paraId="5C46533B" w14:textId="48754556" w:rsidR="00197D2B" w:rsidRDefault="00A700F8" w:rsidP="00197D2B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</w:t>
      </w:r>
      <w:r w:rsidR="00D5318E">
        <w:rPr>
          <w:rFonts w:cstheme="minorHAnsi"/>
          <w:sz w:val="24"/>
          <w:szCs w:val="24"/>
        </w:rPr>
        <w:t xml:space="preserve"> </w:t>
      </w:r>
      <w:r w:rsidR="00D6391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="00EE7942" w:rsidRPr="00F00D75">
        <w:rPr>
          <w:rFonts w:cstheme="minorHAnsi"/>
          <w:sz w:val="24"/>
          <w:szCs w:val="24"/>
        </w:rPr>
        <w:t>, 202</w:t>
      </w:r>
      <w:r w:rsidR="00D63911">
        <w:rPr>
          <w:rFonts w:cstheme="minorHAnsi"/>
          <w:sz w:val="24"/>
          <w:szCs w:val="24"/>
        </w:rPr>
        <w:t>2</w:t>
      </w:r>
    </w:p>
    <w:p w14:paraId="072EF046" w14:textId="77777777" w:rsidR="00B0425D" w:rsidRPr="00B0425D" w:rsidRDefault="00B0425D" w:rsidP="00197D2B">
      <w:pPr>
        <w:suppressLineNumbers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770FF7D7" w14:textId="56EC7AF2" w:rsidR="00197D2B" w:rsidRPr="00F00D75" w:rsidRDefault="00197D2B" w:rsidP="00197D2B">
      <w:pPr>
        <w:suppressLineNumbers/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F00D75">
        <w:rPr>
          <w:rFonts w:cstheme="minorHAnsi"/>
          <w:b/>
          <w:smallCaps/>
          <w:sz w:val="24"/>
          <w:szCs w:val="24"/>
        </w:rPr>
        <w:t>University of Illinois</w:t>
      </w:r>
      <w:r w:rsidR="00006467" w:rsidRPr="00F00D75">
        <w:rPr>
          <w:rFonts w:cstheme="minorHAnsi"/>
          <w:b/>
          <w:smallCaps/>
          <w:sz w:val="24"/>
          <w:szCs w:val="24"/>
        </w:rPr>
        <w:t xml:space="preserve"> </w:t>
      </w:r>
      <w:r w:rsidRPr="00F00D75">
        <w:rPr>
          <w:rFonts w:cstheme="minorHAnsi"/>
          <w:b/>
          <w:smallCaps/>
          <w:sz w:val="24"/>
          <w:szCs w:val="24"/>
        </w:rPr>
        <w:t>Urbana-Champaign Senate</w:t>
      </w:r>
    </w:p>
    <w:p w14:paraId="3AA3D8EF" w14:textId="77777777" w:rsidR="00197D2B" w:rsidRPr="00DD52F3" w:rsidRDefault="00197D2B" w:rsidP="00DD52F3">
      <w:pPr>
        <w:pStyle w:val="Heading1"/>
      </w:pPr>
      <w:r w:rsidRPr="00DD52F3">
        <w:t>Committee on University Statutes and Senate Procedures</w:t>
      </w:r>
    </w:p>
    <w:p w14:paraId="3AC61CF8" w14:textId="03A5D310" w:rsidR="00197D2B" w:rsidRPr="00FD49F5" w:rsidRDefault="00197D2B" w:rsidP="00197D2B">
      <w:pPr>
        <w:suppressLineNumbers/>
        <w:spacing w:after="0" w:line="240" w:lineRule="auto"/>
        <w:jc w:val="center"/>
        <w:rPr>
          <w:rFonts w:cstheme="minorHAnsi"/>
          <w:sz w:val="24"/>
          <w:szCs w:val="24"/>
        </w:rPr>
      </w:pPr>
      <w:r w:rsidRPr="00FD49F5">
        <w:rPr>
          <w:rFonts w:cstheme="minorHAnsi"/>
          <w:sz w:val="24"/>
          <w:szCs w:val="24"/>
        </w:rPr>
        <w:t>(</w:t>
      </w:r>
      <w:r w:rsidR="00A700F8">
        <w:rPr>
          <w:rFonts w:cstheme="minorHAnsi"/>
          <w:sz w:val="24"/>
          <w:szCs w:val="24"/>
        </w:rPr>
        <w:t>Final</w:t>
      </w:r>
      <w:r w:rsidRPr="00FD49F5">
        <w:rPr>
          <w:rFonts w:cstheme="minorHAnsi"/>
          <w:sz w:val="24"/>
          <w:szCs w:val="24"/>
        </w:rPr>
        <w:t xml:space="preserve">; </w:t>
      </w:r>
      <w:r w:rsidR="00A700F8">
        <w:rPr>
          <w:rFonts w:cstheme="minorHAnsi"/>
          <w:sz w:val="24"/>
          <w:szCs w:val="24"/>
        </w:rPr>
        <w:t>Action</w:t>
      </w:r>
      <w:r w:rsidRPr="00FD49F5">
        <w:rPr>
          <w:rFonts w:cstheme="minorHAnsi"/>
          <w:sz w:val="24"/>
          <w:szCs w:val="24"/>
        </w:rPr>
        <w:t>)</w:t>
      </w:r>
    </w:p>
    <w:p w14:paraId="5D522F42" w14:textId="77777777" w:rsidR="00197D2B" w:rsidRPr="00FD49F5" w:rsidRDefault="00197D2B" w:rsidP="00197D2B">
      <w:pPr>
        <w:suppressLineNumbers/>
        <w:spacing w:after="0" w:line="240" w:lineRule="auto"/>
        <w:rPr>
          <w:rFonts w:cstheme="minorHAnsi"/>
          <w:sz w:val="24"/>
          <w:szCs w:val="24"/>
        </w:rPr>
      </w:pPr>
    </w:p>
    <w:p w14:paraId="34EBD6A9" w14:textId="79762FEB" w:rsidR="00197D2B" w:rsidRPr="00FD49F5" w:rsidRDefault="00197D2B" w:rsidP="00E40CBC">
      <w:pPr>
        <w:suppressLineNumbers/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D49F5">
        <w:rPr>
          <w:rFonts w:cstheme="minorHAnsi"/>
          <w:sz w:val="24"/>
          <w:szCs w:val="24"/>
        </w:rPr>
        <w:t>SP.2</w:t>
      </w:r>
      <w:r w:rsidR="003E259A" w:rsidRPr="00FD49F5">
        <w:rPr>
          <w:rFonts w:cstheme="minorHAnsi"/>
          <w:sz w:val="24"/>
          <w:szCs w:val="24"/>
        </w:rPr>
        <w:t>2</w:t>
      </w:r>
      <w:r w:rsidR="00B0425D" w:rsidRPr="00FD49F5">
        <w:rPr>
          <w:rFonts w:cstheme="minorHAnsi"/>
          <w:sz w:val="24"/>
          <w:szCs w:val="24"/>
        </w:rPr>
        <w:t>.</w:t>
      </w:r>
      <w:r w:rsidR="003E259A" w:rsidRPr="00FD49F5">
        <w:rPr>
          <w:rFonts w:cstheme="minorHAnsi"/>
          <w:sz w:val="24"/>
          <w:szCs w:val="24"/>
        </w:rPr>
        <w:t>03</w:t>
      </w:r>
      <w:r w:rsidRPr="00FD49F5">
        <w:rPr>
          <w:rFonts w:cstheme="minorHAnsi"/>
          <w:sz w:val="24"/>
          <w:szCs w:val="24"/>
        </w:rPr>
        <w:tab/>
      </w:r>
      <w:r w:rsidR="003E259A" w:rsidRPr="00FD49F5">
        <w:rPr>
          <w:rFonts w:cstheme="minorHAnsi"/>
          <w:sz w:val="24"/>
          <w:szCs w:val="24"/>
        </w:rPr>
        <w:t xml:space="preserve">Proposed </w:t>
      </w:r>
      <w:r w:rsidRPr="00FD49F5">
        <w:rPr>
          <w:rFonts w:cstheme="minorHAnsi"/>
          <w:sz w:val="24"/>
          <w:szCs w:val="24"/>
        </w:rPr>
        <w:t>Revision</w:t>
      </w:r>
      <w:r w:rsidR="003E259A" w:rsidRPr="00FD49F5">
        <w:rPr>
          <w:rFonts w:cstheme="minorHAnsi"/>
          <w:sz w:val="24"/>
          <w:szCs w:val="24"/>
        </w:rPr>
        <w:t xml:space="preserve">s </w:t>
      </w:r>
      <w:r w:rsidRPr="00FD49F5">
        <w:rPr>
          <w:rFonts w:cstheme="minorHAnsi"/>
          <w:sz w:val="24"/>
          <w:szCs w:val="24"/>
        </w:rPr>
        <w:t>to the</w:t>
      </w:r>
      <w:r w:rsidR="00111619" w:rsidRPr="00FD49F5">
        <w:rPr>
          <w:rFonts w:cstheme="minorHAnsi"/>
          <w:sz w:val="24"/>
          <w:szCs w:val="24"/>
        </w:rPr>
        <w:t xml:space="preserve"> </w:t>
      </w:r>
      <w:r w:rsidR="00111619" w:rsidRPr="00FD49F5">
        <w:rPr>
          <w:rFonts w:cstheme="minorHAnsi"/>
          <w:i/>
          <w:sz w:val="24"/>
          <w:szCs w:val="24"/>
        </w:rPr>
        <w:t>Constitution</w:t>
      </w:r>
      <w:r w:rsidR="00111619" w:rsidRPr="00FD49F5">
        <w:rPr>
          <w:rFonts w:cstheme="minorHAnsi"/>
          <w:sz w:val="24"/>
          <w:szCs w:val="24"/>
        </w:rPr>
        <w:t xml:space="preserve">, Article VI, Section </w:t>
      </w:r>
      <w:r w:rsidR="003E259A" w:rsidRPr="00FD49F5">
        <w:rPr>
          <w:rFonts w:cstheme="minorHAnsi"/>
          <w:sz w:val="24"/>
          <w:szCs w:val="24"/>
        </w:rPr>
        <w:t>9 (Senate review)</w:t>
      </w:r>
      <w:r w:rsidR="00111619" w:rsidRPr="00FD49F5">
        <w:rPr>
          <w:rFonts w:cstheme="minorHAnsi"/>
          <w:sz w:val="24"/>
          <w:szCs w:val="24"/>
        </w:rPr>
        <w:t xml:space="preserve"> and the </w:t>
      </w:r>
      <w:r w:rsidR="00901DB6" w:rsidRPr="00FD49F5">
        <w:rPr>
          <w:rFonts w:cstheme="minorHAnsi"/>
          <w:i/>
          <w:sz w:val="24"/>
          <w:szCs w:val="24"/>
        </w:rPr>
        <w:t>Bylaws</w:t>
      </w:r>
      <w:r w:rsidR="00901DB6" w:rsidRPr="00FD49F5">
        <w:rPr>
          <w:rFonts w:cstheme="minorHAnsi"/>
          <w:sz w:val="24"/>
          <w:szCs w:val="24"/>
        </w:rPr>
        <w:t>,</w:t>
      </w:r>
      <w:r w:rsidR="00207CCC" w:rsidRPr="00FD49F5">
        <w:rPr>
          <w:rFonts w:cstheme="minorHAnsi"/>
          <w:sz w:val="24"/>
          <w:szCs w:val="24"/>
        </w:rPr>
        <w:t xml:space="preserve"> </w:t>
      </w:r>
      <w:r w:rsidR="00901DB6" w:rsidRPr="00FD49F5">
        <w:rPr>
          <w:rFonts w:cstheme="minorHAnsi"/>
          <w:sz w:val="24"/>
          <w:szCs w:val="24"/>
        </w:rPr>
        <w:t>Part</w:t>
      </w:r>
      <w:r w:rsidR="003E259A" w:rsidRPr="00FD49F5">
        <w:rPr>
          <w:rFonts w:cstheme="minorHAnsi"/>
          <w:sz w:val="24"/>
          <w:szCs w:val="24"/>
        </w:rPr>
        <w:t xml:space="preserve"> D.1.a – Senate Executive Committee Duties</w:t>
      </w:r>
    </w:p>
    <w:p w14:paraId="5696E982" w14:textId="77777777" w:rsidR="00197D2B" w:rsidRPr="00FD49F5" w:rsidRDefault="00197D2B" w:rsidP="00197D2B">
      <w:pPr>
        <w:suppressLineNumbers/>
        <w:spacing w:after="0" w:line="240" w:lineRule="auto"/>
        <w:rPr>
          <w:rFonts w:cstheme="minorHAnsi"/>
          <w:sz w:val="24"/>
          <w:szCs w:val="24"/>
        </w:rPr>
      </w:pPr>
    </w:p>
    <w:p w14:paraId="76891171" w14:textId="77777777" w:rsidR="00197D2B" w:rsidRPr="007015A9" w:rsidRDefault="00197D2B" w:rsidP="00197D2B">
      <w:pPr>
        <w:suppressLineNumbers/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7015A9">
        <w:rPr>
          <w:rFonts w:cstheme="minorHAnsi"/>
          <w:b/>
          <w:smallCaps/>
          <w:sz w:val="24"/>
          <w:szCs w:val="24"/>
        </w:rPr>
        <w:t>Background</w:t>
      </w:r>
    </w:p>
    <w:p w14:paraId="218D95B2" w14:textId="309EF328" w:rsidR="002B1D84" w:rsidRPr="00FD49F5" w:rsidRDefault="00F124FF" w:rsidP="002B1D84">
      <w:pPr>
        <w:suppressLineNumbers/>
        <w:spacing w:after="0" w:line="240" w:lineRule="auto"/>
        <w:rPr>
          <w:sz w:val="24"/>
          <w:szCs w:val="24"/>
        </w:rPr>
      </w:pPr>
      <w:r w:rsidRPr="007015A9">
        <w:rPr>
          <w:sz w:val="24"/>
          <w:szCs w:val="24"/>
        </w:rPr>
        <w:t>Stemming from its discussion</w:t>
      </w:r>
      <w:r w:rsidR="00FD49F5" w:rsidRPr="007015A9">
        <w:rPr>
          <w:sz w:val="24"/>
          <w:szCs w:val="24"/>
        </w:rPr>
        <w:t xml:space="preserve"> of</w:t>
      </w:r>
      <w:r w:rsidR="002B1D84" w:rsidRPr="007015A9">
        <w:rPr>
          <w:sz w:val="24"/>
          <w:szCs w:val="24"/>
        </w:rPr>
        <w:t xml:space="preserve"> the Report of the Eighth Senate Review Commission (XSR.19.01), the Senate Executive Committee (SEC) recommend</w:t>
      </w:r>
      <w:r w:rsidR="00A90679" w:rsidRPr="007015A9">
        <w:rPr>
          <w:sz w:val="24"/>
          <w:szCs w:val="24"/>
        </w:rPr>
        <w:t>ed</w:t>
      </w:r>
      <w:r w:rsidR="002B1D84" w:rsidRPr="007015A9">
        <w:rPr>
          <w:sz w:val="24"/>
          <w:szCs w:val="24"/>
        </w:rPr>
        <w:t xml:space="preserve"> adding clarifying language</w:t>
      </w:r>
      <w:r w:rsidR="00D63911" w:rsidRPr="007015A9">
        <w:rPr>
          <w:sz w:val="24"/>
          <w:szCs w:val="24"/>
        </w:rPr>
        <w:t xml:space="preserve"> in the </w:t>
      </w:r>
      <w:r w:rsidR="00D63911" w:rsidRPr="007015A9">
        <w:rPr>
          <w:i/>
          <w:sz w:val="24"/>
          <w:szCs w:val="24"/>
        </w:rPr>
        <w:t>Constitution</w:t>
      </w:r>
      <w:r w:rsidR="002B1D84" w:rsidRPr="007015A9">
        <w:rPr>
          <w:sz w:val="24"/>
          <w:szCs w:val="24"/>
        </w:rPr>
        <w:t xml:space="preserve"> to the directive to perform</w:t>
      </w:r>
      <w:r w:rsidR="002B1D84" w:rsidRPr="00FD49F5">
        <w:rPr>
          <w:sz w:val="24"/>
          <w:szCs w:val="24"/>
        </w:rPr>
        <w:t xml:space="preserve"> a periodic review of the Senate. </w:t>
      </w:r>
    </w:p>
    <w:p w14:paraId="4FB485C9" w14:textId="77777777" w:rsidR="002B1D84" w:rsidRPr="00FD49F5" w:rsidRDefault="002B1D84" w:rsidP="002B1D84">
      <w:pPr>
        <w:suppressLineNumbers/>
        <w:spacing w:after="0" w:line="240" w:lineRule="auto"/>
        <w:rPr>
          <w:sz w:val="24"/>
          <w:szCs w:val="24"/>
        </w:rPr>
      </w:pPr>
    </w:p>
    <w:p w14:paraId="5B7D4BBB" w14:textId="54F7CC34" w:rsidR="002B1D84" w:rsidRPr="00FD49F5" w:rsidRDefault="002B1D84" w:rsidP="002B1D84">
      <w:pPr>
        <w:suppressLineNumbers/>
        <w:spacing w:after="0" w:line="240" w:lineRule="auto"/>
        <w:rPr>
          <w:sz w:val="24"/>
          <w:szCs w:val="24"/>
        </w:rPr>
      </w:pPr>
      <w:r w:rsidRPr="00FD49F5">
        <w:rPr>
          <w:sz w:val="24"/>
          <w:szCs w:val="24"/>
        </w:rPr>
        <w:t>The SEC also recommend</w:t>
      </w:r>
      <w:r w:rsidR="00A90679" w:rsidRPr="00FD49F5">
        <w:rPr>
          <w:sz w:val="24"/>
          <w:szCs w:val="24"/>
        </w:rPr>
        <w:t>ed</w:t>
      </w:r>
      <w:r w:rsidRPr="00FD49F5">
        <w:rPr>
          <w:sz w:val="24"/>
          <w:szCs w:val="24"/>
        </w:rPr>
        <w:t xml:space="preserve"> adding to </w:t>
      </w:r>
      <w:r w:rsidR="00D63911" w:rsidRPr="00FD49F5">
        <w:rPr>
          <w:sz w:val="24"/>
          <w:szCs w:val="24"/>
        </w:rPr>
        <w:t>t</w:t>
      </w:r>
      <w:r w:rsidR="007015A9">
        <w:rPr>
          <w:sz w:val="24"/>
          <w:szCs w:val="24"/>
        </w:rPr>
        <w:t>he</w:t>
      </w:r>
      <w:r w:rsidRPr="00FD49F5">
        <w:rPr>
          <w:sz w:val="24"/>
          <w:szCs w:val="24"/>
        </w:rPr>
        <w:t xml:space="preserve"> </w:t>
      </w:r>
      <w:r w:rsidRPr="00FD49F5">
        <w:rPr>
          <w:i/>
          <w:iCs/>
          <w:sz w:val="24"/>
          <w:szCs w:val="24"/>
        </w:rPr>
        <w:t>Bylaws</w:t>
      </w:r>
      <w:r w:rsidRPr="00FD49F5">
        <w:rPr>
          <w:sz w:val="24"/>
          <w:szCs w:val="24"/>
        </w:rPr>
        <w:t xml:space="preserve"> </w:t>
      </w:r>
      <w:r w:rsidR="007015A9">
        <w:rPr>
          <w:sz w:val="24"/>
          <w:szCs w:val="24"/>
        </w:rPr>
        <w:t xml:space="preserve">a duty </w:t>
      </w:r>
      <w:r w:rsidRPr="00FD49F5">
        <w:rPr>
          <w:sz w:val="24"/>
          <w:szCs w:val="24"/>
        </w:rPr>
        <w:t xml:space="preserve">that would ensure the findings made by the commission performing the periodic review are responded to or implemented in a timely manner. </w:t>
      </w:r>
    </w:p>
    <w:p w14:paraId="70CF2B5C" w14:textId="77777777" w:rsidR="002B1D84" w:rsidRPr="00FD49F5" w:rsidRDefault="002B1D84" w:rsidP="002B1D84">
      <w:pPr>
        <w:suppressLineNumbers/>
        <w:spacing w:after="0" w:line="240" w:lineRule="auto"/>
        <w:rPr>
          <w:sz w:val="24"/>
          <w:szCs w:val="24"/>
        </w:rPr>
      </w:pPr>
    </w:p>
    <w:p w14:paraId="37C96F80" w14:textId="5895C738" w:rsidR="00727A8E" w:rsidRPr="002B1D84" w:rsidRDefault="00A90679" w:rsidP="003E7D06">
      <w:pPr>
        <w:suppressLineNumbers/>
        <w:spacing w:after="0" w:line="240" w:lineRule="auto"/>
        <w:rPr>
          <w:sz w:val="24"/>
          <w:szCs w:val="24"/>
        </w:rPr>
      </w:pPr>
      <w:r w:rsidRPr="00FD49F5">
        <w:rPr>
          <w:sz w:val="24"/>
          <w:szCs w:val="24"/>
        </w:rPr>
        <w:t>Further</w:t>
      </w:r>
      <w:r w:rsidR="002B1D84" w:rsidRPr="00FD49F5">
        <w:rPr>
          <w:sz w:val="24"/>
          <w:szCs w:val="24"/>
        </w:rPr>
        <w:t xml:space="preserve">, only members of the faculty and student electorate </w:t>
      </w:r>
      <w:r w:rsidRPr="00FD49F5">
        <w:rPr>
          <w:sz w:val="24"/>
          <w:szCs w:val="24"/>
        </w:rPr>
        <w:t xml:space="preserve">may currently </w:t>
      </w:r>
      <w:r w:rsidR="002B1D84" w:rsidRPr="00FD49F5">
        <w:rPr>
          <w:sz w:val="24"/>
          <w:szCs w:val="24"/>
        </w:rPr>
        <w:t xml:space="preserve">serve on the </w:t>
      </w:r>
      <w:r w:rsidRPr="00FD49F5">
        <w:rPr>
          <w:sz w:val="24"/>
          <w:szCs w:val="24"/>
        </w:rPr>
        <w:t xml:space="preserve">review </w:t>
      </w:r>
      <w:r w:rsidR="002B1D84" w:rsidRPr="00FD49F5">
        <w:rPr>
          <w:sz w:val="24"/>
          <w:szCs w:val="24"/>
        </w:rPr>
        <w:t>commission</w:t>
      </w:r>
      <w:r w:rsidRPr="00FD49F5">
        <w:rPr>
          <w:sz w:val="24"/>
          <w:szCs w:val="24"/>
        </w:rPr>
        <w:t>s</w:t>
      </w:r>
      <w:r w:rsidR="002B1D84" w:rsidRPr="00FD49F5">
        <w:rPr>
          <w:sz w:val="24"/>
          <w:szCs w:val="24"/>
        </w:rPr>
        <w:t>. Members of the academic professional electorate should also be included in the membership of review commission</w:t>
      </w:r>
      <w:r w:rsidRPr="00FD49F5">
        <w:rPr>
          <w:sz w:val="24"/>
          <w:szCs w:val="24"/>
        </w:rPr>
        <w:t>s</w:t>
      </w:r>
      <w:r w:rsidR="002B1D84" w:rsidRPr="00FD49F5">
        <w:rPr>
          <w:sz w:val="24"/>
          <w:szCs w:val="24"/>
        </w:rPr>
        <w:t>. Using language that includes “members from each electorate” allows for the inclusion of additional</w:t>
      </w:r>
      <w:r w:rsidR="002B1D84" w:rsidRPr="002B1D84">
        <w:rPr>
          <w:sz w:val="24"/>
          <w:szCs w:val="24"/>
        </w:rPr>
        <w:t xml:space="preserve"> electorates in the future rather than listing individual electorate</w:t>
      </w:r>
      <w:r w:rsidR="00D63911">
        <w:rPr>
          <w:sz w:val="24"/>
          <w:szCs w:val="24"/>
        </w:rPr>
        <w:t>s</w:t>
      </w:r>
      <w:r w:rsidR="002B1D84" w:rsidRPr="002B1D84">
        <w:rPr>
          <w:sz w:val="24"/>
          <w:szCs w:val="24"/>
        </w:rPr>
        <w:t>.</w:t>
      </w:r>
      <w:r w:rsidR="00457360" w:rsidRPr="002B1D84">
        <w:rPr>
          <w:sz w:val="24"/>
          <w:szCs w:val="24"/>
        </w:rPr>
        <w:t xml:space="preserve"> </w:t>
      </w:r>
    </w:p>
    <w:p w14:paraId="7E54D1C4" w14:textId="77777777" w:rsidR="002B1D84" w:rsidRPr="002B1D84" w:rsidRDefault="002B1D84" w:rsidP="003E7D06">
      <w:pPr>
        <w:suppressLineNumbers/>
        <w:spacing w:after="0" w:line="240" w:lineRule="auto"/>
        <w:rPr>
          <w:sz w:val="24"/>
          <w:szCs w:val="24"/>
        </w:rPr>
      </w:pPr>
    </w:p>
    <w:p w14:paraId="0FC222D6" w14:textId="77777777" w:rsidR="00197D2B" w:rsidRPr="002B1D84" w:rsidRDefault="00197D2B" w:rsidP="00197D2B">
      <w:pPr>
        <w:suppressLineNumbers/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2B1D84">
        <w:rPr>
          <w:rFonts w:cstheme="minorHAnsi"/>
          <w:b/>
          <w:smallCaps/>
          <w:sz w:val="24"/>
          <w:szCs w:val="24"/>
        </w:rPr>
        <w:t>Recommendation</w:t>
      </w:r>
    </w:p>
    <w:p w14:paraId="25BF35A0" w14:textId="57529306" w:rsidR="00197D2B" w:rsidRPr="00F00D75" w:rsidRDefault="00197D2B" w:rsidP="00197D2B">
      <w:pPr>
        <w:suppressLineNumbers/>
        <w:spacing w:after="0" w:line="240" w:lineRule="auto"/>
        <w:rPr>
          <w:rFonts w:cstheme="minorHAnsi"/>
          <w:sz w:val="24"/>
          <w:szCs w:val="24"/>
        </w:rPr>
      </w:pPr>
      <w:r w:rsidRPr="002B1D84">
        <w:rPr>
          <w:rFonts w:cstheme="minorHAnsi"/>
          <w:sz w:val="24"/>
          <w:szCs w:val="24"/>
        </w:rPr>
        <w:t>The Senate Committee</w:t>
      </w:r>
      <w:r w:rsidRPr="00F00D75">
        <w:rPr>
          <w:rFonts w:cstheme="minorHAnsi"/>
          <w:sz w:val="24"/>
          <w:szCs w:val="24"/>
        </w:rPr>
        <w:t xml:space="preserve"> on University Statutes and Senate Procedures recommends the approval of the following revisions to the</w:t>
      </w:r>
      <w:r w:rsidR="0079282C">
        <w:rPr>
          <w:rFonts w:cstheme="minorHAnsi"/>
          <w:sz w:val="24"/>
          <w:szCs w:val="24"/>
        </w:rPr>
        <w:t xml:space="preserve"> </w:t>
      </w:r>
      <w:r w:rsidR="0079282C" w:rsidRPr="0079282C">
        <w:rPr>
          <w:rFonts w:cstheme="minorHAnsi"/>
          <w:i/>
          <w:sz w:val="24"/>
          <w:szCs w:val="24"/>
        </w:rPr>
        <w:t>Constitution</w:t>
      </w:r>
      <w:r w:rsidR="0079282C">
        <w:rPr>
          <w:rFonts w:cstheme="minorHAnsi"/>
          <w:sz w:val="24"/>
          <w:szCs w:val="24"/>
        </w:rPr>
        <w:t xml:space="preserve"> and the</w:t>
      </w:r>
      <w:r w:rsidRPr="00F00D75">
        <w:rPr>
          <w:rFonts w:cstheme="minorHAnsi"/>
          <w:sz w:val="24"/>
          <w:szCs w:val="24"/>
        </w:rPr>
        <w:t xml:space="preserve"> </w:t>
      </w:r>
      <w:r w:rsidR="00901DB6">
        <w:rPr>
          <w:rFonts w:cstheme="minorHAnsi"/>
          <w:i/>
          <w:sz w:val="24"/>
          <w:szCs w:val="24"/>
        </w:rPr>
        <w:t>Bylaws</w:t>
      </w:r>
      <w:r w:rsidRPr="00F00D75">
        <w:rPr>
          <w:rFonts w:cstheme="minorHAnsi"/>
          <w:sz w:val="24"/>
          <w:szCs w:val="24"/>
        </w:rPr>
        <w:t>.</w:t>
      </w:r>
      <w:r w:rsidR="00F8112E">
        <w:rPr>
          <w:rFonts w:cstheme="minorHAnsi"/>
          <w:sz w:val="24"/>
          <w:szCs w:val="24"/>
        </w:rPr>
        <w:t xml:space="preserve"> The revision to the </w:t>
      </w:r>
      <w:r w:rsidR="00F8112E" w:rsidRPr="00F8112E">
        <w:rPr>
          <w:rFonts w:cstheme="minorHAnsi"/>
          <w:i/>
          <w:sz w:val="24"/>
          <w:szCs w:val="24"/>
        </w:rPr>
        <w:t>Bylaws</w:t>
      </w:r>
      <w:r w:rsidR="00F8112E">
        <w:rPr>
          <w:rFonts w:cstheme="minorHAnsi"/>
          <w:sz w:val="24"/>
          <w:szCs w:val="24"/>
        </w:rPr>
        <w:t xml:space="preserve"> will not become effective until the revision to the </w:t>
      </w:r>
      <w:r w:rsidR="00F8112E" w:rsidRPr="00F8112E">
        <w:rPr>
          <w:rFonts w:cstheme="minorHAnsi"/>
          <w:i/>
          <w:sz w:val="24"/>
          <w:szCs w:val="24"/>
        </w:rPr>
        <w:t>Constitution</w:t>
      </w:r>
      <w:r w:rsidR="00F8112E">
        <w:rPr>
          <w:rFonts w:cstheme="minorHAnsi"/>
          <w:sz w:val="24"/>
          <w:szCs w:val="24"/>
        </w:rPr>
        <w:t xml:space="preserve"> is approved by the Board of Trustees.</w:t>
      </w:r>
      <w:r w:rsidRPr="00F00D75">
        <w:rPr>
          <w:rFonts w:cstheme="minorHAnsi"/>
          <w:sz w:val="24"/>
          <w:szCs w:val="24"/>
        </w:rPr>
        <w:t xml:space="preserve"> Text to be deleted is </w:t>
      </w:r>
      <w:r w:rsidRPr="00F00D75">
        <w:rPr>
          <w:rFonts w:cstheme="minorHAnsi"/>
          <w:strike/>
          <w:sz w:val="24"/>
          <w:szCs w:val="24"/>
        </w:rPr>
        <w:t>struck through</w:t>
      </w:r>
      <w:r w:rsidRPr="00F00D75">
        <w:rPr>
          <w:rFonts w:cstheme="minorHAnsi"/>
          <w:sz w:val="24"/>
          <w:szCs w:val="24"/>
        </w:rPr>
        <w:t xml:space="preserve"> and text to be added is </w:t>
      </w:r>
      <w:r w:rsidRPr="00F00D75">
        <w:rPr>
          <w:rFonts w:cstheme="minorHAnsi"/>
          <w:sz w:val="24"/>
          <w:szCs w:val="24"/>
          <w:u w:val="single"/>
        </w:rPr>
        <w:t>underlined</w:t>
      </w:r>
      <w:r w:rsidRPr="00F00D75">
        <w:rPr>
          <w:rFonts w:cstheme="minorHAnsi"/>
          <w:sz w:val="24"/>
          <w:szCs w:val="24"/>
        </w:rPr>
        <w:t>.</w:t>
      </w:r>
      <w:r w:rsidR="00901DB6">
        <w:rPr>
          <w:rFonts w:cstheme="minorHAnsi"/>
          <w:sz w:val="24"/>
          <w:szCs w:val="24"/>
        </w:rPr>
        <w:t xml:space="preserve"> Adoption of amendments to the</w:t>
      </w:r>
      <w:r w:rsidR="00A840A5">
        <w:rPr>
          <w:rFonts w:cstheme="minorHAnsi"/>
          <w:sz w:val="24"/>
          <w:szCs w:val="24"/>
        </w:rPr>
        <w:t xml:space="preserve"> </w:t>
      </w:r>
      <w:r w:rsidR="00A840A5" w:rsidRPr="00A840A5">
        <w:rPr>
          <w:rFonts w:cstheme="minorHAnsi"/>
          <w:i/>
          <w:iCs/>
          <w:sz w:val="24"/>
          <w:szCs w:val="24"/>
        </w:rPr>
        <w:t>Constitution</w:t>
      </w:r>
      <w:r w:rsidR="00A840A5">
        <w:rPr>
          <w:rFonts w:cstheme="minorHAnsi"/>
          <w:sz w:val="24"/>
          <w:szCs w:val="24"/>
        </w:rPr>
        <w:t xml:space="preserve"> and</w:t>
      </w:r>
      <w:r w:rsidR="008C3946">
        <w:rPr>
          <w:rFonts w:cstheme="minorHAnsi"/>
          <w:sz w:val="24"/>
          <w:szCs w:val="24"/>
        </w:rPr>
        <w:t xml:space="preserve"> the</w:t>
      </w:r>
      <w:r w:rsidR="00901DB6">
        <w:rPr>
          <w:rFonts w:cstheme="minorHAnsi"/>
          <w:sz w:val="24"/>
          <w:szCs w:val="24"/>
        </w:rPr>
        <w:t xml:space="preserve"> </w:t>
      </w:r>
      <w:r w:rsidR="00901DB6" w:rsidRPr="00901DB6">
        <w:rPr>
          <w:rFonts w:cstheme="minorHAnsi"/>
          <w:i/>
          <w:sz w:val="24"/>
          <w:szCs w:val="24"/>
        </w:rPr>
        <w:t>Bylaws</w:t>
      </w:r>
      <w:r w:rsidR="00901DB6">
        <w:rPr>
          <w:rFonts w:cstheme="minorHAnsi"/>
          <w:sz w:val="24"/>
          <w:szCs w:val="24"/>
        </w:rPr>
        <w:t xml:space="preserve"> requires a two-thirds vote of the Senate.</w:t>
      </w:r>
    </w:p>
    <w:p w14:paraId="3378F259" w14:textId="77777777" w:rsidR="00197D2B" w:rsidRPr="00F00D75" w:rsidRDefault="00197D2B" w:rsidP="00197D2B">
      <w:pPr>
        <w:suppressLineNumbers/>
        <w:spacing w:after="0" w:line="240" w:lineRule="auto"/>
        <w:rPr>
          <w:rFonts w:cstheme="minorHAnsi"/>
          <w:sz w:val="24"/>
          <w:szCs w:val="24"/>
        </w:rPr>
      </w:pPr>
    </w:p>
    <w:p w14:paraId="402F9F08" w14:textId="2DBF7B75" w:rsidR="00F00D75" w:rsidRPr="002B1D84" w:rsidRDefault="00197D2B" w:rsidP="0010742E">
      <w:pPr>
        <w:suppressLineNumbers/>
        <w:spacing w:after="0" w:line="360" w:lineRule="auto"/>
        <w:rPr>
          <w:rFonts w:cstheme="minorHAnsi"/>
          <w:b/>
          <w:sz w:val="24"/>
          <w:szCs w:val="24"/>
        </w:rPr>
      </w:pPr>
      <w:bookmarkStart w:id="0" w:name="_Hlk86059399"/>
      <w:r w:rsidRPr="002B1D84">
        <w:rPr>
          <w:rFonts w:cstheme="minorHAnsi"/>
          <w:b/>
          <w:caps/>
          <w:sz w:val="24"/>
          <w:szCs w:val="24"/>
        </w:rPr>
        <w:t xml:space="preserve">revision to the </w:t>
      </w:r>
      <w:r w:rsidR="00DB2634" w:rsidRPr="002B1D84">
        <w:rPr>
          <w:rFonts w:cstheme="minorHAnsi"/>
          <w:b/>
          <w:i/>
          <w:caps/>
          <w:sz w:val="24"/>
          <w:szCs w:val="24"/>
        </w:rPr>
        <w:t>CONSTITUTION</w:t>
      </w:r>
      <w:r w:rsidR="00DB2634" w:rsidRPr="002B1D84">
        <w:rPr>
          <w:rFonts w:cstheme="minorHAnsi"/>
          <w:b/>
          <w:caps/>
          <w:sz w:val="24"/>
          <w:szCs w:val="24"/>
        </w:rPr>
        <w:t xml:space="preserve">, aRTICLE vi, sECTION </w:t>
      </w:r>
      <w:r w:rsidR="002B1D84" w:rsidRPr="002B1D84">
        <w:rPr>
          <w:rFonts w:cstheme="minorHAnsi"/>
          <w:b/>
          <w:caps/>
          <w:sz w:val="24"/>
          <w:szCs w:val="24"/>
        </w:rPr>
        <w:t>9</w:t>
      </w:r>
    </w:p>
    <w:p w14:paraId="6AAD7FAC" w14:textId="11F42E32" w:rsidR="002B1D84" w:rsidRPr="002B1D84" w:rsidRDefault="002B1D84" w:rsidP="003C1020">
      <w:pPr>
        <w:spacing w:after="0" w:line="360" w:lineRule="auto"/>
        <w:rPr>
          <w:rFonts w:ascii="Calibri" w:hAnsi="Calibri" w:cs="Calibri"/>
          <w:bCs/>
          <w:caps/>
          <w:sz w:val="24"/>
          <w:szCs w:val="24"/>
        </w:rPr>
      </w:pPr>
      <w:bookmarkStart w:id="1" w:name="_Hlk51764727"/>
      <w:bookmarkEnd w:id="0"/>
      <w:r w:rsidRPr="002B1D84">
        <w:rPr>
          <w:rFonts w:ascii="Calibri" w:hAnsi="Calibri" w:cs="Calibri"/>
          <w:b/>
          <w:sz w:val="24"/>
          <w:szCs w:val="24"/>
        </w:rPr>
        <w:t>Section 9.</w:t>
      </w:r>
      <w:r w:rsidRPr="002B1D84">
        <w:rPr>
          <w:rFonts w:ascii="Calibri" w:hAnsi="Calibri" w:cs="Calibri"/>
          <w:bCs/>
          <w:sz w:val="24"/>
          <w:szCs w:val="24"/>
        </w:rPr>
        <w:t xml:space="preserve"> </w:t>
      </w:r>
      <w:r w:rsidRPr="002B1D84">
        <w:rPr>
          <w:rFonts w:ascii="Calibri" w:hAnsi="Calibri" w:cs="Calibri"/>
          <w:bCs/>
          <w:strike/>
          <w:sz w:val="24"/>
          <w:szCs w:val="24"/>
        </w:rPr>
        <w:t xml:space="preserve">Periodically 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At least once </w:t>
      </w:r>
      <w:r w:rsidRPr="00FD49F5">
        <w:rPr>
          <w:rFonts w:ascii="Calibri" w:hAnsi="Calibri" w:cs="Calibri"/>
          <w:bCs/>
          <w:sz w:val="24"/>
          <w:szCs w:val="24"/>
          <w:u w:val="single"/>
        </w:rPr>
        <w:t xml:space="preserve">every </w:t>
      </w:r>
      <w:r w:rsidR="00D5318E" w:rsidRPr="00FD49F5">
        <w:rPr>
          <w:rFonts w:ascii="Calibri" w:hAnsi="Calibri" w:cs="Calibri"/>
          <w:bCs/>
          <w:sz w:val="24"/>
          <w:szCs w:val="24"/>
          <w:u w:val="single"/>
        </w:rPr>
        <w:t>seven</w:t>
      </w:r>
      <w:r w:rsidRPr="00FD49F5">
        <w:rPr>
          <w:rFonts w:ascii="Calibri" w:hAnsi="Calibri" w:cs="Calibri"/>
          <w:bCs/>
          <w:sz w:val="24"/>
          <w:szCs w:val="24"/>
          <w:u w:val="single"/>
        </w:rPr>
        <w:t xml:space="preserve"> years, </w:t>
      </w:r>
      <w:r w:rsidRPr="00FD49F5">
        <w:rPr>
          <w:rFonts w:ascii="Calibri" w:hAnsi="Calibri" w:cs="Calibri"/>
          <w:bCs/>
          <w:sz w:val="24"/>
          <w:szCs w:val="24"/>
        </w:rPr>
        <w:t>the</w:t>
      </w:r>
      <w:r w:rsidRPr="002B1D84">
        <w:rPr>
          <w:rFonts w:ascii="Calibri" w:hAnsi="Calibri" w:cs="Calibri"/>
          <w:bCs/>
          <w:sz w:val="24"/>
          <w:szCs w:val="24"/>
        </w:rPr>
        <w:t xml:space="preserve"> Senate shall provide for a comprehensive review of its size, organization, structure, and operation by a commission composed of members</w:t>
      </w:r>
      <w:r w:rsidRPr="002B1D84">
        <w:rPr>
          <w:rFonts w:ascii="Calibri" w:hAnsi="Calibri" w:cs="Calibri"/>
          <w:bCs/>
          <w:strike/>
          <w:sz w:val="24"/>
          <w:szCs w:val="24"/>
        </w:rPr>
        <w:t xml:space="preserve"> of the faculty and student 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from each </w:t>
      </w:r>
      <w:proofErr w:type="gramStart"/>
      <w:r w:rsidRPr="002B1D84">
        <w:rPr>
          <w:rFonts w:ascii="Calibri" w:hAnsi="Calibri" w:cs="Calibri"/>
          <w:bCs/>
          <w:sz w:val="24"/>
          <w:szCs w:val="24"/>
        </w:rPr>
        <w:t>electorate</w:t>
      </w:r>
      <w:r w:rsidRPr="002B1D84">
        <w:rPr>
          <w:rFonts w:ascii="Calibri" w:hAnsi="Calibri" w:cs="Calibri"/>
          <w:bCs/>
          <w:strike/>
          <w:sz w:val="24"/>
          <w:szCs w:val="24"/>
        </w:rPr>
        <w:t>s</w:t>
      </w:r>
      <w:proofErr w:type="gramEnd"/>
      <w:r w:rsidRPr="002B1D84">
        <w:rPr>
          <w:rFonts w:ascii="Calibri" w:hAnsi="Calibri" w:cs="Calibri"/>
          <w:bCs/>
          <w:strike/>
          <w:sz w:val="24"/>
          <w:szCs w:val="24"/>
        </w:rPr>
        <w:t>,</w:t>
      </w:r>
      <w:r w:rsidRPr="002B1D84">
        <w:rPr>
          <w:rFonts w:ascii="Calibri" w:hAnsi="Calibri" w:cs="Calibri"/>
          <w:bCs/>
          <w:sz w:val="24"/>
          <w:szCs w:val="24"/>
        </w:rPr>
        <w:t xml:space="preserve"> and </w:t>
      </w:r>
      <w:r w:rsidRPr="009974E1">
        <w:rPr>
          <w:rFonts w:ascii="Calibri" w:hAnsi="Calibri" w:cs="Calibri"/>
          <w:bCs/>
          <w:strike/>
          <w:sz w:val="24"/>
          <w:szCs w:val="24"/>
        </w:rPr>
        <w:t>administrative officials</w:t>
      </w:r>
      <w:r w:rsidR="009974E1">
        <w:rPr>
          <w:rFonts w:ascii="Calibri" w:hAnsi="Calibri" w:cs="Calibri"/>
          <w:bCs/>
          <w:sz w:val="24"/>
          <w:szCs w:val="24"/>
        </w:rPr>
        <w:t xml:space="preserve"> </w:t>
      </w:r>
      <w:r w:rsidR="009974E1" w:rsidRPr="009974E1">
        <w:rPr>
          <w:rFonts w:ascii="Calibri" w:hAnsi="Calibri" w:cs="Calibri"/>
          <w:bCs/>
          <w:sz w:val="24"/>
          <w:szCs w:val="24"/>
          <w:u w:val="single"/>
        </w:rPr>
        <w:t>the administration</w:t>
      </w:r>
      <w:r w:rsidRPr="002B1D84">
        <w:rPr>
          <w:rFonts w:ascii="Calibri" w:hAnsi="Calibri" w:cs="Calibri"/>
          <w:bCs/>
          <w:sz w:val="24"/>
          <w:szCs w:val="24"/>
        </w:rPr>
        <w:t>. Such commission shall report its findings and make recommendations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 to the Senate Executive Committee</w:t>
      </w:r>
      <w:r w:rsidR="00D63911">
        <w:rPr>
          <w:rFonts w:ascii="Calibri" w:hAnsi="Calibri" w:cs="Calibri"/>
          <w:bCs/>
          <w:sz w:val="24"/>
          <w:szCs w:val="24"/>
          <w:u w:val="single"/>
        </w:rPr>
        <w:t>,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 as prescribed in the </w:t>
      </w:r>
      <w:r w:rsidRPr="002B1D84">
        <w:rPr>
          <w:rFonts w:ascii="Calibri" w:hAnsi="Calibri" w:cs="Calibri"/>
          <w:bCs/>
          <w:i/>
          <w:iCs/>
          <w:sz w:val="24"/>
          <w:szCs w:val="24"/>
          <w:u w:val="single"/>
        </w:rPr>
        <w:t>Bylaws</w:t>
      </w:r>
      <w:r w:rsidRPr="002B1D84">
        <w:rPr>
          <w:rFonts w:ascii="Calibri" w:hAnsi="Calibri" w:cs="Calibri"/>
          <w:bCs/>
          <w:sz w:val="24"/>
          <w:szCs w:val="24"/>
        </w:rPr>
        <w:t xml:space="preserve">. The report of the commission shall be made public and distributed as </w:t>
      </w:r>
      <w:r w:rsidRPr="002B1D84">
        <w:rPr>
          <w:rFonts w:ascii="Calibri" w:hAnsi="Calibri" w:cs="Calibri"/>
          <w:bCs/>
          <w:strike/>
          <w:sz w:val="24"/>
          <w:szCs w:val="24"/>
        </w:rPr>
        <w:t xml:space="preserve">all other reports of </w:t>
      </w:r>
      <w:proofErr w:type="gramStart"/>
      <w:r w:rsidRPr="002B1D84">
        <w:rPr>
          <w:rFonts w:ascii="Calibri" w:hAnsi="Calibri" w:cs="Calibri"/>
          <w:bCs/>
          <w:strike/>
          <w:sz w:val="24"/>
          <w:szCs w:val="24"/>
        </w:rPr>
        <w:t>the</w:t>
      </w:r>
      <w:r w:rsidRPr="00D63911">
        <w:rPr>
          <w:rFonts w:ascii="Calibri" w:hAnsi="Calibri" w:cs="Calibri"/>
          <w:bCs/>
          <w:sz w:val="24"/>
          <w:szCs w:val="24"/>
        </w:rPr>
        <w:t xml:space="preserve"> 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>a</w:t>
      </w:r>
      <w:proofErr w:type="gramEnd"/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 report </w:t>
      </w:r>
      <w:r w:rsidR="00174E04">
        <w:rPr>
          <w:rFonts w:ascii="Calibri" w:hAnsi="Calibri" w:cs="Calibri"/>
          <w:bCs/>
          <w:sz w:val="24"/>
          <w:szCs w:val="24"/>
          <w:u w:val="single"/>
        </w:rPr>
        <w:t xml:space="preserve">for information 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to the </w:t>
      </w:r>
      <w:r w:rsidRPr="002B1D84">
        <w:rPr>
          <w:rFonts w:ascii="Calibri" w:hAnsi="Calibri" w:cs="Calibri"/>
          <w:bCs/>
          <w:sz w:val="24"/>
          <w:szCs w:val="24"/>
        </w:rPr>
        <w:t>Senate.</w:t>
      </w:r>
    </w:p>
    <w:p w14:paraId="1D07CE7D" w14:textId="77777777" w:rsidR="002B1D84" w:rsidRPr="002B1D84" w:rsidRDefault="002B1D84" w:rsidP="003C102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4F89658E" w14:textId="77777777" w:rsidR="002B1D84" w:rsidRPr="002B1D84" w:rsidRDefault="002B1D84" w:rsidP="003C1020">
      <w:pPr>
        <w:spacing w:after="0" w:line="360" w:lineRule="auto"/>
        <w:rPr>
          <w:sz w:val="24"/>
          <w:szCs w:val="24"/>
        </w:rPr>
      </w:pPr>
      <w:r w:rsidRPr="002B1D84">
        <w:rPr>
          <w:rFonts w:ascii="Calibri" w:hAnsi="Calibri" w:cs="Calibri"/>
          <w:b/>
          <w:caps/>
          <w:sz w:val="24"/>
          <w:szCs w:val="24"/>
        </w:rPr>
        <w:t xml:space="preserve">revision to the </w:t>
      </w:r>
      <w:r w:rsidRPr="002B1D84">
        <w:rPr>
          <w:rFonts w:ascii="Calibri" w:hAnsi="Calibri" w:cs="Calibri"/>
          <w:b/>
          <w:i/>
          <w:caps/>
          <w:sz w:val="24"/>
          <w:szCs w:val="24"/>
        </w:rPr>
        <w:t>Bylaws,</w:t>
      </w:r>
      <w:r w:rsidRPr="002B1D84">
        <w:rPr>
          <w:rFonts w:ascii="Calibri" w:hAnsi="Calibri" w:cs="Calibri"/>
          <w:b/>
          <w:caps/>
          <w:sz w:val="24"/>
          <w:szCs w:val="24"/>
        </w:rPr>
        <w:t xml:space="preserve"> Part D.1.A – senate executive committee duties</w:t>
      </w:r>
    </w:p>
    <w:p w14:paraId="6509D1C0" w14:textId="77777777" w:rsidR="002B1D84" w:rsidRPr="002B1D84" w:rsidRDefault="002B1D84" w:rsidP="003C1020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2B1D84">
        <w:rPr>
          <w:rFonts w:eastAsia="Times New Roman" w:cs="Times New Roman"/>
          <w:color w:val="000000"/>
          <w:sz w:val="24"/>
          <w:szCs w:val="24"/>
        </w:rPr>
        <w:t>a. Duties</w:t>
      </w:r>
    </w:p>
    <w:p w14:paraId="44C0926F" w14:textId="77777777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2B1D84">
        <w:rPr>
          <w:rFonts w:eastAsia="Times New Roman" w:cs="Times New Roman"/>
          <w:color w:val="000000"/>
          <w:sz w:val="24"/>
          <w:szCs w:val="24"/>
        </w:rPr>
        <w:t>The Senate Executive Committee shall:</w:t>
      </w:r>
    </w:p>
    <w:p w14:paraId="2ABE8471" w14:textId="77777777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2B1D84">
        <w:rPr>
          <w:rFonts w:eastAsia="Times New Roman" w:cs="Times New Roman"/>
          <w:color w:val="000000"/>
          <w:sz w:val="24"/>
          <w:szCs w:val="24"/>
        </w:rPr>
        <w:t xml:space="preserve">1. Initiate and guide the work of the </w:t>
      </w:r>
      <w:proofErr w:type="gramStart"/>
      <w:r w:rsidRPr="002B1D84">
        <w:rPr>
          <w:rFonts w:eastAsia="Times New Roman" w:cs="Times New Roman"/>
          <w:color w:val="000000"/>
          <w:sz w:val="24"/>
          <w:szCs w:val="24"/>
        </w:rPr>
        <w:t>Senate;</w:t>
      </w:r>
      <w:proofErr w:type="gramEnd"/>
    </w:p>
    <w:p w14:paraId="69EBADE7" w14:textId="77777777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2B1D84">
        <w:rPr>
          <w:rFonts w:eastAsia="Times New Roman" w:cs="Times New Roman"/>
          <w:color w:val="000000"/>
          <w:sz w:val="24"/>
          <w:szCs w:val="24"/>
        </w:rPr>
        <w:t xml:space="preserve">2. Coordinate the activities of Senate committees, evaluate the functions of those committees, and conduct an annual review of the current status of </w:t>
      </w:r>
      <w:r w:rsidRPr="00FD49F5">
        <w:rPr>
          <w:rFonts w:eastAsia="Times New Roman" w:cs="Times New Roman"/>
          <w:i/>
          <w:color w:val="000000"/>
          <w:sz w:val="24"/>
          <w:szCs w:val="24"/>
        </w:rPr>
        <w:t>ad hoc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 committees of the Senate, recommending appropriate action to the </w:t>
      </w:r>
      <w:proofErr w:type="gramStart"/>
      <w:r w:rsidRPr="002B1D84">
        <w:rPr>
          <w:rFonts w:eastAsia="Times New Roman" w:cs="Times New Roman"/>
          <w:color w:val="000000"/>
          <w:sz w:val="24"/>
          <w:szCs w:val="24"/>
        </w:rPr>
        <w:t>Senate;</w:t>
      </w:r>
      <w:proofErr w:type="gramEnd"/>
    </w:p>
    <w:p w14:paraId="117B625E" w14:textId="24372D2E" w:rsidR="002B1D84" w:rsidRPr="00FD49F5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2B1D84">
        <w:rPr>
          <w:rFonts w:eastAsia="Times New Roman" w:cs="Times New Roman"/>
          <w:color w:val="000000"/>
          <w:sz w:val="24"/>
          <w:szCs w:val="24"/>
        </w:rPr>
        <w:t>3. Prepare the agenda for Senate meetings</w:t>
      </w:r>
      <w:r w:rsidR="006F4F88" w:rsidRPr="006F4F88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 xml:space="preserve">in accordance </w:t>
      </w:r>
      <w:r w:rsidR="002B772E" w:rsidRPr="00FD49F5">
        <w:rPr>
          <w:rFonts w:eastAsia="Times New Roman" w:cs="Times New Roman"/>
          <w:color w:val="000000"/>
          <w:sz w:val="24"/>
          <w:szCs w:val="24"/>
          <w:u w:val="single"/>
        </w:rPr>
        <w:t>with</w:t>
      </w:r>
      <w:r w:rsidR="00D5318E" w:rsidRPr="00FD49F5">
        <w:rPr>
          <w:rFonts w:eastAsia="Times New Roman" w:cs="Times New Roman"/>
          <w:color w:val="000000"/>
          <w:sz w:val="24"/>
          <w:szCs w:val="24"/>
          <w:u w:val="single"/>
        </w:rPr>
        <w:t xml:space="preserve"> the</w:t>
      </w:r>
      <w:r w:rsidR="002B772E" w:rsidRPr="00FD49F5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="006F4F88" w:rsidRPr="00FD49F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 xml:space="preserve">Standing </w:t>
      </w:r>
      <w:proofErr w:type="gramStart"/>
      <w:r w:rsidR="006F4F88" w:rsidRPr="00FD49F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Rule</w:t>
      </w:r>
      <w:r w:rsidR="00D5318E" w:rsidRPr="00FD49F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s</w:t>
      </w:r>
      <w:r w:rsidRPr="00FD49F5">
        <w:rPr>
          <w:rFonts w:eastAsia="Times New Roman" w:cs="Times New Roman"/>
          <w:color w:val="000000"/>
          <w:sz w:val="24"/>
          <w:szCs w:val="24"/>
        </w:rPr>
        <w:t>;</w:t>
      </w:r>
      <w:proofErr w:type="gramEnd"/>
    </w:p>
    <w:p w14:paraId="0E487F8F" w14:textId="63CA24B1" w:rsidR="00FD49F5" w:rsidRPr="007015A9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  <w:u w:val="single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t xml:space="preserve">4. </w:t>
      </w:r>
      <w:r w:rsidRPr="00FD49F5">
        <w:rPr>
          <w:rFonts w:eastAsia="Times New Roman" w:cs="Times New Roman"/>
          <w:strike/>
          <w:color w:val="000000"/>
          <w:sz w:val="24"/>
          <w:szCs w:val="24"/>
        </w:rPr>
        <w:t xml:space="preserve">Inform the Senate concerning the charge and composition of each committee created by the campus or University </w:t>
      </w:r>
      <w:r w:rsidRPr="007015A9">
        <w:rPr>
          <w:rFonts w:eastAsia="Times New Roman" w:cs="Times New Roman"/>
          <w:strike/>
          <w:color w:val="000000"/>
          <w:sz w:val="24"/>
          <w:szCs w:val="24"/>
        </w:rPr>
        <w:t>administration</w:t>
      </w:r>
      <w:r w:rsidR="005C5FE7" w:rsidRPr="007015A9">
        <w:rPr>
          <w:rFonts w:eastAsia="Times New Roman" w:cs="Times New Roman"/>
          <w:strike/>
          <w:color w:val="000000"/>
          <w:sz w:val="24"/>
          <w:szCs w:val="24"/>
        </w:rPr>
        <w:t xml:space="preserve"> </w:t>
      </w:r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Request the Chancellor and Vice Chancellors </w:t>
      </w:r>
      <w:r w:rsidR="00FD49F5" w:rsidRPr="007015A9">
        <w:rPr>
          <w:rFonts w:eastAsia="Times New Roman" w:cs="Times New Roman"/>
          <w:color w:val="000000"/>
          <w:sz w:val="24"/>
          <w:szCs w:val="24"/>
          <w:u w:val="single"/>
        </w:rPr>
        <w:t>inform</w:t>
      </w:r>
      <w:r w:rsidR="00D5318E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 the Senate Executive Committee </w:t>
      </w:r>
      <w:r w:rsidR="00FD49F5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of </w:t>
      </w:r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the </w:t>
      </w:r>
      <w:r w:rsidR="007015A9" w:rsidRPr="007015A9">
        <w:rPr>
          <w:rFonts w:eastAsia="Times New Roman" w:cs="Times New Roman"/>
          <w:color w:val="000000"/>
          <w:sz w:val="24"/>
          <w:szCs w:val="24"/>
          <w:u w:val="single"/>
        </w:rPr>
        <w:t>formation</w:t>
      </w:r>
      <w:r w:rsidR="00F124FF" w:rsidRPr="007015A9">
        <w:rPr>
          <w:rFonts w:eastAsia="Times New Roman" w:cs="Times New Roman"/>
          <w:color w:val="000000"/>
          <w:sz w:val="24"/>
          <w:szCs w:val="24"/>
          <w:u w:val="single"/>
        </w:rPr>
        <w:t>,</w:t>
      </w:r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 composition</w:t>
      </w:r>
      <w:r w:rsidR="00F124FF" w:rsidRPr="007015A9">
        <w:rPr>
          <w:rFonts w:eastAsia="Times New Roman" w:cs="Times New Roman"/>
          <w:color w:val="000000"/>
          <w:sz w:val="24"/>
          <w:szCs w:val="24"/>
          <w:u w:val="single"/>
        </w:rPr>
        <w:t>, and dissolution</w:t>
      </w:r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 of any University</w:t>
      </w:r>
      <w:r w:rsidR="00D5318E" w:rsidRPr="007015A9">
        <w:rPr>
          <w:rFonts w:eastAsia="Times New Roman" w:cs="Times New Roman"/>
          <w:color w:val="000000"/>
          <w:sz w:val="24"/>
          <w:szCs w:val="24"/>
          <w:u w:val="single"/>
        </w:rPr>
        <w:t>-</w:t>
      </w:r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level committees that </w:t>
      </w:r>
      <w:r w:rsidR="00F124FF" w:rsidRPr="007015A9">
        <w:rPr>
          <w:rFonts w:eastAsia="Times New Roman" w:cs="Times New Roman"/>
          <w:color w:val="000000"/>
          <w:sz w:val="24"/>
          <w:szCs w:val="24"/>
          <w:u w:val="single"/>
        </w:rPr>
        <w:t>are</w:t>
      </w:r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 of interest to the Senate and its </w:t>
      </w:r>
      <w:proofErr w:type="gramStart"/>
      <w:r w:rsidR="005C5FE7" w:rsidRPr="007015A9">
        <w:rPr>
          <w:rFonts w:eastAsia="Times New Roman" w:cs="Times New Roman"/>
          <w:color w:val="000000"/>
          <w:sz w:val="24"/>
          <w:szCs w:val="24"/>
          <w:u w:val="single"/>
        </w:rPr>
        <w:t>committees</w:t>
      </w:r>
      <w:r w:rsidR="00FD49F5" w:rsidRPr="007015A9">
        <w:rPr>
          <w:rFonts w:eastAsia="Times New Roman" w:cs="Times New Roman"/>
          <w:color w:val="000000"/>
          <w:sz w:val="24"/>
          <w:szCs w:val="24"/>
          <w:u w:val="single"/>
        </w:rPr>
        <w:t>;</w:t>
      </w:r>
      <w:proofErr w:type="gramEnd"/>
    </w:p>
    <w:p w14:paraId="457975C2" w14:textId="7546230C" w:rsidR="002B1D84" w:rsidRPr="007015A9" w:rsidRDefault="00FD49F5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7015A9">
        <w:rPr>
          <w:rFonts w:eastAsia="Times New Roman" w:cs="Times New Roman"/>
          <w:color w:val="000000"/>
          <w:sz w:val="24"/>
          <w:szCs w:val="24"/>
          <w:u w:val="single"/>
        </w:rPr>
        <w:t>5.</w:t>
      </w:r>
      <w:r w:rsidR="004E2CB8"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Pr="007015A9">
        <w:rPr>
          <w:rFonts w:eastAsia="Times New Roman" w:cs="Times New Roman"/>
          <w:color w:val="000000"/>
          <w:sz w:val="24"/>
          <w:szCs w:val="24"/>
          <w:u w:val="single"/>
        </w:rPr>
        <w:t>In</w:t>
      </w:r>
      <w:r w:rsidR="004E2CB8" w:rsidRPr="007015A9">
        <w:rPr>
          <w:rFonts w:eastAsia="Times New Roman" w:cs="Times New Roman"/>
          <w:color w:val="000000"/>
          <w:sz w:val="24"/>
          <w:szCs w:val="24"/>
          <w:u w:val="single"/>
        </w:rPr>
        <w:t>form the Senate periodically of such changes</w:t>
      </w:r>
      <w:r w:rsidRPr="007015A9">
        <w:rPr>
          <w:rFonts w:eastAsia="Times New Roman" w:cs="Times New Roman"/>
          <w:color w:val="000000"/>
          <w:sz w:val="24"/>
          <w:szCs w:val="24"/>
          <w:u w:val="single"/>
        </w:rPr>
        <w:t xml:space="preserve"> to </w:t>
      </w:r>
      <w:proofErr w:type="gramStart"/>
      <w:r w:rsidRPr="007015A9">
        <w:rPr>
          <w:rFonts w:eastAsia="Times New Roman" w:cs="Times New Roman"/>
          <w:color w:val="000000"/>
          <w:sz w:val="24"/>
          <w:szCs w:val="24"/>
          <w:u w:val="single"/>
        </w:rPr>
        <w:t>University</w:t>
      </w:r>
      <w:proofErr w:type="gramEnd"/>
      <w:r w:rsidRPr="007015A9">
        <w:rPr>
          <w:rFonts w:eastAsia="Times New Roman" w:cs="Times New Roman"/>
          <w:color w:val="000000"/>
          <w:sz w:val="24"/>
          <w:szCs w:val="24"/>
          <w:u w:val="single"/>
        </w:rPr>
        <w:t>-level committees</w:t>
      </w:r>
      <w:r w:rsidR="002B1D84" w:rsidRPr="007015A9">
        <w:rPr>
          <w:rFonts w:eastAsia="Times New Roman" w:cs="Times New Roman"/>
          <w:color w:val="000000"/>
          <w:sz w:val="24"/>
          <w:szCs w:val="24"/>
        </w:rPr>
        <w:t>;</w:t>
      </w:r>
    </w:p>
    <w:p w14:paraId="5FA76380" w14:textId="2967D4B9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7015A9">
        <w:rPr>
          <w:rFonts w:eastAsia="Times New Roman" w:cs="Times New Roman"/>
          <w:strike/>
          <w:color w:val="000000"/>
          <w:sz w:val="24"/>
          <w:szCs w:val="24"/>
        </w:rPr>
        <w:t>5</w:t>
      </w:r>
      <w:r w:rsidR="00FD49F5" w:rsidRPr="007015A9">
        <w:rPr>
          <w:rFonts w:eastAsia="Times New Roman" w:cs="Times New Roman"/>
          <w:color w:val="000000"/>
          <w:sz w:val="24"/>
          <w:szCs w:val="24"/>
          <w:u w:val="single"/>
        </w:rPr>
        <w:t>6</w:t>
      </w:r>
      <w:r w:rsidRPr="007015A9">
        <w:rPr>
          <w:rFonts w:eastAsia="Times New Roman" w:cs="Times New Roman"/>
          <w:color w:val="000000"/>
          <w:sz w:val="24"/>
          <w:szCs w:val="24"/>
        </w:rPr>
        <w:t>. Propose to the Senate a date and agenda for the annual</w:t>
      </w:r>
      <w:r w:rsidRPr="00FD49F5">
        <w:rPr>
          <w:rFonts w:eastAsia="Times New Roman" w:cs="Times New Roman"/>
          <w:color w:val="000000"/>
          <w:sz w:val="24"/>
          <w:szCs w:val="24"/>
        </w:rPr>
        <w:t xml:space="preserve"> meeting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 of the faculty</w:t>
      </w:r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 xml:space="preserve"> and report to the faculty at that meeting (</w:t>
      </w:r>
      <w:r w:rsidR="002B772E" w:rsidRPr="002B772E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Bylaw</w:t>
      </w:r>
      <w:r w:rsidR="002B772E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s</w:t>
      </w:r>
      <w:r w:rsidR="00D5318E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,</w:t>
      </w:r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 xml:space="preserve"> Part A.7</w:t>
      </w:r>
      <w:proofErr w:type="gramStart"/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>)</w:t>
      </w:r>
      <w:r w:rsidRPr="002B1D84">
        <w:rPr>
          <w:rFonts w:eastAsia="Times New Roman" w:cs="Times New Roman"/>
          <w:color w:val="000000"/>
          <w:sz w:val="24"/>
          <w:szCs w:val="24"/>
        </w:rPr>
        <w:t>;</w:t>
      </w:r>
      <w:proofErr w:type="gramEnd"/>
    </w:p>
    <w:p w14:paraId="33A0FF0A" w14:textId="77777777" w:rsidR="002B1D84" w:rsidRPr="002B772E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strike/>
          <w:color w:val="000000"/>
          <w:sz w:val="24"/>
          <w:szCs w:val="24"/>
        </w:rPr>
      </w:pPr>
      <w:r w:rsidRPr="002B772E">
        <w:rPr>
          <w:rFonts w:eastAsia="Times New Roman" w:cs="Times New Roman"/>
          <w:strike/>
          <w:color w:val="000000"/>
          <w:sz w:val="24"/>
          <w:szCs w:val="24"/>
        </w:rPr>
        <w:t xml:space="preserve">6. Report to the faculty at the annual </w:t>
      </w:r>
      <w:proofErr w:type="gramStart"/>
      <w:r w:rsidRPr="002B772E">
        <w:rPr>
          <w:rFonts w:eastAsia="Times New Roman" w:cs="Times New Roman"/>
          <w:strike/>
          <w:color w:val="000000"/>
          <w:sz w:val="24"/>
          <w:szCs w:val="24"/>
        </w:rPr>
        <w:t>meeting;</w:t>
      </w:r>
      <w:proofErr w:type="gramEnd"/>
    </w:p>
    <w:p w14:paraId="4264FECB" w14:textId="599CCC7A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t>7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. Schedule and supervise the organizing of the Senate in accordance with Part A of these </w:t>
      </w:r>
      <w:proofErr w:type="gramStart"/>
      <w:r w:rsidRPr="002B1D84">
        <w:rPr>
          <w:rFonts w:eastAsia="Times New Roman" w:cs="Times New Roman"/>
          <w:i/>
          <w:iCs/>
          <w:color w:val="000000"/>
          <w:sz w:val="24"/>
          <w:szCs w:val="24"/>
        </w:rPr>
        <w:t>Bylaws</w:t>
      </w:r>
      <w:r w:rsidRPr="002B1D84">
        <w:rPr>
          <w:rFonts w:eastAsia="Times New Roman" w:cs="Times New Roman"/>
          <w:color w:val="000000"/>
          <w:sz w:val="24"/>
          <w:szCs w:val="24"/>
        </w:rPr>
        <w:t>;</w:t>
      </w:r>
      <w:proofErr w:type="gramEnd"/>
    </w:p>
    <w:p w14:paraId="378F9B9F" w14:textId="39834799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t>8</w:t>
      </w:r>
      <w:r w:rsidRPr="002B1D84">
        <w:rPr>
          <w:rFonts w:eastAsia="Times New Roman" w:cs="Times New Roman"/>
          <w:color w:val="000000"/>
          <w:sz w:val="24"/>
          <w:szCs w:val="24"/>
        </w:rPr>
        <w:t>. Nominate members of the Committee on Committees</w:t>
      </w:r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 xml:space="preserve"> in accordance with </w:t>
      </w:r>
      <w:r w:rsidR="002B772E" w:rsidRPr="002B772E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Bylaws</w:t>
      </w:r>
      <w:r w:rsidR="00D5318E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,</w:t>
      </w:r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 xml:space="preserve"> Part D.6.</w:t>
      </w:r>
      <w:proofErr w:type="gramStart"/>
      <w:r w:rsidR="002B772E">
        <w:rPr>
          <w:rFonts w:eastAsia="Times New Roman" w:cs="Times New Roman"/>
          <w:color w:val="000000"/>
          <w:sz w:val="24"/>
          <w:szCs w:val="24"/>
          <w:u w:val="single"/>
        </w:rPr>
        <w:t>c</w:t>
      </w:r>
      <w:r w:rsidRPr="002B1D84">
        <w:rPr>
          <w:rFonts w:eastAsia="Times New Roman" w:cs="Times New Roman"/>
          <w:color w:val="000000"/>
          <w:sz w:val="24"/>
          <w:szCs w:val="24"/>
        </w:rPr>
        <w:t>;</w:t>
      </w:r>
      <w:proofErr w:type="gramEnd"/>
    </w:p>
    <w:p w14:paraId="1B51EF7E" w14:textId="536445BC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t>9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. Provide advice </w:t>
      </w:r>
      <w:r w:rsidRPr="00D63911">
        <w:rPr>
          <w:rFonts w:eastAsia="Times New Roman" w:cs="Times New Roman"/>
          <w:strike/>
          <w:color w:val="000000"/>
          <w:sz w:val="24"/>
          <w:szCs w:val="24"/>
        </w:rPr>
        <w:t>annually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 to the Chancellor on the </w:t>
      </w:r>
      <w:r w:rsidR="00D63911" w:rsidRPr="00D63911">
        <w:rPr>
          <w:rFonts w:eastAsia="Times New Roman" w:cs="Times New Roman"/>
          <w:color w:val="000000"/>
          <w:sz w:val="24"/>
          <w:szCs w:val="24"/>
          <w:u w:val="single"/>
        </w:rPr>
        <w:t>initial</w:t>
      </w:r>
      <w:r w:rsidR="00D6391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appointment </w:t>
      </w:r>
      <w:r w:rsidRPr="00733CF0">
        <w:rPr>
          <w:rFonts w:eastAsia="Times New Roman" w:cs="Times New Roman"/>
          <w:strike/>
          <w:color w:val="000000"/>
          <w:sz w:val="24"/>
          <w:szCs w:val="24"/>
        </w:rPr>
        <w:t>or</w:t>
      </w:r>
      <w:r w:rsidRPr="00733CF0">
        <w:rPr>
          <w:rFonts w:eastAsia="Times New Roman" w:cs="Times New Roman"/>
          <w:strike/>
          <w:color w:val="000000"/>
          <w:sz w:val="24"/>
          <w:szCs w:val="24"/>
          <w:u w:val="single"/>
        </w:rPr>
        <w:t xml:space="preserve"> </w:t>
      </w:r>
      <w:proofErr w:type="spellStart"/>
      <w:r w:rsidR="00733CF0" w:rsidRPr="00733CF0">
        <w:rPr>
          <w:rFonts w:eastAsia="Times New Roman" w:cs="Times New Roman"/>
          <w:color w:val="000000"/>
          <w:sz w:val="24"/>
          <w:szCs w:val="24"/>
          <w:u w:val="single"/>
        </w:rPr>
        <w:t>and</w:t>
      </w:r>
      <w:proofErr w:type="spellEnd"/>
      <w:r w:rsidR="00733CF0" w:rsidRPr="00733CF0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="00D63911" w:rsidRPr="00D63911">
        <w:rPr>
          <w:rFonts w:eastAsia="Times New Roman" w:cs="Times New Roman"/>
          <w:color w:val="000000"/>
          <w:sz w:val="24"/>
          <w:szCs w:val="24"/>
          <w:u w:val="single"/>
        </w:rPr>
        <w:t>annual</w:t>
      </w:r>
      <w:r w:rsidR="00D6391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reappointment of the </w:t>
      </w:r>
      <w:proofErr w:type="spellStart"/>
      <w:r w:rsidRPr="00A12A59">
        <w:rPr>
          <w:rFonts w:eastAsia="Times New Roman" w:cs="Times New Roman"/>
          <w:strike/>
          <w:color w:val="000000"/>
          <w:sz w:val="24"/>
          <w:szCs w:val="24"/>
        </w:rPr>
        <w:t>v</w:t>
      </w:r>
      <w:r w:rsidR="00A12A59">
        <w:rPr>
          <w:rFonts w:eastAsia="Times New Roman" w:cs="Times New Roman"/>
          <w:color w:val="000000"/>
          <w:sz w:val="24"/>
          <w:szCs w:val="24"/>
          <w:u w:val="single"/>
        </w:rPr>
        <w:t>V</w:t>
      </w:r>
      <w:r w:rsidRPr="00A12A59">
        <w:rPr>
          <w:rFonts w:eastAsia="Times New Roman" w:cs="Times New Roman"/>
          <w:color w:val="000000"/>
          <w:sz w:val="24"/>
          <w:szCs w:val="24"/>
          <w:u w:val="single"/>
        </w:rPr>
        <w:t>ice</w:t>
      </w:r>
      <w:proofErr w:type="spellEnd"/>
      <w:r w:rsidRPr="002B1D8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12A59">
        <w:rPr>
          <w:rFonts w:eastAsia="Times New Roman" w:cs="Times New Roman"/>
          <w:strike/>
          <w:color w:val="000000"/>
          <w:sz w:val="24"/>
          <w:szCs w:val="24"/>
        </w:rPr>
        <w:t>c</w:t>
      </w:r>
      <w:r w:rsidR="00A12A59">
        <w:rPr>
          <w:rFonts w:eastAsia="Times New Roman" w:cs="Times New Roman"/>
          <w:color w:val="000000"/>
          <w:sz w:val="24"/>
          <w:szCs w:val="24"/>
          <w:u w:val="single"/>
        </w:rPr>
        <w:t>C</w:t>
      </w:r>
      <w:r w:rsidRPr="00A12A59">
        <w:rPr>
          <w:rFonts w:eastAsia="Times New Roman" w:cs="Times New Roman"/>
          <w:color w:val="000000"/>
          <w:sz w:val="24"/>
          <w:szCs w:val="24"/>
        </w:rPr>
        <w:t>hancellors</w:t>
      </w:r>
      <w:proofErr w:type="spellEnd"/>
      <w:r w:rsidRPr="002B1D84">
        <w:rPr>
          <w:rFonts w:eastAsia="Times New Roman" w:cs="Times New Roman"/>
          <w:color w:val="000000"/>
          <w:sz w:val="24"/>
          <w:szCs w:val="24"/>
        </w:rPr>
        <w:t xml:space="preserve"> as required by the </w:t>
      </w:r>
      <w:r w:rsidRPr="002B1D84">
        <w:rPr>
          <w:rFonts w:eastAsia="Times New Roman" w:cs="Times New Roman"/>
          <w:i/>
          <w:iCs/>
          <w:color w:val="000000"/>
          <w:sz w:val="24"/>
          <w:szCs w:val="24"/>
        </w:rPr>
        <w:t>Statutes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, Article III, paragraph </w:t>
      </w:r>
      <w:proofErr w:type="gramStart"/>
      <w:r w:rsidRPr="002B1D84">
        <w:rPr>
          <w:rFonts w:eastAsia="Times New Roman" w:cs="Times New Roman"/>
          <w:color w:val="000000"/>
          <w:sz w:val="24"/>
          <w:szCs w:val="24"/>
        </w:rPr>
        <w:t>1g;</w:t>
      </w:r>
      <w:proofErr w:type="gramEnd"/>
    </w:p>
    <w:p w14:paraId="315D6840" w14:textId="3C53E363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t>10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. Provide advice </w:t>
      </w:r>
      <w:r w:rsidRPr="00D63911">
        <w:rPr>
          <w:rFonts w:eastAsia="Times New Roman" w:cs="Times New Roman"/>
          <w:strike/>
          <w:color w:val="000000"/>
          <w:sz w:val="24"/>
          <w:szCs w:val="24"/>
        </w:rPr>
        <w:t>annually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 to the President on the</w:t>
      </w:r>
      <w:r w:rsidR="00D6391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63911" w:rsidRPr="00D63911">
        <w:rPr>
          <w:rFonts w:eastAsia="Times New Roman" w:cs="Times New Roman"/>
          <w:color w:val="000000"/>
          <w:sz w:val="24"/>
          <w:szCs w:val="24"/>
          <w:u w:val="single"/>
        </w:rPr>
        <w:t xml:space="preserve">initial appointment </w:t>
      </w:r>
      <w:r w:rsidR="00733CF0">
        <w:rPr>
          <w:rFonts w:eastAsia="Times New Roman" w:cs="Times New Roman"/>
          <w:color w:val="000000"/>
          <w:sz w:val="24"/>
          <w:szCs w:val="24"/>
          <w:u w:val="single"/>
        </w:rPr>
        <w:t>and</w:t>
      </w:r>
      <w:r w:rsidR="00D63911" w:rsidRPr="00D63911">
        <w:rPr>
          <w:rFonts w:eastAsia="Times New Roman" w:cs="Times New Roman"/>
          <w:color w:val="000000"/>
          <w:sz w:val="24"/>
          <w:szCs w:val="24"/>
          <w:u w:val="single"/>
        </w:rPr>
        <w:t xml:space="preserve"> annual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 reappointment of the Chancellor as required by the </w:t>
      </w:r>
      <w:r w:rsidRPr="002B1D84">
        <w:rPr>
          <w:rFonts w:eastAsia="Times New Roman" w:cs="Times New Roman"/>
          <w:i/>
          <w:iCs/>
          <w:color w:val="000000"/>
          <w:sz w:val="24"/>
          <w:szCs w:val="24"/>
        </w:rPr>
        <w:t>Statutes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, Article I, section </w:t>
      </w:r>
      <w:proofErr w:type="gramStart"/>
      <w:r w:rsidRPr="002B1D84">
        <w:rPr>
          <w:rFonts w:eastAsia="Times New Roman" w:cs="Times New Roman"/>
          <w:color w:val="000000"/>
          <w:sz w:val="24"/>
          <w:szCs w:val="24"/>
        </w:rPr>
        <w:t>5;</w:t>
      </w:r>
      <w:proofErr w:type="gramEnd"/>
    </w:p>
    <w:p w14:paraId="677530EB" w14:textId="1A666EEB" w:rsidR="002B1D84" w:rsidRPr="002B1D84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t>11</w:t>
      </w:r>
      <w:r w:rsidRPr="002B1D84">
        <w:rPr>
          <w:rFonts w:eastAsia="Times New Roman" w:cs="Times New Roman"/>
          <w:color w:val="000000"/>
          <w:sz w:val="24"/>
          <w:szCs w:val="24"/>
        </w:rPr>
        <w:t>. Review</w:t>
      </w:r>
      <w:r w:rsidR="00D6391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63911" w:rsidRPr="00D63911">
        <w:rPr>
          <w:rFonts w:eastAsia="Times New Roman" w:cs="Times New Roman"/>
          <w:color w:val="000000"/>
          <w:sz w:val="24"/>
          <w:szCs w:val="24"/>
          <w:u w:val="single"/>
        </w:rPr>
        <w:t>nominees to the</w:t>
      </w:r>
      <w:r w:rsidR="00D6391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Campus Budget Oversight Committee (CBOC), Research Board, and Research Policy Committee </w:t>
      </w:r>
      <w:r w:rsidRPr="00D63911">
        <w:rPr>
          <w:rFonts w:eastAsia="Times New Roman" w:cs="Times New Roman"/>
          <w:strike/>
          <w:color w:val="000000"/>
          <w:sz w:val="24"/>
          <w:szCs w:val="24"/>
        </w:rPr>
        <w:t>nominees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; </w:t>
      </w:r>
      <w:r w:rsidRPr="002B1D84">
        <w:rPr>
          <w:rFonts w:eastAsia="Times New Roman" w:cs="Times New Roman"/>
          <w:strike/>
          <w:color w:val="000000"/>
          <w:sz w:val="24"/>
          <w:szCs w:val="24"/>
        </w:rPr>
        <w:t>and</w:t>
      </w:r>
    </w:p>
    <w:p w14:paraId="40DBCC5A" w14:textId="2EC19E6B" w:rsidR="006268B3" w:rsidRDefault="002B1D84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="Calibri" w:hAnsi="Calibri" w:cs="Calibri"/>
          <w:bCs/>
          <w:sz w:val="24"/>
          <w:szCs w:val="24"/>
        </w:rPr>
      </w:pPr>
      <w:r w:rsidRPr="00FD49F5">
        <w:rPr>
          <w:rFonts w:eastAsia="Times New Roman" w:cs="Times New Roman"/>
          <w:color w:val="000000"/>
          <w:sz w:val="24"/>
          <w:szCs w:val="24"/>
        </w:rPr>
        <w:lastRenderedPageBreak/>
        <w:t>12</w:t>
      </w:r>
      <w:r w:rsidRPr="002B1D84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3E525F">
        <w:rPr>
          <w:rFonts w:eastAsia="Times New Roman" w:cs="Times New Roman"/>
          <w:color w:val="000000"/>
          <w:sz w:val="24"/>
          <w:szCs w:val="24"/>
          <w:u w:val="single"/>
        </w:rPr>
        <w:t xml:space="preserve">Provide a written </w:t>
      </w:r>
      <w:r w:rsidR="00174E04">
        <w:rPr>
          <w:rFonts w:eastAsia="Times New Roman" w:cs="Times New Roman"/>
          <w:color w:val="000000"/>
          <w:sz w:val="24"/>
          <w:szCs w:val="24"/>
          <w:u w:val="single"/>
        </w:rPr>
        <w:t>plan of action</w:t>
      </w:r>
      <w:r w:rsidR="003E525F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="00174E04">
        <w:rPr>
          <w:rFonts w:eastAsia="Times New Roman" w:cs="Times New Roman"/>
          <w:color w:val="000000"/>
          <w:sz w:val="24"/>
          <w:szCs w:val="24"/>
          <w:u w:val="single"/>
        </w:rPr>
        <w:t xml:space="preserve">as a report for information to the Senate in response to </w:t>
      </w:r>
      <w:r w:rsidR="00B72666">
        <w:rPr>
          <w:rFonts w:eastAsia="Times New Roman" w:cs="Times New Roman"/>
          <w:color w:val="000000"/>
          <w:sz w:val="24"/>
          <w:szCs w:val="24"/>
          <w:u w:val="single"/>
        </w:rPr>
        <w:t xml:space="preserve">each of </w:t>
      </w:r>
      <w:r w:rsidR="00174E04">
        <w:rPr>
          <w:rFonts w:eastAsia="Times New Roman" w:cs="Times New Roman"/>
          <w:color w:val="000000"/>
          <w:sz w:val="24"/>
          <w:szCs w:val="24"/>
          <w:u w:val="single"/>
        </w:rPr>
        <w:t xml:space="preserve">the </w:t>
      </w:r>
      <w:r w:rsidR="003E525F">
        <w:rPr>
          <w:rFonts w:eastAsia="Times New Roman" w:cs="Times New Roman"/>
          <w:color w:val="000000"/>
          <w:sz w:val="24"/>
          <w:szCs w:val="24"/>
          <w:u w:val="single"/>
        </w:rPr>
        <w:t>findings and recommendations</w:t>
      </w:r>
      <w:r w:rsidRPr="002B1D84">
        <w:rPr>
          <w:rFonts w:eastAsia="Times New Roman" w:cs="Times New Roman"/>
          <w:color w:val="000000"/>
          <w:sz w:val="24"/>
          <w:szCs w:val="24"/>
          <w:u w:val="single"/>
        </w:rPr>
        <w:t xml:space="preserve"> made by the commission </w:t>
      </w:r>
      <w:r w:rsidR="00D63911">
        <w:rPr>
          <w:rFonts w:eastAsia="Times New Roman" w:cs="Times New Roman"/>
          <w:color w:val="000000"/>
          <w:sz w:val="24"/>
          <w:szCs w:val="24"/>
          <w:u w:val="single"/>
        </w:rPr>
        <w:t>to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 review the size, organization, structure, and operation of the Senate</w:t>
      </w:r>
      <w:r w:rsidR="00D63911">
        <w:rPr>
          <w:rFonts w:ascii="Calibri" w:hAnsi="Calibri" w:cs="Calibri"/>
          <w:bCs/>
          <w:sz w:val="24"/>
          <w:szCs w:val="24"/>
          <w:u w:val="single"/>
        </w:rPr>
        <w:t>,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 xml:space="preserve"> as required by the </w:t>
      </w:r>
      <w:r w:rsidRPr="002B1D84">
        <w:rPr>
          <w:rFonts w:ascii="Calibri" w:hAnsi="Calibri" w:cs="Calibri"/>
          <w:bCs/>
          <w:i/>
          <w:iCs/>
          <w:sz w:val="24"/>
          <w:szCs w:val="24"/>
          <w:u w:val="single"/>
        </w:rPr>
        <w:t>Constitution</w:t>
      </w:r>
      <w:r w:rsidRPr="002B1D84">
        <w:rPr>
          <w:rFonts w:ascii="Calibri" w:hAnsi="Calibri" w:cs="Calibri"/>
          <w:bCs/>
          <w:sz w:val="24"/>
          <w:szCs w:val="24"/>
          <w:u w:val="single"/>
        </w:rPr>
        <w:t>, Article VI, Section 9; and</w:t>
      </w:r>
      <w:r w:rsidRPr="002B1D84">
        <w:rPr>
          <w:rFonts w:ascii="Calibri" w:hAnsi="Calibri" w:cs="Calibri"/>
          <w:bCs/>
          <w:sz w:val="24"/>
          <w:szCs w:val="24"/>
        </w:rPr>
        <w:t xml:space="preserve"> </w:t>
      </w:r>
    </w:p>
    <w:p w14:paraId="2B778287" w14:textId="2608F0CD" w:rsidR="000B1F80" w:rsidRPr="00E95EDF" w:rsidRDefault="006268B3" w:rsidP="003C1020">
      <w:pPr>
        <w:shd w:val="clear" w:color="auto" w:fill="FFFFFF"/>
        <w:tabs>
          <w:tab w:val="left" w:pos="360"/>
        </w:tabs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FD49F5">
        <w:rPr>
          <w:rFonts w:eastAsia="Times New Roman" w:cs="Times New Roman"/>
          <w:strike/>
          <w:color w:val="000000"/>
          <w:sz w:val="24"/>
          <w:szCs w:val="24"/>
        </w:rPr>
        <w:t>12</w:t>
      </w:r>
      <w:r w:rsidR="00FD49F5" w:rsidRPr="00FD49F5">
        <w:rPr>
          <w:rFonts w:eastAsia="Times New Roman" w:cs="Times New Roman"/>
          <w:color w:val="000000"/>
          <w:sz w:val="24"/>
          <w:szCs w:val="24"/>
          <w:u w:val="single"/>
        </w:rPr>
        <w:t>13</w:t>
      </w:r>
      <w:r w:rsidR="002B1D84" w:rsidRPr="006268B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2B1D84" w:rsidRPr="002B1D84">
        <w:rPr>
          <w:rFonts w:eastAsia="Times New Roman" w:cs="Times New Roman"/>
          <w:color w:val="000000"/>
          <w:sz w:val="24"/>
          <w:szCs w:val="24"/>
        </w:rPr>
        <w:t xml:space="preserve">Perform other duties as the </w:t>
      </w:r>
      <w:r w:rsidR="002B1D84" w:rsidRPr="002B1D84">
        <w:rPr>
          <w:rFonts w:eastAsia="Times New Roman" w:cs="Times New Roman"/>
          <w:i/>
          <w:iCs/>
          <w:color w:val="000000"/>
          <w:sz w:val="24"/>
          <w:szCs w:val="24"/>
        </w:rPr>
        <w:t>Statutes</w:t>
      </w:r>
      <w:r w:rsidR="002B1D84" w:rsidRPr="002B1D84">
        <w:rPr>
          <w:rFonts w:eastAsia="Times New Roman" w:cs="Times New Roman"/>
          <w:color w:val="000000"/>
          <w:sz w:val="24"/>
          <w:szCs w:val="24"/>
        </w:rPr>
        <w:t xml:space="preserve"> or Senate shall specify.</w:t>
      </w:r>
      <w:r w:rsidR="00656A61" w:rsidRPr="00E95EDF">
        <w:rPr>
          <w:rFonts w:eastAsia="Times New Roman" w:cstheme="minorHAnsi"/>
          <w:color w:val="000000"/>
          <w:sz w:val="24"/>
          <w:szCs w:val="24"/>
        </w:rPr>
        <w:t xml:space="preserve"> </w:t>
      </w:r>
      <w:bookmarkEnd w:id="1"/>
    </w:p>
    <w:p w14:paraId="04A2203F" w14:textId="27F223C2" w:rsidR="00EE7942" w:rsidRPr="00F00D75" w:rsidRDefault="00EE7942" w:rsidP="00EE7942">
      <w:pPr>
        <w:spacing w:after="0" w:line="360" w:lineRule="auto"/>
        <w:ind w:left="990" w:hanging="270"/>
        <w:rPr>
          <w:rFonts w:cstheme="minorHAnsi"/>
          <w:color w:val="000000"/>
          <w:sz w:val="24"/>
          <w:szCs w:val="24"/>
        </w:rPr>
        <w:sectPr w:rsidR="00EE7942" w:rsidRPr="00F00D75" w:rsidSect="003E65C6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E5DCCFE" w14:textId="77777777" w:rsidR="00197D2B" w:rsidRPr="00F00D75" w:rsidRDefault="00197D2B" w:rsidP="00197D2B">
      <w:pPr>
        <w:suppressLineNumbers/>
        <w:spacing w:after="0" w:line="240" w:lineRule="auto"/>
        <w:jc w:val="right"/>
        <w:rPr>
          <w:rFonts w:cstheme="minorHAnsi"/>
          <w:b/>
          <w:smallCaps/>
          <w:sz w:val="24"/>
          <w:szCs w:val="24"/>
        </w:rPr>
      </w:pPr>
    </w:p>
    <w:p w14:paraId="1F8E1ACC" w14:textId="77777777" w:rsidR="00A77E81" w:rsidRPr="00F00D75" w:rsidRDefault="00A77E81" w:rsidP="00197D2B">
      <w:pPr>
        <w:suppressLineNumbers/>
        <w:spacing w:after="0" w:line="240" w:lineRule="auto"/>
        <w:jc w:val="right"/>
        <w:rPr>
          <w:rFonts w:cstheme="minorHAnsi"/>
          <w:smallCaps/>
          <w:sz w:val="24"/>
          <w:szCs w:val="24"/>
        </w:rPr>
        <w:sectPr w:rsidR="00A77E81" w:rsidRPr="00F00D75" w:rsidSect="00EE7942">
          <w:type w:val="continuous"/>
          <w:pgSz w:w="12240" w:h="15840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14:paraId="0150C74A" w14:textId="77777777" w:rsidR="00207CCC" w:rsidRDefault="00207CCC" w:rsidP="00207CCC">
      <w:pPr>
        <w:suppressLineNumbers/>
        <w:spacing w:after="0" w:line="240" w:lineRule="auto"/>
        <w:rPr>
          <w:rFonts w:cstheme="minorHAnsi"/>
          <w:smallCaps/>
          <w:sz w:val="24"/>
          <w:szCs w:val="24"/>
        </w:rPr>
      </w:pPr>
    </w:p>
    <w:p w14:paraId="2256AAA0" w14:textId="77777777" w:rsidR="00A004C9" w:rsidRDefault="00A004C9" w:rsidP="00207CCC">
      <w:pPr>
        <w:suppressLineNumbers/>
        <w:spacing w:after="0" w:line="240" w:lineRule="auto"/>
        <w:rPr>
          <w:rFonts w:cstheme="minorHAnsi"/>
          <w:smallCaps/>
          <w:sz w:val="24"/>
          <w:szCs w:val="24"/>
        </w:rPr>
        <w:sectPr w:rsidR="00A004C9" w:rsidSect="00207CCC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num="2" w:space="720"/>
          <w:titlePg/>
          <w:docGrid w:linePitch="360"/>
        </w:sectPr>
      </w:pPr>
    </w:p>
    <w:p w14:paraId="29A6B497" w14:textId="4CA6494B" w:rsidR="00197D2B" w:rsidRPr="00F00D75" w:rsidRDefault="00197D2B" w:rsidP="00A004C9">
      <w:pPr>
        <w:suppressLineNumbers/>
        <w:spacing w:after="0" w:line="240" w:lineRule="auto"/>
        <w:jc w:val="right"/>
        <w:rPr>
          <w:rFonts w:cstheme="minorHAnsi"/>
          <w:smallCaps/>
          <w:sz w:val="24"/>
          <w:szCs w:val="24"/>
        </w:rPr>
      </w:pPr>
      <w:r w:rsidRPr="00F00D75">
        <w:rPr>
          <w:rFonts w:cstheme="minorHAnsi"/>
          <w:smallCaps/>
          <w:sz w:val="24"/>
          <w:szCs w:val="24"/>
        </w:rPr>
        <w:t>University Statutes and Senate Procedures</w:t>
      </w:r>
    </w:p>
    <w:p w14:paraId="7B6ACC55" w14:textId="66A5CDD4" w:rsidR="00197D2B" w:rsidRDefault="00197D2B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>Shawn Gilmore, Chair</w:t>
      </w:r>
    </w:p>
    <w:p w14:paraId="01D61A7B" w14:textId="111B0482" w:rsidR="006670C5" w:rsidRDefault="006670C5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David </w:t>
      </w:r>
      <w:proofErr w:type="spellStart"/>
      <w:r>
        <w:rPr>
          <w:rFonts w:cstheme="minorHAnsi"/>
          <w:sz w:val="24"/>
          <w:szCs w:val="24"/>
        </w:rPr>
        <w:t>Dalpiaz</w:t>
      </w:r>
      <w:proofErr w:type="spellEnd"/>
    </w:p>
    <w:p w14:paraId="4B2DE405" w14:textId="7ACED345" w:rsidR="00197D2B" w:rsidRPr="00F00D75" w:rsidRDefault="003D40B4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 xml:space="preserve">H. </w:t>
      </w:r>
      <w:r w:rsidR="00197D2B" w:rsidRPr="00F00D75">
        <w:rPr>
          <w:rFonts w:cstheme="minorHAnsi"/>
          <w:sz w:val="24"/>
          <w:szCs w:val="24"/>
        </w:rPr>
        <w:t>George Friedman</w:t>
      </w:r>
    </w:p>
    <w:p w14:paraId="79EEC344" w14:textId="6A33B7CB" w:rsidR="00197D2B" w:rsidRDefault="00197D2B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>Michael Grossman</w:t>
      </w:r>
    </w:p>
    <w:p w14:paraId="5D1ED377" w14:textId="1CCE5012" w:rsidR="00D63911" w:rsidRPr="00F00D75" w:rsidRDefault="00D63911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 Klein</w:t>
      </w:r>
    </w:p>
    <w:p w14:paraId="63411FFE" w14:textId="7A1440FE" w:rsidR="00197D2B" w:rsidRDefault="00197D2B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>William Maher</w:t>
      </w:r>
    </w:p>
    <w:p w14:paraId="760E4C34" w14:textId="6F0BEC1E" w:rsidR="00FD49F5" w:rsidRDefault="00FD49F5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Jeffrey Stein</w:t>
      </w:r>
    </w:p>
    <w:p w14:paraId="5F822642" w14:textId="3E655ADA" w:rsidR="007D6169" w:rsidRPr="00F00D75" w:rsidRDefault="007D6169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 xml:space="preserve">Kelli </w:t>
      </w:r>
      <w:proofErr w:type="spellStart"/>
      <w:r w:rsidRPr="00F00D75">
        <w:rPr>
          <w:rFonts w:cstheme="minorHAnsi"/>
          <w:sz w:val="24"/>
          <w:szCs w:val="24"/>
        </w:rPr>
        <w:t>Trei</w:t>
      </w:r>
      <w:proofErr w:type="spellEnd"/>
    </w:p>
    <w:p w14:paraId="412A920B" w14:textId="77777777" w:rsidR="00197D2B" w:rsidRPr="00F00D75" w:rsidRDefault="00197D2B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 xml:space="preserve">Jessica Mette, </w:t>
      </w:r>
      <w:r w:rsidRPr="00F00D75">
        <w:rPr>
          <w:rFonts w:cstheme="minorHAnsi"/>
          <w:i/>
          <w:sz w:val="24"/>
          <w:szCs w:val="24"/>
        </w:rPr>
        <w:t>ex officio</w:t>
      </w:r>
    </w:p>
    <w:p w14:paraId="193192FB" w14:textId="77777777" w:rsidR="00197D2B" w:rsidRPr="00F00D75" w:rsidRDefault="00197D2B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 xml:space="preserve">Sharon Reynolds, </w:t>
      </w:r>
      <w:r w:rsidRPr="00F00D75">
        <w:rPr>
          <w:rFonts w:cstheme="minorHAnsi"/>
          <w:i/>
          <w:sz w:val="24"/>
          <w:szCs w:val="24"/>
        </w:rPr>
        <w:t>ex officio</w:t>
      </w:r>
    </w:p>
    <w:p w14:paraId="1DE058A4" w14:textId="77777777" w:rsidR="00197D2B" w:rsidRPr="00F00D75" w:rsidRDefault="00197D2B" w:rsidP="00A004C9">
      <w:pPr>
        <w:suppressLineNumbers/>
        <w:spacing w:after="0" w:line="240" w:lineRule="auto"/>
        <w:jc w:val="right"/>
        <w:rPr>
          <w:rFonts w:cstheme="minorHAnsi"/>
          <w:sz w:val="24"/>
          <w:szCs w:val="24"/>
        </w:rPr>
      </w:pPr>
      <w:r w:rsidRPr="00F00D75">
        <w:rPr>
          <w:rFonts w:cstheme="minorHAnsi"/>
          <w:sz w:val="24"/>
          <w:szCs w:val="24"/>
        </w:rPr>
        <w:t xml:space="preserve">Jenny </w:t>
      </w:r>
      <w:proofErr w:type="spellStart"/>
      <w:r w:rsidRPr="00F00D75">
        <w:rPr>
          <w:rFonts w:cstheme="minorHAnsi"/>
          <w:sz w:val="24"/>
          <w:szCs w:val="24"/>
        </w:rPr>
        <w:t>Roether</w:t>
      </w:r>
      <w:proofErr w:type="spellEnd"/>
      <w:r w:rsidRPr="00F00D75">
        <w:rPr>
          <w:rFonts w:cstheme="minorHAnsi"/>
          <w:sz w:val="24"/>
          <w:szCs w:val="24"/>
        </w:rPr>
        <w:t xml:space="preserve">, </w:t>
      </w:r>
      <w:r w:rsidRPr="00F00D75">
        <w:rPr>
          <w:rFonts w:cstheme="minorHAnsi"/>
          <w:i/>
          <w:sz w:val="24"/>
          <w:szCs w:val="24"/>
        </w:rPr>
        <w:t>ex officio</w:t>
      </w:r>
    </w:p>
    <w:sectPr w:rsidR="00197D2B" w:rsidRPr="00F00D75" w:rsidSect="00A004C9"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532A" w14:textId="77777777" w:rsidR="00674EB0" w:rsidRDefault="00674EB0" w:rsidP="004B60AC">
      <w:pPr>
        <w:spacing w:after="0" w:line="240" w:lineRule="auto"/>
      </w:pPr>
      <w:r>
        <w:separator/>
      </w:r>
    </w:p>
  </w:endnote>
  <w:endnote w:type="continuationSeparator" w:id="0">
    <w:p w14:paraId="054D9BA1" w14:textId="77777777" w:rsidR="00674EB0" w:rsidRDefault="00674EB0" w:rsidP="004B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Content>
      <w:p w14:paraId="3753605C" w14:textId="3DCDED6B" w:rsidR="00006467" w:rsidRPr="00370469" w:rsidRDefault="00006467" w:rsidP="00006467">
        <w:pPr>
          <w:pStyle w:val="Footer"/>
          <w:ind w:hanging="360"/>
          <w:rPr>
            <w:sz w:val="24"/>
          </w:rPr>
        </w:pPr>
        <w:r w:rsidRPr="00370469">
          <w:rPr>
            <w:sz w:val="24"/>
          </w:rPr>
          <w:t>SP.2</w:t>
        </w:r>
        <w:r w:rsidR="002B1D84">
          <w:rPr>
            <w:sz w:val="24"/>
          </w:rPr>
          <w:t>2</w:t>
        </w:r>
        <w:r w:rsidR="00B0425D">
          <w:rPr>
            <w:sz w:val="24"/>
          </w:rPr>
          <w:t>.</w:t>
        </w:r>
        <w:r w:rsidR="002B1D84">
          <w:rPr>
            <w:sz w:val="24"/>
          </w:rPr>
          <w:t>03</w:t>
        </w:r>
      </w:p>
      <w:p w14:paraId="14A48211" w14:textId="1B58CC7F" w:rsidR="004B60AC" w:rsidRDefault="004B60AC" w:rsidP="00006467">
        <w:pPr>
          <w:pStyle w:val="Footer"/>
          <w:ind w:hanging="360"/>
        </w:pPr>
        <w:r w:rsidRPr="00C23153">
          <w:rPr>
            <w:sz w:val="24"/>
            <w:szCs w:val="24"/>
          </w:rPr>
          <w:t xml:space="preserve">Page </w:t>
        </w:r>
        <w:r w:rsidRPr="00C23153">
          <w:rPr>
            <w:bCs/>
            <w:sz w:val="24"/>
            <w:szCs w:val="24"/>
          </w:rPr>
          <w:fldChar w:fldCharType="begin"/>
        </w:r>
        <w:r w:rsidRPr="00C23153">
          <w:rPr>
            <w:bCs/>
            <w:sz w:val="24"/>
            <w:szCs w:val="24"/>
          </w:rPr>
          <w:instrText xml:space="preserve"> PAGE </w:instrText>
        </w:r>
        <w:r w:rsidRPr="00C23153">
          <w:rPr>
            <w:bCs/>
            <w:sz w:val="24"/>
            <w:szCs w:val="24"/>
          </w:rPr>
          <w:fldChar w:fldCharType="separate"/>
        </w:r>
        <w:r w:rsidR="007015A9">
          <w:rPr>
            <w:bCs/>
            <w:noProof/>
            <w:sz w:val="24"/>
            <w:szCs w:val="24"/>
          </w:rPr>
          <w:t>3</w:t>
        </w:r>
        <w:r w:rsidRPr="00C23153">
          <w:rPr>
            <w:bCs/>
            <w:sz w:val="24"/>
            <w:szCs w:val="24"/>
          </w:rPr>
          <w:fldChar w:fldCharType="end"/>
        </w:r>
        <w:r w:rsidRPr="00C23153">
          <w:rPr>
            <w:sz w:val="24"/>
            <w:szCs w:val="24"/>
          </w:rPr>
          <w:t xml:space="preserve"> of </w:t>
        </w:r>
        <w:r w:rsidRPr="00C23153">
          <w:rPr>
            <w:bCs/>
            <w:sz w:val="24"/>
            <w:szCs w:val="24"/>
          </w:rPr>
          <w:fldChar w:fldCharType="begin"/>
        </w:r>
        <w:r w:rsidRPr="00C23153">
          <w:rPr>
            <w:bCs/>
            <w:sz w:val="24"/>
            <w:szCs w:val="24"/>
          </w:rPr>
          <w:instrText xml:space="preserve"> NUMPAGES  </w:instrText>
        </w:r>
        <w:r w:rsidRPr="00C23153">
          <w:rPr>
            <w:bCs/>
            <w:sz w:val="24"/>
            <w:szCs w:val="24"/>
          </w:rPr>
          <w:fldChar w:fldCharType="separate"/>
        </w:r>
        <w:r w:rsidR="007015A9">
          <w:rPr>
            <w:bCs/>
            <w:noProof/>
            <w:sz w:val="24"/>
            <w:szCs w:val="24"/>
          </w:rPr>
          <w:t>3</w:t>
        </w:r>
        <w:r w:rsidRPr="00C23153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BBDF" w14:textId="77777777" w:rsidR="00674EB0" w:rsidRDefault="00674EB0" w:rsidP="004B60AC">
      <w:pPr>
        <w:spacing w:after="0" w:line="240" w:lineRule="auto"/>
      </w:pPr>
      <w:r>
        <w:separator/>
      </w:r>
    </w:p>
  </w:footnote>
  <w:footnote w:type="continuationSeparator" w:id="0">
    <w:p w14:paraId="7A621A83" w14:textId="77777777" w:rsidR="00674EB0" w:rsidRDefault="00674EB0" w:rsidP="004B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7CE"/>
    <w:multiLevelType w:val="hybridMultilevel"/>
    <w:tmpl w:val="C818DA9A"/>
    <w:lvl w:ilvl="0" w:tplc="4EF8D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95D"/>
    <w:multiLevelType w:val="multilevel"/>
    <w:tmpl w:val="3A1E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E5E05"/>
    <w:multiLevelType w:val="hybridMultilevel"/>
    <w:tmpl w:val="44A01CB0"/>
    <w:lvl w:ilvl="0" w:tplc="BAACCA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B840298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5576"/>
    <w:multiLevelType w:val="multilevel"/>
    <w:tmpl w:val="BC5E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17513"/>
    <w:multiLevelType w:val="hybridMultilevel"/>
    <w:tmpl w:val="31C835AE"/>
    <w:lvl w:ilvl="0" w:tplc="AA5873D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C4034"/>
    <w:multiLevelType w:val="multilevel"/>
    <w:tmpl w:val="A4B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E7BF1"/>
    <w:multiLevelType w:val="hybridMultilevel"/>
    <w:tmpl w:val="2A3ED1BA"/>
    <w:lvl w:ilvl="0" w:tplc="4EF8D10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18F56F6"/>
    <w:multiLevelType w:val="multilevel"/>
    <w:tmpl w:val="CF5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83F10"/>
    <w:multiLevelType w:val="multilevel"/>
    <w:tmpl w:val="093C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60760"/>
    <w:multiLevelType w:val="hybridMultilevel"/>
    <w:tmpl w:val="53D8E2A4"/>
    <w:lvl w:ilvl="0" w:tplc="60BED9AE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D7E0EBE"/>
    <w:multiLevelType w:val="multilevel"/>
    <w:tmpl w:val="62D4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B0FC2"/>
    <w:multiLevelType w:val="hybridMultilevel"/>
    <w:tmpl w:val="1A84803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67399413">
    <w:abstractNumId w:val="2"/>
  </w:num>
  <w:num w:numId="2" w16cid:durableId="1412314273">
    <w:abstractNumId w:val="0"/>
  </w:num>
  <w:num w:numId="3" w16cid:durableId="1767340170">
    <w:abstractNumId w:val="6"/>
  </w:num>
  <w:num w:numId="4" w16cid:durableId="58555902">
    <w:abstractNumId w:val="11"/>
  </w:num>
  <w:num w:numId="5" w16cid:durableId="358313022">
    <w:abstractNumId w:val="9"/>
  </w:num>
  <w:num w:numId="6" w16cid:durableId="18513795">
    <w:abstractNumId w:val="4"/>
  </w:num>
  <w:num w:numId="7" w16cid:durableId="90441918">
    <w:abstractNumId w:val="3"/>
  </w:num>
  <w:num w:numId="8" w16cid:durableId="1970744458">
    <w:abstractNumId w:val="1"/>
  </w:num>
  <w:num w:numId="9" w16cid:durableId="620263253">
    <w:abstractNumId w:val="10"/>
  </w:num>
  <w:num w:numId="10" w16cid:durableId="1023164618">
    <w:abstractNumId w:val="8"/>
  </w:num>
  <w:num w:numId="11" w16cid:durableId="1230530588">
    <w:abstractNumId w:val="5"/>
  </w:num>
  <w:num w:numId="12" w16cid:durableId="1359434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MTM2Mza1sDA0MzFX0lEKTi0uzszPAykwrAUAmTvZsSwAAAA="/>
  </w:docVars>
  <w:rsids>
    <w:rsidRoot w:val="00656A61"/>
    <w:rsid w:val="00006467"/>
    <w:rsid w:val="0002309B"/>
    <w:rsid w:val="00032F5E"/>
    <w:rsid w:val="00041EF0"/>
    <w:rsid w:val="0004205F"/>
    <w:rsid w:val="000B1F80"/>
    <w:rsid w:val="0010742E"/>
    <w:rsid w:val="00111619"/>
    <w:rsid w:val="0012737A"/>
    <w:rsid w:val="00166876"/>
    <w:rsid w:val="00174E04"/>
    <w:rsid w:val="0018224E"/>
    <w:rsid w:val="00197D2B"/>
    <w:rsid w:val="001A0164"/>
    <w:rsid w:val="001B1262"/>
    <w:rsid w:val="001B3916"/>
    <w:rsid w:val="001B4895"/>
    <w:rsid w:val="00207CCC"/>
    <w:rsid w:val="002210EB"/>
    <w:rsid w:val="00247839"/>
    <w:rsid w:val="00250FA4"/>
    <w:rsid w:val="00251731"/>
    <w:rsid w:val="002600DC"/>
    <w:rsid w:val="00275F1E"/>
    <w:rsid w:val="002B1D84"/>
    <w:rsid w:val="002B772E"/>
    <w:rsid w:val="002C12D3"/>
    <w:rsid w:val="002C472A"/>
    <w:rsid w:val="00336299"/>
    <w:rsid w:val="003602CE"/>
    <w:rsid w:val="003654D1"/>
    <w:rsid w:val="00370469"/>
    <w:rsid w:val="00370D92"/>
    <w:rsid w:val="003807C0"/>
    <w:rsid w:val="003862D7"/>
    <w:rsid w:val="003C1020"/>
    <w:rsid w:val="003C482D"/>
    <w:rsid w:val="003D40B4"/>
    <w:rsid w:val="003D5FFF"/>
    <w:rsid w:val="003E259A"/>
    <w:rsid w:val="003E525F"/>
    <w:rsid w:val="003E65C6"/>
    <w:rsid w:val="003E7D06"/>
    <w:rsid w:val="003F677F"/>
    <w:rsid w:val="00410BE9"/>
    <w:rsid w:val="00422C70"/>
    <w:rsid w:val="00457360"/>
    <w:rsid w:val="004767AF"/>
    <w:rsid w:val="0049383C"/>
    <w:rsid w:val="004B60AC"/>
    <w:rsid w:val="004C7219"/>
    <w:rsid w:val="004D201A"/>
    <w:rsid w:val="004E2CB8"/>
    <w:rsid w:val="004F5402"/>
    <w:rsid w:val="005014E8"/>
    <w:rsid w:val="0052409F"/>
    <w:rsid w:val="00560F3C"/>
    <w:rsid w:val="00573423"/>
    <w:rsid w:val="005801FC"/>
    <w:rsid w:val="00594C84"/>
    <w:rsid w:val="005A3D36"/>
    <w:rsid w:val="005C5FE7"/>
    <w:rsid w:val="005E0AC3"/>
    <w:rsid w:val="005E2E4B"/>
    <w:rsid w:val="005F1CBB"/>
    <w:rsid w:val="00602A32"/>
    <w:rsid w:val="006268B3"/>
    <w:rsid w:val="00656A61"/>
    <w:rsid w:val="00663429"/>
    <w:rsid w:val="006670C5"/>
    <w:rsid w:val="00674EB0"/>
    <w:rsid w:val="00685F9D"/>
    <w:rsid w:val="006C4D87"/>
    <w:rsid w:val="006E079C"/>
    <w:rsid w:val="006E77B6"/>
    <w:rsid w:val="006F4F88"/>
    <w:rsid w:val="007015A9"/>
    <w:rsid w:val="00710FEA"/>
    <w:rsid w:val="00715DAD"/>
    <w:rsid w:val="00727A8E"/>
    <w:rsid w:val="00733CF0"/>
    <w:rsid w:val="0079282C"/>
    <w:rsid w:val="007C71A3"/>
    <w:rsid w:val="007D6169"/>
    <w:rsid w:val="007F7E60"/>
    <w:rsid w:val="00865E17"/>
    <w:rsid w:val="008861F0"/>
    <w:rsid w:val="008C3946"/>
    <w:rsid w:val="00901DB6"/>
    <w:rsid w:val="009210DD"/>
    <w:rsid w:val="009632E1"/>
    <w:rsid w:val="009974E1"/>
    <w:rsid w:val="009F1D1A"/>
    <w:rsid w:val="00A004C9"/>
    <w:rsid w:val="00A045DF"/>
    <w:rsid w:val="00A12A59"/>
    <w:rsid w:val="00A20072"/>
    <w:rsid w:val="00A700F8"/>
    <w:rsid w:val="00A76F97"/>
    <w:rsid w:val="00A77E81"/>
    <w:rsid w:val="00A840A5"/>
    <w:rsid w:val="00A90679"/>
    <w:rsid w:val="00B0425D"/>
    <w:rsid w:val="00B21C25"/>
    <w:rsid w:val="00B72249"/>
    <w:rsid w:val="00B72666"/>
    <w:rsid w:val="00C266BE"/>
    <w:rsid w:val="00C304A5"/>
    <w:rsid w:val="00C505C2"/>
    <w:rsid w:val="00C52257"/>
    <w:rsid w:val="00C524B4"/>
    <w:rsid w:val="00C65FF8"/>
    <w:rsid w:val="00C85762"/>
    <w:rsid w:val="00CA2EE8"/>
    <w:rsid w:val="00CB1210"/>
    <w:rsid w:val="00CB4E28"/>
    <w:rsid w:val="00CC58B4"/>
    <w:rsid w:val="00CD25B1"/>
    <w:rsid w:val="00CE12D0"/>
    <w:rsid w:val="00CE3EAB"/>
    <w:rsid w:val="00D0128E"/>
    <w:rsid w:val="00D45E32"/>
    <w:rsid w:val="00D5318E"/>
    <w:rsid w:val="00D63911"/>
    <w:rsid w:val="00DB2634"/>
    <w:rsid w:val="00DB27A8"/>
    <w:rsid w:val="00DC20DA"/>
    <w:rsid w:val="00DD52F3"/>
    <w:rsid w:val="00DF026B"/>
    <w:rsid w:val="00E36BF0"/>
    <w:rsid w:val="00E40CBC"/>
    <w:rsid w:val="00E8628E"/>
    <w:rsid w:val="00E95EDF"/>
    <w:rsid w:val="00EC18C6"/>
    <w:rsid w:val="00EE7942"/>
    <w:rsid w:val="00EF08FB"/>
    <w:rsid w:val="00F00D75"/>
    <w:rsid w:val="00F124FF"/>
    <w:rsid w:val="00F14341"/>
    <w:rsid w:val="00F16FA6"/>
    <w:rsid w:val="00F27438"/>
    <w:rsid w:val="00F56ACA"/>
    <w:rsid w:val="00F576AE"/>
    <w:rsid w:val="00F8112E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5F77F"/>
  <w15:chartTrackingRefBased/>
  <w15:docId w15:val="{FCAAD595-44F4-4880-9564-CA5AB7D1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2F3"/>
    <w:pPr>
      <w:suppressLineNumbers/>
      <w:spacing w:after="0" w:line="240" w:lineRule="auto"/>
      <w:jc w:val="center"/>
      <w:outlineLvl w:val="0"/>
    </w:pPr>
    <w:rPr>
      <w:rFonts w:cstheme="minorHAnsi"/>
      <w:smallCap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47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A61"/>
    <w:pPr>
      <w:spacing w:after="200" w:line="276" w:lineRule="auto"/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97D2B"/>
  </w:style>
  <w:style w:type="paragraph" w:styleId="Header">
    <w:name w:val="header"/>
    <w:basedOn w:val="Normal"/>
    <w:link w:val="HeaderChar"/>
    <w:uiPriority w:val="99"/>
    <w:unhideWhenUsed/>
    <w:rsid w:val="004B6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AC"/>
  </w:style>
  <w:style w:type="paragraph" w:styleId="Footer">
    <w:name w:val="footer"/>
    <w:basedOn w:val="Normal"/>
    <w:link w:val="FooterChar"/>
    <w:uiPriority w:val="99"/>
    <w:unhideWhenUsed/>
    <w:rsid w:val="004B6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0AC"/>
  </w:style>
  <w:style w:type="paragraph" w:styleId="BalloonText">
    <w:name w:val="Balloon Text"/>
    <w:basedOn w:val="Normal"/>
    <w:link w:val="BalloonTextChar"/>
    <w:uiPriority w:val="99"/>
    <w:semiHidden/>
    <w:unhideWhenUsed/>
    <w:rsid w:val="0000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67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E65C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5ED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478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D52F3"/>
    <w:rPr>
      <w:rFonts w:cstheme="minorHAnsi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1390-9FD6-4D3F-BF00-F0A6656B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Roether, Jenny</dc:creator>
  <cp:keywords/>
  <dc:description/>
  <cp:lastModifiedBy>Shubham Kumar</cp:lastModifiedBy>
  <cp:revision>3</cp:revision>
  <cp:lastPrinted>2022-10-04T19:11:00Z</cp:lastPrinted>
  <dcterms:created xsi:type="dcterms:W3CDTF">2022-12-15T23:40:00Z</dcterms:created>
  <dcterms:modified xsi:type="dcterms:W3CDTF">2023-01-19T05:00:00Z</dcterms:modified>
</cp:coreProperties>
</file>