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5562" w14:textId="77777777" w:rsidR="008E64D7" w:rsidRPr="00FF4D1E" w:rsidRDefault="008E64D7" w:rsidP="00FF4D1E">
      <w:pPr>
        <w:pStyle w:val="Heading1"/>
      </w:pPr>
      <w:r w:rsidRPr="00FF4D1E">
        <w:t xml:space="preserve">UNIVERSITY OF ILLINOIS  </w:t>
      </w:r>
    </w:p>
    <w:p w14:paraId="14004ECC" w14:textId="77777777" w:rsidR="00833ED0" w:rsidRPr="00444F1C" w:rsidRDefault="008E64D7" w:rsidP="00FF4D1E">
      <w:pPr>
        <w:pStyle w:val="Heading1"/>
      </w:pPr>
      <w:r w:rsidRPr="00FF4D1E">
        <w:t>CHICAGO SENATE</w:t>
      </w:r>
      <w:r w:rsidR="00833ED0" w:rsidRPr="00444F1C">
        <w:t xml:space="preserve"> </w:t>
      </w:r>
    </w:p>
    <w:p w14:paraId="6ADB9271" w14:textId="77777777" w:rsidR="00C244EA" w:rsidRPr="00603044" w:rsidRDefault="00603044" w:rsidP="00603044">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sidRPr="00B712E2">
        <w:rPr>
          <w:rFonts w:ascii="Arial" w:hAnsi="Arial" w:cs="Arial"/>
          <w:sz w:val="20"/>
          <w:szCs w:val="20"/>
        </w:rPr>
        <w:t>(</w:t>
      </w:r>
      <w:r>
        <w:rPr>
          <w:rFonts w:ascii="Arial" w:hAnsi="Arial" w:cs="Arial"/>
          <w:sz w:val="20"/>
          <w:szCs w:val="20"/>
        </w:rPr>
        <w:t xml:space="preserve">Action Item, </w:t>
      </w:r>
      <w:r w:rsidR="00C274B0">
        <w:rPr>
          <w:rFonts w:ascii="Arial" w:hAnsi="Arial" w:cs="Arial"/>
          <w:sz w:val="20"/>
          <w:szCs w:val="20"/>
        </w:rPr>
        <w:t>December 1</w:t>
      </w:r>
      <w:r>
        <w:rPr>
          <w:rFonts w:ascii="Arial" w:hAnsi="Arial" w:cs="Arial"/>
          <w:sz w:val="20"/>
          <w:szCs w:val="20"/>
        </w:rPr>
        <w:t xml:space="preserve">, </w:t>
      </w:r>
      <w:proofErr w:type="gramStart"/>
      <w:r>
        <w:rPr>
          <w:rFonts w:ascii="Arial" w:hAnsi="Arial" w:cs="Arial"/>
          <w:sz w:val="20"/>
          <w:szCs w:val="20"/>
        </w:rPr>
        <w:t>2022</w:t>
      </w:r>
      <w:proofErr w:type="gramEnd"/>
      <w:r>
        <w:rPr>
          <w:rFonts w:ascii="Arial" w:hAnsi="Arial" w:cs="Arial"/>
          <w:sz w:val="20"/>
          <w:szCs w:val="20"/>
        </w:rPr>
        <w:t xml:space="preserve"> Senate Meeting)</w:t>
      </w:r>
    </w:p>
    <w:p w14:paraId="048DEAF2" w14:textId="77777777" w:rsidR="008E64D7" w:rsidRPr="00444F1C" w:rsidRDefault="008E64D7" w:rsidP="008E64D7">
      <w:pPr>
        <w:pStyle w:val="Title"/>
        <w:rPr>
          <w:rFonts w:cs="Arial"/>
        </w:rPr>
      </w:pPr>
    </w:p>
    <w:p w14:paraId="537AFCFC" w14:textId="77777777" w:rsidR="009B1481" w:rsidRPr="00444F1C" w:rsidRDefault="009B1481" w:rsidP="009B1481">
      <w:pPr>
        <w:pStyle w:val="Title"/>
        <w:jc w:val="left"/>
        <w:rPr>
          <w:rFonts w:cs="Arial"/>
        </w:rPr>
      </w:pPr>
      <w:r w:rsidRPr="00444F1C">
        <w:rPr>
          <w:rFonts w:cs="Arial"/>
        </w:rPr>
        <w:t>BACKGROUND</w:t>
      </w:r>
    </w:p>
    <w:p w14:paraId="30483CCB" w14:textId="77777777" w:rsidR="006F2C12" w:rsidRPr="00444F1C" w:rsidRDefault="00532172" w:rsidP="007E27C3">
      <w:pPr>
        <w:rPr>
          <w:rFonts w:ascii="Arial" w:hAnsi="Arial" w:cs="Arial"/>
          <w:sz w:val="20"/>
          <w:szCs w:val="20"/>
        </w:rPr>
      </w:pPr>
      <w:r w:rsidRPr="00444F1C">
        <w:rPr>
          <w:rStyle w:val="apple-style-span"/>
          <w:rFonts w:ascii="Arial" w:hAnsi="Arial" w:cs="Arial"/>
          <w:sz w:val="20"/>
          <w:szCs w:val="20"/>
        </w:rPr>
        <w:t>P</w:t>
      </w:r>
      <w:r w:rsidR="008E64D7" w:rsidRPr="00444F1C">
        <w:rPr>
          <w:rStyle w:val="apple-style-span"/>
          <w:rFonts w:ascii="Arial" w:hAnsi="Arial" w:cs="Arial"/>
          <w:sz w:val="20"/>
          <w:szCs w:val="20"/>
        </w:rPr>
        <w:t>roposed r</w:t>
      </w:r>
      <w:r w:rsidR="00B2600F" w:rsidRPr="00444F1C">
        <w:rPr>
          <w:rStyle w:val="apple-style-span"/>
          <w:rFonts w:ascii="Arial" w:hAnsi="Arial" w:cs="Arial"/>
          <w:sz w:val="20"/>
          <w:szCs w:val="20"/>
        </w:rPr>
        <w:t>evision</w:t>
      </w:r>
      <w:r w:rsidR="00C65BAC" w:rsidRPr="00444F1C">
        <w:rPr>
          <w:rStyle w:val="apple-style-span"/>
          <w:rFonts w:ascii="Arial" w:hAnsi="Arial" w:cs="Arial"/>
          <w:sz w:val="20"/>
          <w:szCs w:val="20"/>
        </w:rPr>
        <w:t>s</w:t>
      </w:r>
      <w:r w:rsidR="009B1481" w:rsidRPr="00444F1C">
        <w:rPr>
          <w:rStyle w:val="apple-style-span"/>
          <w:rFonts w:ascii="Arial" w:hAnsi="Arial" w:cs="Arial"/>
          <w:sz w:val="20"/>
          <w:szCs w:val="20"/>
        </w:rPr>
        <w:t xml:space="preserve"> to the UIC Senate</w:t>
      </w:r>
      <w:r w:rsidR="008E64D7" w:rsidRPr="00444F1C">
        <w:rPr>
          <w:rStyle w:val="apple-style-span"/>
          <w:rFonts w:ascii="Arial" w:hAnsi="Arial" w:cs="Arial"/>
          <w:sz w:val="20"/>
          <w:szCs w:val="20"/>
        </w:rPr>
        <w:t xml:space="preserve"> </w:t>
      </w:r>
      <w:r w:rsidR="00CB3080" w:rsidRPr="00444F1C">
        <w:rPr>
          <w:rStyle w:val="apple-style-span"/>
          <w:rFonts w:ascii="Arial" w:hAnsi="Arial" w:cs="Arial"/>
          <w:sz w:val="20"/>
          <w:szCs w:val="20"/>
        </w:rPr>
        <w:t>Bylaws</w:t>
      </w:r>
      <w:r w:rsidR="00C244EA" w:rsidRPr="00444F1C">
        <w:rPr>
          <w:rStyle w:val="apple-style-span"/>
          <w:rFonts w:ascii="Arial" w:hAnsi="Arial" w:cs="Arial"/>
          <w:sz w:val="20"/>
          <w:szCs w:val="20"/>
        </w:rPr>
        <w:t>,</w:t>
      </w:r>
      <w:r w:rsidR="009B1481" w:rsidRPr="00444F1C">
        <w:rPr>
          <w:rStyle w:val="apple-style-span"/>
          <w:rFonts w:ascii="Arial" w:hAnsi="Arial" w:cs="Arial"/>
          <w:sz w:val="20"/>
          <w:szCs w:val="20"/>
        </w:rPr>
        <w:t xml:space="preserve"> </w:t>
      </w:r>
      <w:r w:rsidR="00D835AC" w:rsidRPr="00510599">
        <w:rPr>
          <w:rStyle w:val="apple-style-span"/>
          <w:rFonts w:ascii="Arial" w:hAnsi="Arial" w:cs="Arial"/>
          <w:sz w:val="20"/>
          <w:szCs w:val="20"/>
        </w:rPr>
        <w:t xml:space="preserve">Article III, Section 2 (c); </w:t>
      </w:r>
      <w:r w:rsidR="00D670D6" w:rsidRPr="00510599">
        <w:rPr>
          <w:rStyle w:val="apple-style-span"/>
          <w:rFonts w:ascii="Arial" w:hAnsi="Arial" w:cs="Arial"/>
          <w:sz w:val="20"/>
          <w:szCs w:val="20"/>
        </w:rPr>
        <w:t xml:space="preserve">Article III, Section 5; </w:t>
      </w:r>
      <w:r w:rsidR="0004160B" w:rsidRPr="00510599">
        <w:rPr>
          <w:rStyle w:val="apple-style-span"/>
          <w:rFonts w:ascii="Arial" w:hAnsi="Arial" w:cs="Arial"/>
          <w:sz w:val="20"/>
          <w:szCs w:val="20"/>
        </w:rPr>
        <w:t>Article V, Section 2 (b); Article V, Section 3 (b</w:t>
      </w:r>
      <w:proofErr w:type="gramStart"/>
      <w:r w:rsidR="0004160B" w:rsidRPr="00510599">
        <w:rPr>
          <w:rStyle w:val="apple-style-span"/>
          <w:rFonts w:ascii="Arial" w:hAnsi="Arial" w:cs="Arial"/>
          <w:sz w:val="20"/>
          <w:szCs w:val="20"/>
        </w:rPr>
        <w:t>)(</w:t>
      </w:r>
      <w:proofErr w:type="gramEnd"/>
      <w:r w:rsidR="0004160B" w:rsidRPr="00510599">
        <w:rPr>
          <w:rStyle w:val="apple-style-span"/>
          <w:rFonts w:ascii="Arial" w:hAnsi="Arial" w:cs="Arial"/>
          <w:sz w:val="20"/>
          <w:szCs w:val="20"/>
        </w:rPr>
        <w:t>2, 3, and 4);</w:t>
      </w:r>
      <w:r w:rsidR="0004160B" w:rsidRPr="00444F1C">
        <w:rPr>
          <w:rStyle w:val="apple-style-span"/>
          <w:rFonts w:ascii="Arial" w:hAnsi="Arial" w:cs="Arial"/>
          <w:sz w:val="20"/>
          <w:szCs w:val="20"/>
        </w:rPr>
        <w:t xml:space="preserve"> Article VI, Section 2 (b)(3); </w:t>
      </w:r>
      <w:r w:rsidRPr="00444F1C">
        <w:rPr>
          <w:rStyle w:val="apple-style-span"/>
          <w:rFonts w:ascii="Arial" w:hAnsi="Arial" w:cs="Arial"/>
          <w:sz w:val="20"/>
          <w:szCs w:val="20"/>
        </w:rPr>
        <w:t xml:space="preserve">Article VI, Section 3 (b)(4); Article VII, Section 1 (b)(2);  and Article VIII, Section 3 (b)(5).  </w:t>
      </w:r>
      <w:r w:rsidR="006F2C12" w:rsidRPr="00444F1C">
        <w:rPr>
          <w:rFonts w:ascii="Arial" w:hAnsi="Arial" w:cs="Arial"/>
          <w:sz w:val="20"/>
          <w:szCs w:val="20"/>
        </w:rPr>
        <w:t xml:space="preserve">The changes </w:t>
      </w:r>
      <w:r w:rsidR="002124EF" w:rsidRPr="00444F1C">
        <w:rPr>
          <w:rFonts w:ascii="Arial" w:hAnsi="Arial" w:cs="Arial"/>
          <w:sz w:val="20"/>
          <w:szCs w:val="20"/>
        </w:rPr>
        <w:t xml:space="preserve">reflect a </w:t>
      </w:r>
      <w:r w:rsidR="006F2C12" w:rsidRPr="00444F1C">
        <w:rPr>
          <w:rFonts w:ascii="Arial" w:hAnsi="Arial" w:cs="Arial"/>
          <w:sz w:val="20"/>
          <w:szCs w:val="20"/>
        </w:rPr>
        <w:t xml:space="preserve">response to the recent UIC Senate governance audit, more accurately represent the duties of the Senate Standing </w:t>
      </w:r>
      <w:proofErr w:type="gramStart"/>
      <w:r w:rsidR="006F2C12" w:rsidRPr="00444F1C">
        <w:rPr>
          <w:rFonts w:ascii="Arial" w:hAnsi="Arial" w:cs="Arial"/>
          <w:sz w:val="20"/>
          <w:szCs w:val="20"/>
        </w:rPr>
        <w:t>Committees, and</w:t>
      </w:r>
      <w:proofErr w:type="gramEnd"/>
      <w:r w:rsidR="006F2C12" w:rsidRPr="00444F1C">
        <w:rPr>
          <w:rFonts w:ascii="Arial" w:hAnsi="Arial" w:cs="Arial"/>
          <w:sz w:val="20"/>
          <w:szCs w:val="20"/>
        </w:rPr>
        <w:t xml:space="preserve"> bring the UIC Senate Bylaws in </w:t>
      </w:r>
      <w:r w:rsidR="002124EF" w:rsidRPr="00444F1C">
        <w:rPr>
          <w:rFonts w:ascii="Arial" w:hAnsi="Arial" w:cs="Arial"/>
          <w:sz w:val="20"/>
          <w:szCs w:val="20"/>
        </w:rPr>
        <w:t>alignment</w:t>
      </w:r>
      <w:r w:rsidR="006F2C12" w:rsidRPr="00444F1C">
        <w:rPr>
          <w:rFonts w:ascii="Arial" w:hAnsi="Arial" w:cs="Arial"/>
          <w:sz w:val="20"/>
          <w:szCs w:val="20"/>
        </w:rPr>
        <w:t xml:space="preserve"> with current titles and positions.</w:t>
      </w:r>
    </w:p>
    <w:p w14:paraId="5E510B24" w14:textId="77777777" w:rsidR="008E64D7" w:rsidRPr="00444F1C" w:rsidRDefault="008E64D7" w:rsidP="009B1481">
      <w:pPr>
        <w:rPr>
          <w:rStyle w:val="apple-style-span"/>
          <w:rFonts w:ascii="Arial" w:hAnsi="Arial" w:cs="Arial"/>
          <w:sz w:val="20"/>
          <w:szCs w:val="20"/>
        </w:rPr>
      </w:pPr>
      <w:r w:rsidRPr="00444F1C">
        <w:rPr>
          <w:rStyle w:val="apple-style-span"/>
          <w:rFonts w:ascii="Arial" w:hAnsi="Arial" w:cs="Arial"/>
          <w:sz w:val="20"/>
          <w:szCs w:val="20"/>
        </w:rPr>
        <w:t xml:space="preserve">Text to be deleted is indicated by </w:t>
      </w:r>
      <w:r w:rsidRPr="00444F1C">
        <w:rPr>
          <w:rStyle w:val="apple-style-span"/>
          <w:rFonts w:ascii="Arial" w:hAnsi="Arial" w:cs="Arial"/>
          <w:strike/>
          <w:sz w:val="20"/>
          <w:szCs w:val="20"/>
        </w:rPr>
        <w:t xml:space="preserve">strikethrough </w:t>
      </w:r>
      <w:r w:rsidRPr="00444F1C">
        <w:rPr>
          <w:rStyle w:val="apple-style-span"/>
          <w:rFonts w:ascii="Arial" w:hAnsi="Arial" w:cs="Arial"/>
          <w:sz w:val="20"/>
          <w:szCs w:val="20"/>
        </w:rPr>
        <w:t xml:space="preserve">and text to be added is </w:t>
      </w:r>
      <w:r w:rsidRPr="00444F1C">
        <w:rPr>
          <w:rStyle w:val="apple-style-span"/>
          <w:rFonts w:ascii="Arial" w:hAnsi="Arial" w:cs="Arial"/>
          <w:sz w:val="20"/>
          <w:szCs w:val="20"/>
          <w:u w:val="single"/>
        </w:rPr>
        <w:t>underscored</w:t>
      </w:r>
      <w:r w:rsidRPr="00444F1C">
        <w:rPr>
          <w:rStyle w:val="apple-style-span"/>
          <w:rFonts w:ascii="Arial" w:hAnsi="Arial" w:cs="Arial"/>
          <w:sz w:val="20"/>
          <w:szCs w:val="20"/>
        </w:rPr>
        <w:t>.</w:t>
      </w:r>
    </w:p>
    <w:p w14:paraId="66254449" w14:textId="77777777" w:rsidR="00A864ED" w:rsidRPr="00444F1C" w:rsidRDefault="00A864ED" w:rsidP="00444F1C">
      <w:pPr>
        <w:pStyle w:val="Title"/>
        <w:jc w:val="left"/>
        <w:rPr>
          <w:rFonts w:cs="Arial"/>
        </w:rPr>
      </w:pPr>
    </w:p>
    <w:p w14:paraId="3EB9870D" w14:textId="77777777" w:rsidR="009B1481" w:rsidRPr="00444F1C" w:rsidRDefault="00B2600F" w:rsidP="00444F1C">
      <w:pPr>
        <w:pStyle w:val="Title"/>
        <w:rPr>
          <w:rFonts w:cs="Arial"/>
        </w:rPr>
      </w:pPr>
      <w:r w:rsidRPr="00444F1C">
        <w:rPr>
          <w:rFonts w:cs="Arial"/>
        </w:rPr>
        <w:t>UIC SENATE BYLAWS</w:t>
      </w:r>
      <w:r w:rsidR="009B1481" w:rsidRPr="00444F1C">
        <w:rPr>
          <w:rFonts w:cs="Arial"/>
          <w:b w:val="0"/>
        </w:rPr>
        <w:tab/>
      </w:r>
    </w:p>
    <w:p w14:paraId="6E7ED217" w14:textId="77777777" w:rsidR="00D835AC" w:rsidRPr="00444F1C" w:rsidRDefault="00D835AC" w:rsidP="00D835AC">
      <w:pPr>
        <w:pStyle w:val="Heading3"/>
        <w:rPr>
          <w:rFonts w:ascii="Arial" w:hAnsi="Arial" w:cs="Arial"/>
          <w:sz w:val="20"/>
          <w:szCs w:val="20"/>
        </w:rPr>
      </w:pPr>
      <w:r w:rsidRPr="00444F1C">
        <w:rPr>
          <w:rFonts w:ascii="Arial" w:hAnsi="Arial" w:cs="Arial"/>
          <w:sz w:val="20"/>
          <w:szCs w:val="20"/>
        </w:rPr>
        <w:t>ARTICLE III</w:t>
      </w:r>
      <w:r w:rsidRPr="00444F1C">
        <w:rPr>
          <w:rFonts w:ascii="Arial" w:hAnsi="Arial" w:cs="Arial"/>
          <w:sz w:val="20"/>
          <w:szCs w:val="20"/>
        </w:rPr>
        <w:tab/>
        <w:t>SENATE YEAR AND MEETINGS</w:t>
      </w:r>
    </w:p>
    <w:p w14:paraId="124EAA6E" w14:textId="77777777" w:rsidR="00D835AC" w:rsidRPr="00444F1C" w:rsidRDefault="00D835AC" w:rsidP="00910B8C">
      <w:pPr>
        <w:rPr>
          <w:rFonts w:ascii="Arial" w:hAnsi="Arial" w:cs="Arial"/>
          <w:b/>
          <w:sz w:val="20"/>
          <w:szCs w:val="20"/>
        </w:rPr>
      </w:pPr>
    </w:p>
    <w:p w14:paraId="6EECEAFE" w14:textId="77777777" w:rsidR="00D835AC" w:rsidRPr="00444F1C" w:rsidRDefault="00D835AC" w:rsidP="00D835AC">
      <w:pPr>
        <w:pStyle w:val="BodyTextIndent2"/>
        <w:tabs>
          <w:tab w:val="left" w:pos="720"/>
        </w:tabs>
        <w:ind w:hanging="1440"/>
        <w:rPr>
          <w:rFonts w:cs="Arial"/>
          <w:b/>
          <w:u w:val="single"/>
        </w:rPr>
      </w:pPr>
      <w:r w:rsidRPr="00444F1C">
        <w:rPr>
          <w:rFonts w:cs="Arial"/>
        </w:rPr>
        <w:t>Section 2.</w:t>
      </w:r>
      <w:r w:rsidRPr="00444F1C">
        <w:rPr>
          <w:rFonts w:cs="Arial"/>
        </w:rPr>
        <w:tab/>
      </w:r>
      <w:r w:rsidRPr="00444F1C">
        <w:rPr>
          <w:rFonts w:cs="Arial"/>
          <w:b/>
          <w:u w:val="single"/>
        </w:rPr>
        <w:t>Regular Meetings</w:t>
      </w:r>
    </w:p>
    <w:p w14:paraId="11FFF27C" w14:textId="77777777" w:rsidR="00D835AC" w:rsidRPr="00444F1C" w:rsidRDefault="00D835AC" w:rsidP="00D835AC">
      <w:pPr>
        <w:pStyle w:val="BodyTextIndent2"/>
        <w:tabs>
          <w:tab w:val="left" w:pos="720"/>
        </w:tabs>
        <w:ind w:hanging="1440"/>
        <w:rPr>
          <w:rFonts w:cs="Arial"/>
        </w:rPr>
      </w:pPr>
    </w:p>
    <w:p w14:paraId="23063B37" w14:textId="77777777" w:rsidR="00D835AC" w:rsidRPr="00444F1C" w:rsidRDefault="00D835AC" w:rsidP="00D835AC">
      <w:pPr>
        <w:pStyle w:val="BodyTextIndent2"/>
        <w:tabs>
          <w:tab w:val="left" w:pos="720"/>
        </w:tabs>
        <w:ind w:hanging="1440"/>
        <w:rPr>
          <w:rFonts w:cs="Arial"/>
        </w:rPr>
      </w:pPr>
      <w:r w:rsidRPr="00444F1C">
        <w:rPr>
          <w:rFonts w:cs="Arial"/>
        </w:rPr>
        <w:tab/>
        <w:t>c.</w:t>
      </w:r>
      <w:r w:rsidRPr="00444F1C">
        <w:rPr>
          <w:rFonts w:cs="Arial"/>
        </w:rPr>
        <w:tab/>
        <w:t xml:space="preserve">The printed agenda for a regular meeting shall be extensive enough to be descriptive of the subject matter of each item included.  Agenda material should be placed in appropriate transmission channels by the Clerk of the Senate </w:t>
      </w:r>
      <w:proofErr w:type="gramStart"/>
      <w:r w:rsidRPr="00444F1C">
        <w:rPr>
          <w:rFonts w:cs="Arial"/>
          <w:strike/>
        </w:rPr>
        <w:t>eight</w:t>
      </w:r>
      <w:proofErr w:type="gramEnd"/>
      <w:r w:rsidRPr="00444F1C">
        <w:rPr>
          <w:rFonts w:cs="Arial"/>
          <w:strike/>
        </w:rPr>
        <w:t xml:space="preserve"> </w:t>
      </w:r>
      <w:r w:rsidRPr="00444F1C">
        <w:rPr>
          <w:rFonts w:cs="Arial"/>
          <w:u w:val="single"/>
        </w:rPr>
        <w:t>two</w:t>
      </w:r>
      <w:r w:rsidRPr="00444F1C">
        <w:rPr>
          <w:rFonts w:cs="Arial"/>
        </w:rPr>
        <w:t xml:space="preserve"> calendar days prior to the meeting day.</w:t>
      </w:r>
    </w:p>
    <w:p w14:paraId="411A815A" w14:textId="77777777" w:rsidR="00D835AC" w:rsidRPr="00444F1C" w:rsidRDefault="00D835AC" w:rsidP="00D835AC">
      <w:pPr>
        <w:pStyle w:val="BodyTextIndent2"/>
        <w:tabs>
          <w:tab w:val="left" w:pos="720"/>
        </w:tabs>
        <w:ind w:hanging="1440"/>
        <w:rPr>
          <w:rFonts w:cs="Arial"/>
        </w:rPr>
      </w:pPr>
    </w:p>
    <w:p w14:paraId="30E12167" w14:textId="77777777" w:rsidR="00D835AC" w:rsidRPr="00444F1C" w:rsidRDefault="00D835AC" w:rsidP="00D835AC">
      <w:pPr>
        <w:pStyle w:val="BodyTextIndent2"/>
        <w:tabs>
          <w:tab w:val="left" w:pos="720"/>
          <w:tab w:val="left" w:pos="1440"/>
        </w:tabs>
        <w:ind w:left="0"/>
        <w:rPr>
          <w:rFonts w:cs="Arial"/>
        </w:rPr>
      </w:pPr>
      <w:r w:rsidRPr="00444F1C">
        <w:rPr>
          <w:rFonts w:cs="Arial"/>
        </w:rPr>
        <w:t>Section 5.</w:t>
      </w:r>
      <w:r w:rsidRPr="00444F1C">
        <w:rPr>
          <w:rFonts w:cs="Arial"/>
        </w:rPr>
        <w:tab/>
      </w:r>
      <w:r w:rsidRPr="00444F1C">
        <w:rPr>
          <w:rFonts w:cs="Arial"/>
          <w:b/>
          <w:u w:val="single"/>
        </w:rPr>
        <w:t>Open Meeting Policy</w:t>
      </w:r>
    </w:p>
    <w:p w14:paraId="47CB3FBD" w14:textId="77777777" w:rsidR="00D835AC" w:rsidRPr="00444F1C" w:rsidRDefault="00D835AC" w:rsidP="00D835AC">
      <w:pPr>
        <w:pStyle w:val="BodyTextIndent2"/>
        <w:tabs>
          <w:tab w:val="left" w:pos="720"/>
          <w:tab w:val="left" w:pos="1440"/>
        </w:tabs>
        <w:ind w:left="0"/>
        <w:rPr>
          <w:rFonts w:cs="Arial"/>
        </w:rPr>
      </w:pPr>
    </w:p>
    <w:p w14:paraId="5B590EE6" w14:textId="77777777" w:rsidR="00D835AC" w:rsidRPr="00444F1C" w:rsidRDefault="00D835AC" w:rsidP="00D835AC">
      <w:pPr>
        <w:pStyle w:val="BodyTextIndent2"/>
        <w:tabs>
          <w:tab w:val="left" w:pos="720"/>
          <w:tab w:val="left" w:pos="1440"/>
        </w:tabs>
        <w:rPr>
          <w:rFonts w:cs="Arial"/>
        </w:rPr>
      </w:pPr>
      <w:r w:rsidRPr="00444F1C">
        <w:rPr>
          <w:rFonts w:cs="Arial"/>
        </w:rPr>
        <w:t xml:space="preserve">Meetings of the Senate shall be conducted in open session.  The Senate reserves the right to close its meetings, or a portion thereof, when the Senate determines that such closing is necessary to </w:t>
      </w:r>
      <w:proofErr w:type="gramStart"/>
      <w:r w:rsidRPr="00444F1C">
        <w:rPr>
          <w:rFonts w:cs="Arial"/>
        </w:rPr>
        <w:t>effect</w:t>
      </w:r>
      <w:proofErr w:type="gramEnd"/>
      <w:r w:rsidRPr="00444F1C">
        <w:rPr>
          <w:rFonts w:cs="Arial"/>
        </w:rPr>
        <w:t xml:space="preserve"> its purposes.  Such occasions include, but are not limited to, times when the Senate considers:  </w:t>
      </w:r>
      <w:r w:rsidRPr="00444F1C">
        <w:rPr>
          <w:rFonts w:cs="Arial"/>
          <w:strike/>
        </w:rPr>
        <w:t>proposed candidates for honorary degrees,</w:t>
      </w:r>
      <w:r w:rsidRPr="00444F1C">
        <w:rPr>
          <w:rFonts w:cs="Arial"/>
        </w:rPr>
        <w:t xml:space="preserve"> cases involving alleged abridgment of rights and privileges of faculty and staff members or students, and matters relating to campus security or to the safety of staff or students.  The Presiding Officer may order the meeting room cleared of visitors or take appropriate action, whenever he/she determines that their presence or behavior makes it difficult for the Senate to conduct its business.</w:t>
      </w:r>
    </w:p>
    <w:p w14:paraId="029D7436" w14:textId="77777777" w:rsidR="00D835AC" w:rsidRPr="00444F1C" w:rsidRDefault="00D835AC" w:rsidP="00D835AC">
      <w:pPr>
        <w:pStyle w:val="BodyTextIndent2"/>
        <w:tabs>
          <w:tab w:val="left" w:pos="720"/>
          <w:tab w:val="left" w:pos="1440"/>
        </w:tabs>
        <w:ind w:left="0"/>
        <w:rPr>
          <w:rFonts w:cs="Arial"/>
        </w:rPr>
      </w:pPr>
    </w:p>
    <w:p w14:paraId="6D7FE93F" w14:textId="77777777" w:rsidR="00D835AC" w:rsidRPr="00444F1C" w:rsidRDefault="00D835AC" w:rsidP="00D835AC">
      <w:pPr>
        <w:pStyle w:val="BodyTextIndent2"/>
        <w:tabs>
          <w:tab w:val="left" w:pos="720"/>
        </w:tabs>
        <w:ind w:hanging="1440"/>
        <w:rPr>
          <w:rFonts w:cs="Arial"/>
          <w:b/>
        </w:rPr>
      </w:pPr>
      <w:r w:rsidRPr="00444F1C">
        <w:rPr>
          <w:rFonts w:cs="Arial"/>
          <w:b/>
        </w:rPr>
        <w:t>ARTICLE V</w:t>
      </w:r>
      <w:r w:rsidRPr="00444F1C">
        <w:rPr>
          <w:rFonts w:cs="Arial"/>
          <w:b/>
        </w:rPr>
        <w:tab/>
        <w:t>GOVERNANCE COMMITTEES</w:t>
      </w:r>
    </w:p>
    <w:p w14:paraId="5F24077B" w14:textId="77777777" w:rsidR="00D835AC" w:rsidRPr="00444F1C" w:rsidRDefault="00D835AC" w:rsidP="00D835AC">
      <w:pPr>
        <w:pStyle w:val="BodyTextIndent2"/>
        <w:tabs>
          <w:tab w:val="left" w:pos="720"/>
        </w:tabs>
        <w:ind w:hanging="1440"/>
        <w:rPr>
          <w:rFonts w:cs="Arial"/>
          <w:b/>
        </w:rPr>
      </w:pPr>
    </w:p>
    <w:p w14:paraId="043FD254" w14:textId="77777777" w:rsidR="00D835AC" w:rsidRPr="00444F1C" w:rsidRDefault="00D835AC" w:rsidP="00D835AC">
      <w:pPr>
        <w:pStyle w:val="BodyTextIndent2"/>
        <w:tabs>
          <w:tab w:val="left" w:pos="720"/>
          <w:tab w:val="left" w:pos="1440"/>
        </w:tabs>
        <w:ind w:left="0"/>
        <w:rPr>
          <w:rFonts w:cs="Arial"/>
          <w:b/>
          <w:u w:val="single"/>
        </w:rPr>
      </w:pPr>
      <w:r w:rsidRPr="00444F1C">
        <w:rPr>
          <w:rFonts w:cs="Arial"/>
        </w:rPr>
        <w:t>Section 2.</w:t>
      </w:r>
      <w:r w:rsidRPr="00444F1C">
        <w:rPr>
          <w:rFonts w:cs="Arial"/>
        </w:rPr>
        <w:tab/>
      </w:r>
      <w:r w:rsidRPr="00444F1C">
        <w:rPr>
          <w:rFonts w:cs="Arial"/>
          <w:b/>
          <w:u w:val="single"/>
        </w:rPr>
        <w:t>Committee on Academic Freedom and Tenure</w:t>
      </w:r>
    </w:p>
    <w:p w14:paraId="1F748F6C" w14:textId="77777777" w:rsidR="00DA5CA7" w:rsidRPr="00444F1C" w:rsidRDefault="00DA5CA7" w:rsidP="00D835AC">
      <w:pPr>
        <w:pStyle w:val="BodyTextIndent2"/>
        <w:tabs>
          <w:tab w:val="left" w:pos="720"/>
          <w:tab w:val="left" w:pos="1440"/>
        </w:tabs>
        <w:ind w:left="0"/>
        <w:rPr>
          <w:rFonts w:cs="Arial"/>
        </w:rPr>
      </w:pPr>
    </w:p>
    <w:p w14:paraId="55AEF0D5" w14:textId="77777777" w:rsidR="00D835AC" w:rsidRPr="00444F1C" w:rsidRDefault="00D835AC" w:rsidP="00DA5CA7">
      <w:pPr>
        <w:pStyle w:val="BodyTextIndent2"/>
        <w:numPr>
          <w:ilvl w:val="0"/>
          <w:numId w:val="23"/>
        </w:numPr>
        <w:tabs>
          <w:tab w:val="left" w:pos="720"/>
        </w:tabs>
        <w:rPr>
          <w:rFonts w:cs="Arial"/>
        </w:rPr>
      </w:pPr>
      <w:r w:rsidRPr="00444F1C">
        <w:rPr>
          <w:rFonts w:cs="Arial"/>
          <w:b/>
        </w:rPr>
        <w:t>Membership</w:t>
      </w:r>
    </w:p>
    <w:p w14:paraId="335A09F9" w14:textId="77777777" w:rsidR="00D835AC" w:rsidRPr="00444F1C" w:rsidRDefault="00D835AC" w:rsidP="00D835AC">
      <w:pPr>
        <w:pStyle w:val="BodyTextIndent2"/>
        <w:tabs>
          <w:tab w:val="left" w:pos="720"/>
        </w:tabs>
        <w:rPr>
          <w:rFonts w:cs="Arial"/>
        </w:rPr>
      </w:pPr>
    </w:p>
    <w:p w14:paraId="203D7332" w14:textId="77777777" w:rsidR="00D835AC" w:rsidRPr="00444F1C" w:rsidRDefault="00D835AC" w:rsidP="00D835AC">
      <w:pPr>
        <w:pStyle w:val="BodyTextIndent2"/>
        <w:tabs>
          <w:tab w:val="left" w:pos="720"/>
        </w:tabs>
        <w:ind w:left="1800"/>
        <w:rPr>
          <w:rFonts w:cs="Arial"/>
          <w:u w:val="single"/>
        </w:rPr>
      </w:pPr>
      <w:r w:rsidRPr="00444F1C">
        <w:rPr>
          <w:rFonts w:cs="Arial"/>
        </w:rPr>
        <w:t xml:space="preserve">Seven faculty members, </w:t>
      </w:r>
      <w:r w:rsidRPr="00444F1C">
        <w:rPr>
          <w:rFonts w:cs="Arial"/>
          <w:u w:val="single"/>
        </w:rPr>
        <w:t>of whom one shall be non-tenure line</w:t>
      </w:r>
    </w:p>
    <w:p w14:paraId="7079018E" w14:textId="77777777" w:rsidR="00DA5CA7" w:rsidRPr="00444F1C" w:rsidRDefault="00DA5CA7" w:rsidP="00D835AC">
      <w:pPr>
        <w:pStyle w:val="BodyTextIndent2"/>
        <w:tabs>
          <w:tab w:val="left" w:pos="720"/>
        </w:tabs>
        <w:ind w:left="1800"/>
        <w:rPr>
          <w:rFonts w:cs="Arial"/>
        </w:rPr>
      </w:pPr>
    </w:p>
    <w:p w14:paraId="6D3D8DDC" w14:textId="77777777" w:rsidR="00DA5CA7" w:rsidRPr="00444F1C" w:rsidRDefault="00DA5CA7" w:rsidP="00DA5CA7">
      <w:pPr>
        <w:pStyle w:val="BodyTextIndent2"/>
        <w:tabs>
          <w:tab w:val="left" w:pos="720"/>
        </w:tabs>
        <w:ind w:left="0"/>
        <w:rPr>
          <w:rFonts w:cs="Arial"/>
        </w:rPr>
      </w:pPr>
      <w:r w:rsidRPr="00444F1C">
        <w:rPr>
          <w:rFonts w:cs="Arial"/>
        </w:rPr>
        <w:t>Section 3.</w:t>
      </w:r>
      <w:r w:rsidRPr="00444F1C">
        <w:rPr>
          <w:rFonts w:cs="Arial"/>
        </w:rPr>
        <w:tab/>
      </w:r>
      <w:r w:rsidRPr="00444F1C">
        <w:rPr>
          <w:rFonts w:cs="Arial"/>
          <w:b/>
          <w:u w:val="single"/>
        </w:rPr>
        <w:t>Committee on Budget, Planning and Priorities</w:t>
      </w:r>
    </w:p>
    <w:p w14:paraId="6D7812B3" w14:textId="77777777" w:rsidR="00D835AC" w:rsidRPr="00444F1C" w:rsidRDefault="00D835AC" w:rsidP="00D835AC">
      <w:pPr>
        <w:pStyle w:val="BodyTextIndent2"/>
        <w:tabs>
          <w:tab w:val="left" w:pos="720"/>
        </w:tabs>
        <w:ind w:hanging="1440"/>
        <w:rPr>
          <w:rFonts w:cs="Arial"/>
          <w:b/>
          <w:u w:val="single"/>
        </w:rPr>
      </w:pPr>
    </w:p>
    <w:p w14:paraId="32725EE1" w14:textId="77777777" w:rsidR="00DA5CA7" w:rsidRPr="00444F1C" w:rsidRDefault="00DA5CA7" w:rsidP="00DA5CA7">
      <w:pPr>
        <w:pStyle w:val="BodyTextIndent2"/>
        <w:numPr>
          <w:ilvl w:val="0"/>
          <w:numId w:val="26"/>
        </w:numPr>
        <w:tabs>
          <w:tab w:val="left" w:pos="720"/>
        </w:tabs>
        <w:rPr>
          <w:rFonts w:cs="Arial"/>
        </w:rPr>
      </w:pPr>
      <w:r w:rsidRPr="00444F1C">
        <w:rPr>
          <w:rFonts w:cs="Arial"/>
          <w:b/>
        </w:rPr>
        <w:t>Membership</w:t>
      </w:r>
    </w:p>
    <w:p w14:paraId="68AEAF55" w14:textId="77777777" w:rsidR="00DA5CA7" w:rsidRPr="00444F1C" w:rsidRDefault="00DA5CA7" w:rsidP="00DA5CA7">
      <w:pPr>
        <w:pStyle w:val="BodyTextIndent2"/>
        <w:tabs>
          <w:tab w:val="left" w:pos="720"/>
        </w:tabs>
        <w:ind w:left="0"/>
        <w:rPr>
          <w:rFonts w:cs="Arial"/>
        </w:rPr>
      </w:pPr>
    </w:p>
    <w:p w14:paraId="108948AB" w14:textId="77777777" w:rsidR="00DA5CA7" w:rsidRPr="00444F1C" w:rsidRDefault="00DA5CA7" w:rsidP="00DA5CA7">
      <w:pPr>
        <w:pStyle w:val="BodyTextIndent2"/>
        <w:numPr>
          <w:ilvl w:val="0"/>
          <w:numId w:val="25"/>
        </w:numPr>
        <w:tabs>
          <w:tab w:val="clear" w:pos="1800"/>
          <w:tab w:val="left" w:pos="720"/>
          <w:tab w:val="num" w:pos="2520"/>
        </w:tabs>
        <w:ind w:left="2520"/>
        <w:rPr>
          <w:rFonts w:cs="Arial"/>
        </w:rPr>
      </w:pPr>
      <w:r w:rsidRPr="00444F1C">
        <w:rPr>
          <w:rFonts w:cs="Arial"/>
        </w:rPr>
        <w:t xml:space="preserve">Six faculty members, of whom one shall be the Vice Chair of the Senate and who shall serve as chair of the Committee, and of whom two shall be members of the Executive Committee.  The term of office for Executive Committee members shall be one year.  These members shall be elected at the first meeting of the Executive Committee in the fall semester.  The term of office for elected faculty </w:t>
      </w:r>
      <w:r w:rsidRPr="00444F1C">
        <w:rPr>
          <w:rFonts w:cs="Arial"/>
        </w:rPr>
        <w:lastRenderedPageBreak/>
        <w:t>members shall be three years, suitably staggered so that approximately one-third of the members are elected each year.</w:t>
      </w:r>
    </w:p>
    <w:p w14:paraId="7DB5741A" w14:textId="77777777" w:rsidR="00DA5CA7" w:rsidRPr="00444F1C" w:rsidRDefault="00DA5CA7" w:rsidP="00DA5CA7">
      <w:pPr>
        <w:pStyle w:val="BodyTextIndent2"/>
        <w:tabs>
          <w:tab w:val="left" w:pos="720"/>
        </w:tabs>
        <w:ind w:left="0"/>
        <w:rPr>
          <w:rFonts w:cs="Arial"/>
        </w:rPr>
      </w:pPr>
    </w:p>
    <w:p w14:paraId="3533FB30" w14:textId="77777777" w:rsidR="00DA5CA7" w:rsidRPr="00444F1C" w:rsidRDefault="00DA5CA7" w:rsidP="00DA5CA7">
      <w:pPr>
        <w:pStyle w:val="BodyTextIndent2"/>
        <w:numPr>
          <w:ilvl w:val="0"/>
          <w:numId w:val="25"/>
        </w:numPr>
        <w:tabs>
          <w:tab w:val="clear" w:pos="1800"/>
          <w:tab w:val="left" w:pos="720"/>
          <w:tab w:val="num" w:pos="2520"/>
        </w:tabs>
        <w:ind w:left="2520"/>
        <w:rPr>
          <w:rFonts w:cs="Arial"/>
        </w:rPr>
      </w:pPr>
      <w:r w:rsidRPr="00444F1C">
        <w:rPr>
          <w:rFonts w:cs="Arial"/>
          <w:strike/>
        </w:rPr>
        <w:t>Two</w:t>
      </w:r>
      <w:r w:rsidRPr="00444F1C">
        <w:rPr>
          <w:rFonts w:cs="Arial"/>
        </w:rPr>
        <w:t xml:space="preserve"> </w:t>
      </w:r>
      <w:r w:rsidRPr="00444F1C">
        <w:rPr>
          <w:rFonts w:cs="Arial"/>
          <w:u w:val="single"/>
        </w:rPr>
        <w:t>One</w:t>
      </w:r>
      <w:r w:rsidRPr="00444F1C">
        <w:rPr>
          <w:rFonts w:cs="Arial"/>
        </w:rPr>
        <w:t xml:space="preserve"> graduate </w:t>
      </w:r>
      <w:r w:rsidRPr="00444F1C">
        <w:rPr>
          <w:rFonts w:cs="Arial"/>
          <w:u w:val="single"/>
        </w:rPr>
        <w:t>and one undergraduate</w:t>
      </w:r>
      <w:r w:rsidRPr="00444F1C">
        <w:rPr>
          <w:rFonts w:cs="Arial"/>
        </w:rPr>
        <w:t xml:space="preserve"> student</w:t>
      </w:r>
      <w:r w:rsidRPr="00444F1C">
        <w:rPr>
          <w:rFonts w:cs="Arial"/>
          <w:strike/>
        </w:rPr>
        <w:t>s</w:t>
      </w:r>
    </w:p>
    <w:p w14:paraId="26383017" w14:textId="77777777" w:rsidR="00DA5CA7" w:rsidRPr="00444F1C" w:rsidRDefault="00DA5CA7" w:rsidP="00DA5CA7">
      <w:pPr>
        <w:pStyle w:val="ListParagraph"/>
        <w:rPr>
          <w:rFonts w:cs="Arial"/>
        </w:rPr>
      </w:pPr>
    </w:p>
    <w:p w14:paraId="5499990D" w14:textId="77777777" w:rsidR="00DA5CA7" w:rsidRPr="00444F1C" w:rsidRDefault="00DA5CA7" w:rsidP="00DA5CA7">
      <w:pPr>
        <w:pStyle w:val="BodyTextIndent2"/>
        <w:numPr>
          <w:ilvl w:val="0"/>
          <w:numId w:val="25"/>
        </w:numPr>
        <w:tabs>
          <w:tab w:val="clear" w:pos="1800"/>
          <w:tab w:val="left" w:pos="720"/>
          <w:tab w:val="num" w:pos="2520"/>
        </w:tabs>
        <w:ind w:left="2520"/>
        <w:rPr>
          <w:rFonts w:cs="Arial"/>
          <w:u w:val="single"/>
        </w:rPr>
      </w:pPr>
      <w:r w:rsidRPr="00444F1C">
        <w:rPr>
          <w:rFonts w:cs="Arial"/>
        </w:rPr>
        <w:t xml:space="preserve"> </w:t>
      </w:r>
      <w:r w:rsidRPr="00444F1C">
        <w:rPr>
          <w:rFonts w:cs="Arial"/>
          <w:u w:val="single"/>
        </w:rPr>
        <w:t>One academic professional</w:t>
      </w:r>
    </w:p>
    <w:p w14:paraId="2391787E" w14:textId="77777777" w:rsidR="00DA5CA7" w:rsidRPr="00444F1C" w:rsidRDefault="00DA5CA7" w:rsidP="00DA5CA7">
      <w:pPr>
        <w:pStyle w:val="BodyTextIndent2"/>
        <w:tabs>
          <w:tab w:val="left" w:pos="720"/>
        </w:tabs>
        <w:ind w:left="0"/>
        <w:rPr>
          <w:rFonts w:cs="Arial"/>
        </w:rPr>
      </w:pPr>
    </w:p>
    <w:p w14:paraId="1EC83B6A" w14:textId="77777777" w:rsidR="00DA5CA7" w:rsidRPr="00444F1C" w:rsidRDefault="00DA5CA7" w:rsidP="00DA5CA7">
      <w:pPr>
        <w:pStyle w:val="BodyTextIndent2"/>
        <w:numPr>
          <w:ilvl w:val="0"/>
          <w:numId w:val="25"/>
        </w:numPr>
        <w:tabs>
          <w:tab w:val="clear" w:pos="1800"/>
          <w:tab w:val="left" w:pos="720"/>
          <w:tab w:val="num" w:pos="2520"/>
        </w:tabs>
        <w:ind w:left="2520"/>
        <w:rPr>
          <w:rFonts w:cs="Arial"/>
        </w:rPr>
      </w:pPr>
      <w:r w:rsidRPr="00444F1C">
        <w:rPr>
          <w:rFonts w:cs="Arial"/>
        </w:rPr>
        <w:t xml:space="preserve">Ex officio without vote, the Chair of the Senate Executive Committee, the Provost, </w:t>
      </w:r>
      <w:r w:rsidR="001261FB">
        <w:rPr>
          <w:rFonts w:cs="Arial"/>
          <w:u w:val="single"/>
        </w:rPr>
        <w:t xml:space="preserve">Vice </w:t>
      </w:r>
      <w:r w:rsidRPr="00444F1C">
        <w:rPr>
          <w:rFonts w:cs="Arial"/>
          <w:u w:val="single"/>
        </w:rPr>
        <w:t>Chancellor for Budget</w:t>
      </w:r>
      <w:r w:rsidR="001261FB">
        <w:rPr>
          <w:rFonts w:cs="Arial"/>
          <w:u w:val="single"/>
        </w:rPr>
        <w:t>, Human Resources,</w:t>
      </w:r>
      <w:r w:rsidRPr="00444F1C">
        <w:rPr>
          <w:rFonts w:cs="Arial"/>
          <w:u w:val="single"/>
        </w:rPr>
        <w:t xml:space="preserve"> and Financial Administration, President of the Staff Advisory Council or designee,</w:t>
      </w:r>
      <w:r w:rsidRPr="00444F1C">
        <w:rPr>
          <w:rFonts w:cs="Arial"/>
        </w:rPr>
        <w:t xml:space="preserve"> and the Senate Representative to the Faculty Advisory Committee to the Illinois Board of Higher Education.</w:t>
      </w:r>
    </w:p>
    <w:p w14:paraId="029C097C" w14:textId="77777777" w:rsidR="001261FB" w:rsidRDefault="001261FB" w:rsidP="00F160F0">
      <w:pPr>
        <w:pStyle w:val="BodyTextIndent2"/>
        <w:tabs>
          <w:tab w:val="left" w:pos="720"/>
        </w:tabs>
        <w:ind w:left="0"/>
        <w:rPr>
          <w:rFonts w:cs="Arial"/>
          <w:b/>
        </w:rPr>
      </w:pPr>
    </w:p>
    <w:p w14:paraId="37248176" w14:textId="77777777" w:rsidR="00F160F0" w:rsidRPr="00444F1C" w:rsidRDefault="00F160F0" w:rsidP="00F160F0">
      <w:pPr>
        <w:pStyle w:val="BodyTextIndent2"/>
        <w:tabs>
          <w:tab w:val="left" w:pos="720"/>
        </w:tabs>
        <w:ind w:left="0"/>
        <w:rPr>
          <w:rFonts w:cs="Arial"/>
        </w:rPr>
      </w:pPr>
      <w:r w:rsidRPr="00444F1C">
        <w:rPr>
          <w:rFonts w:cs="Arial"/>
          <w:b/>
        </w:rPr>
        <w:t>ARTICLE VI</w:t>
      </w:r>
      <w:r w:rsidRPr="00444F1C">
        <w:rPr>
          <w:rFonts w:cs="Arial"/>
          <w:b/>
        </w:rPr>
        <w:tab/>
      </w:r>
      <w:r w:rsidRPr="00444F1C">
        <w:rPr>
          <w:rFonts w:cs="Arial"/>
          <w:b/>
        </w:rPr>
        <w:tab/>
        <w:t>PROGRAM COMMITTEES</w:t>
      </w:r>
    </w:p>
    <w:p w14:paraId="0E87542E" w14:textId="77777777" w:rsidR="00F160F0" w:rsidRPr="00444F1C" w:rsidRDefault="00F160F0" w:rsidP="00F160F0">
      <w:pPr>
        <w:pStyle w:val="BodyTextIndent2"/>
        <w:tabs>
          <w:tab w:val="left" w:pos="720"/>
        </w:tabs>
        <w:ind w:left="0"/>
        <w:rPr>
          <w:rFonts w:cs="Arial"/>
        </w:rPr>
      </w:pPr>
    </w:p>
    <w:p w14:paraId="78B517B0" w14:textId="77777777" w:rsidR="00BC6BB8" w:rsidRPr="00444F1C" w:rsidRDefault="00BC6BB8" w:rsidP="00BC6BB8">
      <w:pPr>
        <w:pStyle w:val="BodyTextIndent2"/>
        <w:tabs>
          <w:tab w:val="left" w:pos="720"/>
        </w:tabs>
        <w:ind w:left="0"/>
        <w:rPr>
          <w:rFonts w:cs="Arial"/>
          <w:b/>
          <w:u w:val="single"/>
        </w:rPr>
      </w:pPr>
      <w:r w:rsidRPr="00444F1C">
        <w:rPr>
          <w:rFonts w:cs="Arial"/>
        </w:rPr>
        <w:t>Section 2.</w:t>
      </w:r>
      <w:r w:rsidRPr="00444F1C">
        <w:rPr>
          <w:rFonts w:cs="Arial"/>
        </w:rPr>
        <w:tab/>
      </w:r>
      <w:r w:rsidRPr="00444F1C">
        <w:rPr>
          <w:rFonts w:cs="Arial"/>
          <w:b/>
          <w:u w:val="single"/>
        </w:rPr>
        <w:t>Committee on Research</w:t>
      </w:r>
    </w:p>
    <w:p w14:paraId="565AB6DE" w14:textId="77777777" w:rsidR="00BC6BB8" w:rsidRPr="00444F1C" w:rsidRDefault="00BC6BB8" w:rsidP="00BC6BB8">
      <w:pPr>
        <w:pStyle w:val="BodyTextIndent2"/>
        <w:tabs>
          <w:tab w:val="left" w:pos="720"/>
        </w:tabs>
        <w:rPr>
          <w:rFonts w:cs="Arial"/>
        </w:rPr>
      </w:pPr>
    </w:p>
    <w:p w14:paraId="71264D45" w14:textId="77777777" w:rsidR="00BC6BB8" w:rsidRPr="00444F1C" w:rsidRDefault="00BC6BB8" w:rsidP="00BC6BB8">
      <w:pPr>
        <w:pStyle w:val="BodyTextIndent2"/>
        <w:numPr>
          <w:ilvl w:val="0"/>
          <w:numId w:val="31"/>
        </w:numPr>
        <w:tabs>
          <w:tab w:val="left" w:pos="720"/>
        </w:tabs>
        <w:rPr>
          <w:rFonts w:cs="Arial"/>
        </w:rPr>
      </w:pPr>
      <w:r w:rsidRPr="00444F1C">
        <w:rPr>
          <w:rFonts w:cs="Arial"/>
          <w:b/>
        </w:rPr>
        <w:t>Membership</w:t>
      </w:r>
    </w:p>
    <w:p w14:paraId="656F3C1C" w14:textId="77777777" w:rsidR="00BC6BB8" w:rsidRPr="00444F1C" w:rsidRDefault="00BC6BB8" w:rsidP="00BC6BB8">
      <w:pPr>
        <w:pStyle w:val="BodyTextIndent2"/>
        <w:tabs>
          <w:tab w:val="left" w:pos="720"/>
        </w:tabs>
        <w:ind w:left="0"/>
        <w:rPr>
          <w:rFonts w:cs="Arial"/>
        </w:rPr>
      </w:pPr>
    </w:p>
    <w:p w14:paraId="7761FBAC" w14:textId="77777777" w:rsidR="00A52DC2" w:rsidRPr="00444F1C" w:rsidRDefault="004128E0" w:rsidP="00A52DC2">
      <w:pPr>
        <w:pStyle w:val="BodyTextIndent2"/>
        <w:numPr>
          <w:ilvl w:val="0"/>
          <w:numId w:val="32"/>
        </w:numPr>
        <w:tabs>
          <w:tab w:val="left" w:pos="720"/>
        </w:tabs>
        <w:rPr>
          <w:rFonts w:cs="Arial"/>
        </w:rPr>
      </w:pPr>
      <w:r w:rsidRPr="00444F1C">
        <w:rPr>
          <w:rFonts w:cs="Arial"/>
        </w:rPr>
        <w:t xml:space="preserve">Ex officio, the Vice Chancellor for Research or designee, </w:t>
      </w:r>
      <w:r w:rsidRPr="00444F1C">
        <w:rPr>
          <w:rFonts w:cs="Arial"/>
          <w:u w:val="single"/>
        </w:rPr>
        <w:t>the Vice Chancellor for Innovation,</w:t>
      </w:r>
      <w:r w:rsidRPr="00444F1C">
        <w:rPr>
          <w:rFonts w:cs="Arial"/>
        </w:rPr>
        <w:t xml:space="preserve"> a member of the Senate Committee on Educational Policy, the Vice Provost for </w:t>
      </w:r>
      <w:r w:rsidRPr="00444F1C">
        <w:rPr>
          <w:rFonts w:cs="Arial"/>
          <w:strike/>
        </w:rPr>
        <w:t>Planning</w:t>
      </w:r>
      <w:r w:rsidRPr="00444F1C">
        <w:rPr>
          <w:rFonts w:cs="Arial"/>
        </w:rPr>
        <w:t xml:space="preserve"> </w:t>
      </w:r>
      <w:r w:rsidRPr="00444F1C">
        <w:rPr>
          <w:rFonts w:cs="Arial"/>
          <w:u w:val="single"/>
        </w:rPr>
        <w:t xml:space="preserve">Undergraduate Affairs </w:t>
      </w:r>
      <w:r w:rsidRPr="00444F1C">
        <w:rPr>
          <w:rFonts w:cs="Arial"/>
        </w:rPr>
        <w:t>and</w:t>
      </w:r>
      <w:r w:rsidRPr="00444F1C">
        <w:rPr>
          <w:rFonts w:cs="Arial"/>
          <w:u w:val="single"/>
        </w:rPr>
        <w:t xml:space="preserve"> Academic </w:t>
      </w:r>
      <w:r w:rsidRPr="00444F1C">
        <w:rPr>
          <w:rFonts w:cs="Arial"/>
        </w:rPr>
        <w:t xml:space="preserve">Programs, Associate Dean of the Graduate College, Director of </w:t>
      </w:r>
      <w:r w:rsidRPr="00444F1C">
        <w:rPr>
          <w:rFonts w:cs="Arial"/>
          <w:u w:val="single"/>
        </w:rPr>
        <w:t>Academic</w:t>
      </w:r>
      <w:r w:rsidRPr="00444F1C">
        <w:rPr>
          <w:rFonts w:cs="Arial"/>
        </w:rPr>
        <w:t xml:space="preserve"> Program</w:t>
      </w:r>
      <w:r w:rsidRPr="00444F1C">
        <w:rPr>
          <w:rFonts w:cs="Arial"/>
          <w:strike/>
        </w:rPr>
        <w:t>s</w:t>
      </w:r>
      <w:r w:rsidRPr="00444F1C">
        <w:rPr>
          <w:rFonts w:cs="Arial"/>
        </w:rPr>
        <w:t xml:space="preserve"> </w:t>
      </w:r>
      <w:r w:rsidRPr="00444F1C">
        <w:rPr>
          <w:rFonts w:cs="Arial"/>
          <w:u w:val="single"/>
        </w:rPr>
        <w:t>Development</w:t>
      </w:r>
      <w:r w:rsidRPr="00444F1C">
        <w:rPr>
          <w:rFonts w:cs="Arial"/>
        </w:rPr>
        <w:t xml:space="preserve">, and the </w:t>
      </w:r>
      <w:r w:rsidRPr="00444F1C">
        <w:rPr>
          <w:rFonts w:cs="Arial"/>
          <w:u w:val="single"/>
        </w:rPr>
        <w:t>Director of</w:t>
      </w:r>
      <w:r w:rsidRPr="00444F1C">
        <w:rPr>
          <w:rFonts w:cs="Arial"/>
        </w:rPr>
        <w:t xml:space="preserve"> and Academic Assessment. </w:t>
      </w:r>
    </w:p>
    <w:p w14:paraId="0500FF35" w14:textId="77777777" w:rsidR="00A52DC2" w:rsidRPr="00444F1C" w:rsidRDefault="00A52DC2" w:rsidP="00A52DC2">
      <w:pPr>
        <w:pStyle w:val="BodyTextIndent2"/>
        <w:tabs>
          <w:tab w:val="left" w:pos="720"/>
        </w:tabs>
        <w:ind w:left="2520"/>
        <w:rPr>
          <w:rFonts w:cs="Arial"/>
        </w:rPr>
      </w:pPr>
    </w:p>
    <w:p w14:paraId="124B4257" w14:textId="77777777" w:rsidR="00A52DC2" w:rsidRPr="00444F1C" w:rsidRDefault="00A52DC2" w:rsidP="00A52DC2">
      <w:pPr>
        <w:pStyle w:val="BodyTextIndent2"/>
        <w:tabs>
          <w:tab w:val="left" w:pos="720"/>
        </w:tabs>
        <w:ind w:left="0"/>
        <w:rPr>
          <w:rFonts w:cs="Arial"/>
        </w:rPr>
      </w:pPr>
      <w:r w:rsidRPr="00444F1C">
        <w:rPr>
          <w:rFonts w:cs="Arial"/>
        </w:rPr>
        <w:t>Section 3.</w:t>
      </w:r>
      <w:r w:rsidRPr="00444F1C">
        <w:rPr>
          <w:rFonts w:cs="Arial"/>
        </w:rPr>
        <w:tab/>
      </w:r>
      <w:r w:rsidRPr="00444F1C">
        <w:rPr>
          <w:rFonts w:cs="Arial"/>
          <w:b/>
          <w:u w:val="single"/>
        </w:rPr>
        <w:t>Student Recruitment, Admissions and Retention Committee</w:t>
      </w:r>
    </w:p>
    <w:p w14:paraId="6C3CABEA" w14:textId="77777777" w:rsidR="00A52DC2" w:rsidRPr="00444F1C" w:rsidRDefault="00A52DC2" w:rsidP="00A52DC2">
      <w:pPr>
        <w:pStyle w:val="BodyTextIndent2"/>
        <w:tabs>
          <w:tab w:val="left" w:pos="720"/>
        </w:tabs>
        <w:ind w:left="0"/>
        <w:rPr>
          <w:rFonts w:cs="Arial"/>
        </w:rPr>
      </w:pPr>
    </w:p>
    <w:p w14:paraId="6E9C2591" w14:textId="77777777" w:rsidR="00A52DC2" w:rsidRPr="00444F1C" w:rsidRDefault="00A52DC2" w:rsidP="00A52DC2">
      <w:pPr>
        <w:pStyle w:val="BodyTextIndent2"/>
        <w:numPr>
          <w:ilvl w:val="0"/>
          <w:numId w:val="33"/>
        </w:numPr>
        <w:tabs>
          <w:tab w:val="left" w:pos="720"/>
        </w:tabs>
        <w:rPr>
          <w:rFonts w:cs="Arial"/>
        </w:rPr>
      </w:pPr>
      <w:r w:rsidRPr="00444F1C">
        <w:rPr>
          <w:rFonts w:cs="Arial"/>
          <w:b/>
        </w:rPr>
        <w:t>Membership</w:t>
      </w:r>
    </w:p>
    <w:p w14:paraId="775A2BBA" w14:textId="77777777" w:rsidR="00A52DC2" w:rsidRPr="00444F1C" w:rsidRDefault="00A52DC2" w:rsidP="00A52DC2">
      <w:pPr>
        <w:pStyle w:val="BodyTextIndent2"/>
        <w:tabs>
          <w:tab w:val="left" w:pos="720"/>
        </w:tabs>
        <w:ind w:left="1800"/>
        <w:rPr>
          <w:rFonts w:cs="Arial"/>
        </w:rPr>
      </w:pPr>
    </w:p>
    <w:p w14:paraId="594C68BE" w14:textId="77777777" w:rsidR="00A52DC2" w:rsidRPr="00444F1C" w:rsidRDefault="00A52DC2" w:rsidP="00A52DC2">
      <w:pPr>
        <w:pStyle w:val="BodyTextIndent2"/>
        <w:numPr>
          <w:ilvl w:val="0"/>
          <w:numId w:val="32"/>
        </w:numPr>
        <w:tabs>
          <w:tab w:val="left" w:pos="720"/>
        </w:tabs>
        <w:rPr>
          <w:rFonts w:cs="Arial"/>
        </w:rPr>
      </w:pPr>
      <w:r w:rsidRPr="00444F1C">
        <w:rPr>
          <w:rFonts w:cs="Arial"/>
        </w:rPr>
        <w:t xml:space="preserve">Ex officio, the </w:t>
      </w:r>
      <w:r w:rsidRPr="00444F1C">
        <w:rPr>
          <w:rFonts w:cs="Arial"/>
          <w:strike/>
        </w:rPr>
        <w:t>Director of the Office of Admissions and Records</w:t>
      </w:r>
      <w:r w:rsidRPr="00444F1C">
        <w:rPr>
          <w:rFonts w:cs="Arial"/>
        </w:rPr>
        <w:t xml:space="preserve"> </w:t>
      </w:r>
      <w:r w:rsidRPr="00444F1C">
        <w:rPr>
          <w:rFonts w:cs="Arial"/>
          <w:u w:val="single"/>
        </w:rPr>
        <w:t>Vice Provost for Academic and Enrollment Services</w:t>
      </w:r>
      <w:r w:rsidRPr="00444F1C">
        <w:rPr>
          <w:rFonts w:cs="Arial"/>
        </w:rPr>
        <w:t xml:space="preserve"> or </w:t>
      </w:r>
      <w:r w:rsidRPr="00444F1C">
        <w:rPr>
          <w:rFonts w:cs="Arial"/>
          <w:strike/>
        </w:rPr>
        <w:t>his/her</w:t>
      </w:r>
      <w:r w:rsidRPr="00444F1C">
        <w:rPr>
          <w:rFonts w:cs="Arial"/>
        </w:rPr>
        <w:t xml:space="preserve"> </w:t>
      </w:r>
      <w:proofErr w:type="gramStart"/>
      <w:r w:rsidRPr="00444F1C">
        <w:rPr>
          <w:rFonts w:cs="Arial"/>
        </w:rPr>
        <w:t>designee</w:t>
      </w:r>
      <w:proofErr w:type="gramEnd"/>
      <w:r w:rsidRPr="00444F1C">
        <w:rPr>
          <w:rFonts w:cs="Arial"/>
        </w:rPr>
        <w:t>.</w:t>
      </w:r>
    </w:p>
    <w:p w14:paraId="635B29B2" w14:textId="77777777" w:rsidR="00875C1F" w:rsidRPr="00444F1C" w:rsidRDefault="00875C1F" w:rsidP="00875C1F">
      <w:pPr>
        <w:pStyle w:val="BodyTextIndent2"/>
        <w:tabs>
          <w:tab w:val="left" w:pos="720"/>
        </w:tabs>
        <w:ind w:left="2520"/>
        <w:rPr>
          <w:rFonts w:cs="Arial"/>
        </w:rPr>
      </w:pPr>
    </w:p>
    <w:p w14:paraId="3B5B885A" w14:textId="77777777" w:rsidR="00A52DC2" w:rsidRPr="00444F1C" w:rsidRDefault="00875C1F" w:rsidP="00910B8C">
      <w:pPr>
        <w:rPr>
          <w:rFonts w:ascii="Arial" w:hAnsi="Arial" w:cs="Arial"/>
          <w:b/>
          <w:sz w:val="20"/>
          <w:szCs w:val="20"/>
        </w:rPr>
      </w:pPr>
      <w:r w:rsidRPr="00444F1C">
        <w:rPr>
          <w:rFonts w:ascii="Arial" w:hAnsi="Arial" w:cs="Arial"/>
          <w:b/>
          <w:sz w:val="20"/>
          <w:szCs w:val="20"/>
        </w:rPr>
        <w:t>ARTICLE VII</w:t>
      </w:r>
      <w:r w:rsidRPr="00444F1C">
        <w:rPr>
          <w:rFonts w:ascii="Arial" w:hAnsi="Arial" w:cs="Arial"/>
          <w:b/>
          <w:sz w:val="20"/>
          <w:szCs w:val="20"/>
        </w:rPr>
        <w:tab/>
        <w:t>FACULTY AND STUDENT RESOURCE COMMITTEES</w:t>
      </w:r>
    </w:p>
    <w:p w14:paraId="418AB3BF" w14:textId="77777777" w:rsidR="00A97223" w:rsidRPr="00444F1C" w:rsidRDefault="00A97223" w:rsidP="00910B8C">
      <w:pPr>
        <w:rPr>
          <w:rFonts w:ascii="Arial" w:hAnsi="Arial" w:cs="Arial"/>
          <w:sz w:val="20"/>
          <w:szCs w:val="20"/>
        </w:rPr>
      </w:pPr>
    </w:p>
    <w:p w14:paraId="011E7212" w14:textId="77777777" w:rsidR="00A97223" w:rsidRPr="00444F1C" w:rsidRDefault="00A97223" w:rsidP="00910B8C">
      <w:pPr>
        <w:rPr>
          <w:rFonts w:ascii="Arial" w:hAnsi="Arial" w:cs="Arial"/>
          <w:b/>
          <w:sz w:val="20"/>
          <w:szCs w:val="20"/>
          <w:u w:val="single"/>
        </w:rPr>
      </w:pPr>
      <w:r w:rsidRPr="00444F1C">
        <w:rPr>
          <w:rFonts w:ascii="Arial" w:hAnsi="Arial" w:cs="Arial"/>
          <w:sz w:val="20"/>
          <w:szCs w:val="20"/>
        </w:rPr>
        <w:t>Section 1.</w:t>
      </w:r>
      <w:r w:rsidRPr="00444F1C">
        <w:rPr>
          <w:rFonts w:ascii="Arial" w:hAnsi="Arial" w:cs="Arial"/>
          <w:sz w:val="20"/>
          <w:szCs w:val="20"/>
        </w:rPr>
        <w:tab/>
      </w:r>
      <w:r w:rsidRPr="00444F1C">
        <w:rPr>
          <w:rFonts w:ascii="Arial" w:hAnsi="Arial" w:cs="Arial"/>
          <w:b/>
          <w:sz w:val="20"/>
          <w:szCs w:val="20"/>
          <w:u w:val="single"/>
        </w:rPr>
        <w:t>Faculty Affairs Committee</w:t>
      </w:r>
    </w:p>
    <w:p w14:paraId="080ABB30" w14:textId="77777777" w:rsidR="00A97223" w:rsidRPr="00444F1C" w:rsidRDefault="00A97223" w:rsidP="00910B8C">
      <w:pPr>
        <w:rPr>
          <w:rFonts w:ascii="Arial" w:hAnsi="Arial" w:cs="Arial"/>
          <w:b/>
          <w:sz w:val="20"/>
          <w:szCs w:val="20"/>
        </w:rPr>
      </w:pPr>
    </w:p>
    <w:p w14:paraId="1EBBDF15" w14:textId="77777777" w:rsidR="00A97223" w:rsidRPr="00444F1C" w:rsidRDefault="00A97223" w:rsidP="00A97223">
      <w:pPr>
        <w:pStyle w:val="BodyTextIndent2"/>
        <w:numPr>
          <w:ilvl w:val="0"/>
          <w:numId w:val="36"/>
        </w:numPr>
        <w:tabs>
          <w:tab w:val="left" w:pos="720"/>
        </w:tabs>
        <w:rPr>
          <w:rFonts w:cs="Arial"/>
        </w:rPr>
      </w:pPr>
      <w:r w:rsidRPr="00444F1C">
        <w:rPr>
          <w:rFonts w:cs="Arial"/>
          <w:b/>
        </w:rPr>
        <w:t>Membership</w:t>
      </w:r>
    </w:p>
    <w:p w14:paraId="2869E1EA" w14:textId="77777777" w:rsidR="00A97223" w:rsidRPr="00444F1C" w:rsidRDefault="00A97223" w:rsidP="00A97223">
      <w:pPr>
        <w:pStyle w:val="BodyTextIndent2"/>
        <w:tabs>
          <w:tab w:val="left" w:pos="720"/>
        </w:tabs>
        <w:ind w:left="0"/>
        <w:rPr>
          <w:rFonts w:cs="Arial"/>
        </w:rPr>
      </w:pPr>
    </w:p>
    <w:p w14:paraId="010C8F76" w14:textId="77777777" w:rsidR="00A97223" w:rsidRPr="00444F1C" w:rsidRDefault="00A97223" w:rsidP="0057574C">
      <w:pPr>
        <w:pStyle w:val="BodyTextIndent2"/>
        <w:numPr>
          <w:ilvl w:val="0"/>
          <w:numId w:val="40"/>
        </w:numPr>
        <w:tabs>
          <w:tab w:val="left" w:pos="720"/>
        </w:tabs>
        <w:rPr>
          <w:rFonts w:cs="Arial"/>
        </w:rPr>
      </w:pPr>
      <w:r w:rsidRPr="00444F1C">
        <w:rPr>
          <w:rFonts w:cs="Arial"/>
        </w:rPr>
        <w:t xml:space="preserve">Ex officio, </w:t>
      </w:r>
      <w:r w:rsidRPr="00444F1C">
        <w:rPr>
          <w:rFonts w:cs="Arial"/>
          <w:u w:val="single"/>
        </w:rPr>
        <w:t>the Vice Provost for Faculty Affairs</w:t>
      </w:r>
      <w:r w:rsidRPr="00444F1C">
        <w:rPr>
          <w:rFonts w:cs="Arial"/>
        </w:rPr>
        <w:t>, the Campus access and equity officer(s); the Senate representative(s) to the Employees Advisory Committee to the State University Retirement System and the Director of Business Affairs or designee.</w:t>
      </w:r>
    </w:p>
    <w:p w14:paraId="59E85B99" w14:textId="77777777" w:rsidR="00A97223" w:rsidRPr="00444F1C" w:rsidRDefault="00A97223" w:rsidP="00A97223">
      <w:pPr>
        <w:pStyle w:val="BodyTextIndent2"/>
        <w:tabs>
          <w:tab w:val="left" w:pos="720"/>
        </w:tabs>
        <w:ind w:left="0"/>
        <w:rPr>
          <w:rFonts w:cs="Arial"/>
        </w:rPr>
      </w:pPr>
    </w:p>
    <w:p w14:paraId="420EE7D8" w14:textId="77777777" w:rsidR="00A97223" w:rsidRPr="00444F1C" w:rsidRDefault="00A97223" w:rsidP="00910B8C">
      <w:pPr>
        <w:rPr>
          <w:rFonts w:ascii="Arial" w:hAnsi="Arial" w:cs="Arial"/>
          <w:b/>
          <w:sz w:val="20"/>
          <w:szCs w:val="20"/>
        </w:rPr>
      </w:pPr>
      <w:r w:rsidRPr="00444F1C">
        <w:rPr>
          <w:rFonts w:ascii="Arial" w:hAnsi="Arial" w:cs="Arial"/>
          <w:b/>
          <w:sz w:val="20"/>
          <w:szCs w:val="20"/>
        </w:rPr>
        <w:t>ARTICLE VIII</w:t>
      </w:r>
      <w:r w:rsidRPr="00444F1C">
        <w:rPr>
          <w:rFonts w:ascii="Arial" w:hAnsi="Arial" w:cs="Arial"/>
          <w:b/>
          <w:sz w:val="20"/>
          <w:szCs w:val="20"/>
        </w:rPr>
        <w:tab/>
        <w:t>SERVICES COMMITTEES OF THE SENATE</w:t>
      </w:r>
    </w:p>
    <w:p w14:paraId="50E11C57" w14:textId="77777777" w:rsidR="00A97223" w:rsidRPr="00444F1C" w:rsidRDefault="00A97223" w:rsidP="00910B8C">
      <w:pPr>
        <w:rPr>
          <w:rFonts w:ascii="Arial" w:hAnsi="Arial" w:cs="Arial"/>
          <w:b/>
          <w:sz w:val="20"/>
          <w:szCs w:val="20"/>
        </w:rPr>
      </w:pPr>
    </w:p>
    <w:p w14:paraId="67090B65" w14:textId="77777777" w:rsidR="00A52DC2" w:rsidRPr="00444F1C" w:rsidRDefault="00A97223" w:rsidP="00910B8C">
      <w:pPr>
        <w:rPr>
          <w:rFonts w:ascii="Arial" w:hAnsi="Arial" w:cs="Arial"/>
          <w:b/>
          <w:sz w:val="20"/>
          <w:szCs w:val="20"/>
          <w:u w:val="single"/>
        </w:rPr>
      </w:pPr>
      <w:r w:rsidRPr="00444F1C">
        <w:rPr>
          <w:rFonts w:ascii="Arial" w:hAnsi="Arial" w:cs="Arial"/>
          <w:sz w:val="20"/>
          <w:szCs w:val="20"/>
        </w:rPr>
        <w:t>Section 3.</w:t>
      </w:r>
      <w:r w:rsidRPr="00444F1C">
        <w:rPr>
          <w:rFonts w:ascii="Arial" w:hAnsi="Arial" w:cs="Arial"/>
          <w:sz w:val="20"/>
          <w:szCs w:val="20"/>
        </w:rPr>
        <w:tab/>
      </w:r>
      <w:r w:rsidRPr="00444F1C">
        <w:rPr>
          <w:rFonts w:ascii="Arial" w:hAnsi="Arial" w:cs="Arial"/>
          <w:b/>
          <w:sz w:val="20"/>
          <w:szCs w:val="20"/>
          <w:u w:val="single"/>
        </w:rPr>
        <w:t>Committee on Support Services</w:t>
      </w:r>
    </w:p>
    <w:p w14:paraId="61072111" w14:textId="77777777" w:rsidR="00A97223" w:rsidRPr="00444F1C" w:rsidRDefault="00A97223" w:rsidP="00910B8C">
      <w:pPr>
        <w:rPr>
          <w:rFonts w:ascii="Arial" w:hAnsi="Arial" w:cs="Arial"/>
          <w:b/>
          <w:sz w:val="20"/>
          <w:szCs w:val="20"/>
        </w:rPr>
      </w:pPr>
    </w:p>
    <w:p w14:paraId="698C8149" w14:textId="77777777" w:rsidR="00A97223" w:rsidRPr="00444F1C" w:rsidRDefault="00A97223" w:rsidP="00A97223">
      <w:pPr>
        <w:pStyle w:val="BodyTextIndent2"/>
        <w:numPr>
          <w:ilvl w:val="0"/>
          <w:numId w:val="38"/>
        </w:numPr>
        <w:tabs>
          <w:tab w:val="left" w:pos="720"/>
        </w:tabs>
        <w:rPr>
          <w:rFonts w:cs="Arial"/>
        </w:rPr>
      </w:pPr>
      <w:r w:rsidRPr="00444F1C">
        <w:rPr>
          <w:rFonts w:cs="Arial"/>
          <w:b/>
        </w:rPr>
        <w:t>Membership</w:t>
      </w:r>
    </w:p>
    <w:p w14:paraId="4E48ADE0" w14:textId="77777777" w:rsidR="00A97223" w:rsidRPr="00444F1C" w:rsidRDefault="00A97223" w:rsidP="00910B8C">
      <w:pPr>
        <w:rPr>
          <w:rFonts w:ascii="Arial" w:hAnsi="Arial" w:cs="Arial"/>
          <w:b/>
          <w:sz w:val="20"/>
          <w:szCs w:val="20"/>
        </w:rPr>
      </w:pPr>
    </w:p>
    <w:p w14:paraId="55435AD7" w14:textId="77777777" w:rsidR="00A97223" w:rsidRPr="00444F1C" w:rsidRDefault="00A97223" w:rsidP="00A97223">
      <w:pPr>
        <w:pStyle w:val="BodyTextIndent2"/>
        <w:tabs>
          <w:tab w:val="left" w:pos="720"/>
        </w:tabs>
        <w:ind w:left="0"/>
        <w:rPr>
          <w:rFonts w:cs="Arial"/>
        </w:rPr>
      </w:pPr>
    </w:p>
    <w:p w14:paraId="1400DC99" w14:textId="77777777" w:rsidR="00A97223" w:rsidRPr="00444F1C" w:rsidRDefault="00A97223" w:rsidP="00A97223">
      <w:pPr>
        <w:pStyle w:val="BodyTextIndent2"/>
        <w:numPr>
          <w:ilvl w:val="0"/>
          <w:numId w:val="32"/>
        </w:numPr>
        <w:tabs>
          <w:tab w:val="left" w:pos="720"/>
        </w:tabs>
        <w:rPr>
          <w:rFonts w:cs="Arial"/>
          <w:strike/>
        </w:rPr>
      </w:pPr>
      <w:r w:rsidRPr="00444F1C">
        <w:rPr>
          <w:rFonts w:cs="Arial"/>
          <w:strike/>
        </w:rPr>
        <w:t>Subcommittee chairs shall be members of the parent committee.</w:t>
      </w:r>
    </w:p>
    <w:p w14:paraId="001BA20B" w14:textId="77777777" w:rsidR="00E44514" w:rsidRPr="00444F1C" w:rsidRDefault="00E44514" w:rsidP="00910B8C">
      <w:pPr>
        <w:rPr>
          <w:rFonts w:ascii="Arial" w:hAnsi="Arial" w:cs="Arial"/>
          <w:b/>
          <w:sz w:val="20"/>
          <w:szCs w:val="20"/>
        </w:rPr>
      </w:pPr>
    </w:p>
    <w:sectPr w:rsidR="00E44514" w:rsidRPr="00444F1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28C7" w14:textId="77777777" w:rsidR="002B43E2" w:rsidRDefault="002B43E2" w:rsidP="00931FDE">
      <w:r>
        <w:separator/>
      </w:r>
    </w:p>
  </w:endnote>
  <w:endnote w:type="continuationSeparator" w:id="0">
    <w:p w14:paraId="4B4773D8" w14:textId="77777777" w:rsidR="002B43E2" w:rsidRDefault="002B43E2" w:rsidP="009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25E9" w14:textId="77777777" w:rsidR="002B43E2" w:rsidRDefault="002B43E2" w:rsidP="00931FDE">
      <w:r>
        <w:separator/>
      </w:r>
    </w:p>
  </w:footnote>
  <w:footnote w:type="continuationSeparator" w:id="0">
    <w:p w14:paraId="6FBF7C0D" w14:textId="77777777" w:rsidR="002B43E2" w:rsidRDefault="002B43E2" w:rsidP="0093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B723" w14:textId="77777777" w:rsidR="00931FDE" w:rsidRPr="00931FDE" w:rsidRDefault="00931FDE" w:rsidP="00931FDE">
    <w:pPr>
      <w:pStyle w:val="Header"/>
      <w:jc w:val="right"/>
      <w:rPr>
        <w:b/>
        <w:bCs/>
        <w:color w:val="000000"/>
        <w:sz w:val="22"/>
        <w:szCs w:val="22"/>
      </w:rPr>
    </w:pPr>
    <w:r w:rsidRPr="00931FDE">
      <w:rPr>
        <w:b/>
        <w:bCs/>
        <w:color w:val="000000"/>
        <w:sz w:val="22"/>
        <w:szCs w:val="22"/>
      </w:rPr>
      <w:t xml:space="preserve">Approved by UIC Senate </w:t>
    </w:r>
  </w:p>
  <w:p w14:paraId="7D0EB0D9" w14:textId="77777777" w:rsidR="00931FDE" w:rsidRPr="00931FDE" w:rsidRDefault="00931FDE" w:rsidP="00931FDE">
    <w:pPr>
      <w:pStyle w:val="Header"/>
      <w:jc w:val="right"/>
      <w:rPr>
        <w:b/>
        <w:bCs/>
        <w:sz w:val="22"/>
        <w:szCs w:val="22"/>
      </w:rPr>
    </w:pPr>
    <w:r>
      <w:rPr>
        <w:b/>
        <w:bCs/>
        <w:color w:val="000000"/>
        <w:sz w:val="22"/>
        <w:szCs w:val="22"/>
      </w:rPr>
      <w:t>December 1</w:t>
    </w:r>
    <w:r w:rsidRPr="00931FDE">
      <w:rPr>
        <w:b/>
        <w:bCs/>
        <w:color w:val="000000"/>
        <w:sz w:val="22"/>
        <w:szCs w:val="22"/>
      </w:rPr>
      <w:t>, 20</w:t>
    </w:r>
    <w:r>
      <w:rPr>
        <w:b/>
        <w:bCs/>
        <w:color w:val="000000"/>
        <w:sz w:val="22"/>
        <w:szCs w:val="22"/>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20"/>
    <w:multiLevelType w:val="singleLevel"/>
    <w:tmpl w:val="F0D6FA22"/>
    <w:lvl w:ilvl="0">
      <w:start w:val="1"/>
      <w:numFmt w:val="lowerLetter"/>
      <w:lvlText w:val="%1."/>
      <w:lvlJc w:val="left"/>
      <w:pPr>
        <w:tabs>
          <w:tab w:val="num" w:pos="1440"/>
        </w:tabs>
        <w:ind w:left="1440" w:hanging="720"/>
      </w:pPr>
      <w:rPr>
        <w:rFonts w:hint="default"/>
      </w:rPr>
    </w:lvl>
  </w:abstractNum>
  <w:abstractNum w:abstractNumId="1" w15:restartNumberingAfterBreak="0">
    <w:nsid w:val="04A26AD9"/>
    <w:multiLevelType w:val="singleLevel"/>
    <w:tmpl w:val="C50280A6"/>
    <w:lvl w:ilvl="0">
      <w:start w:val="1"/>
      <w:numFmt w:val="lowerLetter"/>
      <w:lvlText w:val="%1)"/>
      <w:lvlJc w:val="left"/>
      <w:pPr>
        <w:tabs>
          <w:tab w:val="num" w:pos="1800"/>
        </w:tabs>
        <w:ind w:left="1800" w:hanging="360"/>
      </w:pPr>
      <w:rPr>
        <w:rFonts w:hint="default"/>
        <w:b/>
      </w:rPr>
    </w:lvl>
  </w:abstractNum>
  <w:abstractNum w:abstractNumId="2" w15:restartNumberingAfterBreak="0">
    <w:nsid w:val="05122E15"/>
    <w:multiLevelType w:val="singleLevel"/>
    <w:tmpl w:val="A594A3C6"/>
    <w:lvl w:ilvl="0">
      <w:start w:val="1"/>
      <w:numFmt w:val="decimal"/>
      <w:lvlText w:val="%1)"/>
      <w:lvlJc w:val="left"/>
      <w:pPr>
        <w:tabs>
          <w:tab w:val="num" w:pos="1800"/>
        </w:tabs>
        <w:ind w:left="1800" w:hanging="360"/>
      </w:pPr>
      <w:rPr>
        <w:rFonts w:hint="default"/>
      </w:rPr>
    </w:lvl>
  </w:abstractNum>
  <w:abstractNum w:abstractNumId="3" w15:restartNumberingAfterBreak="0">
    <w:nsid w:val="08513BEC"/>
    <w:multiLevelType w:val="hybridMultilevel"/>
    <w:tmpl w:val="FED87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64185"/>
    <w:multiLevelType w:val="hybridMultilevel"/>
    <w:tmpl w:val="015459A4"/>
    <w:lvl w:ilvl="0" w:tplc="670A5EC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A4E1E"/>
    <w:multiLevelType w:val="hybridMultilevel"/>
    <w:tmpl w:val="AB8CAF08"/>
    <w:lvl w:ilvl="0" w:tplc="1DCEAA7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1326B"/>
    <w:multiLevelType w:val="hybridMultilevel"/>
    <w:tmpl w:val="B0D66F80"/>
    <w:lvl w:ilvl="0" w:tplc="DB1E87B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9D0011"/>
    <w:multiLevelType w:val="singleLevel"/>
    <w:tmpl w:val="858CABAE"/>
    <w:lvl w:ilvl="0">
      <w:start w:val="2"/>
      <w:numFmt w:val="lowerLetter"/>
      <w:lvlText w:val="%1)"/>
      <w:lvlJc w:val="left"/>
      <w:pPr>
        <w:tabs>
          <w:tab w:val="num" w:pos="2160"/>
        </w:tabs>
        <w:ind w:left="2160" w:hanging="720"/>
      </w:pPr>
      <w:rPr>
        <w:rFonts w:hint="default"/>
      </w:rPr>
    </w:lvl>
  </w:abstractNum>
  <w:abstractNum w:abstractNumId="8" w15:restartNumberingAfterBreak="0">
    <w:nsid w:val="19091746"/>
    <w:multiLevelType w:val="hybridMultilevel"/>
    <w:tmpl w:val="E42AC270"/>
    <w:lvl w:ilvl="0" w:tplc="D8527BE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3956EF"/>
    <w:multiLevelType w:val="singleLevel"/>
    <w:tmpl w:val="93580C02"/>
    <w:lvl w:ilvl="0">
      <w:start w:val="1"/>
      <w:numFmt w:val="decimal"/>
      <w:lvlText w:val=""/>
      <w:lvlJc w:val="left"/>
      <w:pPr>
        <w:tabs>
          <w:tab w:val="num" w:pos="360"/>
        </w:tabs>
        <w:ind w:left="360" w:hanging="360"/>
      </w:pPr>
      <w:rPr>
        <w:rFonts w:ascii="Times New Roman" w:hAnsi="Times New Roman" w:hint="default"/>
      </w:rPr>
    </w:lvl>
  </w:abstractNum>
  <w:abstractNum w:abstractNumId="10" w15:restartNumberingAfterBreak="0">
    <w:nsid w:val="1DCE2124"/>
    <w:multiLevelType w:val="hybridMultilevel"/>
    <w:tmpl w:val="B2027404"/>
    <w:lvl w:ilvl="0" w:tplc="C0A4D2C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E002FBF"/>
    <w:multiLevelType w:val="hybridMultilevel"/>
    <w:tmpl w:val="84CC0D50"/>
    <w:lvl w:ilvl="0" w:tplc="C5A24FD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A62601"/>
    <w:multiLevelType w:val="singleLevel"/>
    <w:tmpl w:val="7AF0F0A2"/>
    <w:lvl w:ilvl="0">
      <w:start w:val="1"/>
      <w:numFmt w:val="decimal"/>
      <w:lvlText w:val="%1)"/>
      <w:lvlJc w:val="left"/>
      <w:pPr>
        <w:tabs>
          <w:tab w:val="num" w:pos="2520"/>
        </w:tabs>
        <w:ind w:left="2520" w:hanging="360"/>
      </w:pPr>
      <w:rPr>
        <w:rFonts w:hint="default"/>
      </w:rPr>
    </w:lvl>
  </w:abstractNum>
  <w:abstractNum w:abstractNumId="13" w15:restartNumberingAfterBreak="0">
    <w:nsid w:val="20E812CA"/>
    <w:multiLevelType w:val="hybridMultilevel"/>
    <w:tmpl w:val="EB6C1D5E"/>
    <w:lvl w:ilvl="0" w:tplc="A7A60A9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FB058D"/>
    <w:multiLevelType w:val="hybridMultilevel"/>
    <w:tmpl w:val="28B88A64"/>
    <w:lvl w:ilvl="0" w:tplc="0BA2C61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A08E2"/>
    <w:multiLevelType w:val="singleLevel"/>
    <w:tmpl w:val="CB2E5F14"/>
    <w:lvl w:ilvl="0">
      <w:start w:val="1"/>
      <w:numFmt w:val="lowerLetter"/>
      <w:lvlText w:val="%1."/>
      <w:lvlJc w:val="left"/>
      <w:pPr>
        <w:tabs>
          <w:tab w:val="num" w:pos="1440"/>
        </w:tabs>
        <w:ind w:left="1440" w:hanging="720"/>
      </w:pPr>
      <w:rPr>
        <w:rFonts w:hint="default"/>
      </w:rPr>
    </w:lvl>
  </w:abstractNum>
  <w:abstractNum w:abstractNumId="16" w15:restartNumberingAfterBreak="0">
    <w:nsid w:val="35937922"/>
    <w:multiLevelType w:val="hybridMultilevel"/>
    <w:tmpl w:val="41E45A0A"/>
    <w:lvl w:ilvl="0" w:tplc="BBA4F17C">
      <w:start w:val="2"/>
      <w:numFmt w:val="lowerLetter"/>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38A71CB4"/>
    <w:multiLevelType w:val="singleLevel"/>
    <w:tmpl w:val="AFACF304"/>
    <w:lvl w:ilvl="0">
      <w:start w:val="1"/>
      <w:numFmt w:val="decimal"/>
      <w:lvlText w:val="%1)"/>
      <w:lvlJc w:val="left"/>
      <w:pPr>
        <w:tabs>
          <w:tab w:val="num" w:pos="2520"/>
        </w:tabs>
        <w:ind w:left="2520" w:hanging="360"/>
      </w:pPr>
      <w:rPr>
        <w:rFonts w:hint="default"/>
      </w:rPr>
    </w:lvl>
  </w:abstractNum>
  <w:abstractNum w:abstractNumId="18" w15:restartNumberingAfterBreak="0">
    <w:nsid w:val="3B9E6B5F"/>
    <w:multiLevelType w:val="singleLevel"/>
    <w:tmpl w:val="C472F030"/>
    <w:lvl w:ilvl="0">
      <w:start w:val="1"/>
      <w:numFmt w:val="decimal"/>
      <w:lvlText w:val="%1)"/>
      <w:lvlJc w:val="left"/>
      <w:pPr>
        <w:tabs>
          <w:tab w:val="num" w:pos="2520"/>
        </w:tabs>
        <w:ind w:left="2520" w:hanging="360"/>
      </w:pPr>
      <w:rPr>
        <w:rFonts w:hint="default"/>
      </w:rPr>
    </w:lvl>
  </w:abstractNum>
  <w:abstractNum w:abstractNumId="19" w15:restartNumberingAfterBreak="0">
    <w:nsid w:val="3FE45221"/>
    <w:multiLevelType w:val="singleLevel"/>
    <w:tmpl w:val="E69EBACA"/>
    <w:lvl w:ilvl="0">
      <w:start w:val="4"/>
      <w:numFmt w:val="decimal"/>
      <w:lvlText w:val=""/>
      <w:lvlJc w:val="left"/>
      <w:pPr>
        <w:tabs>
          <w:tab w:val="num" w:pos="1080"/>
        </w:tabs>
        <w:ind w:left="1080" w:hanging="360"/>
      </w:pPr>
      <w:rPr>
        <w:rFonts w:ascii="Times New Roman" w:hAnsi="Times New Roman" w:hint="default"/>
      </w:rPr>
    </w:lvl>
  </w:abstractNum>
  <w:abstractNum w:abstractNumId="20" w15:restartNumberingAfterBreak="0">
    <w:nsid w:val="454361D0"/>
    <w:multiLevelType w:val="singleLevel"/>
    <w:tmpl w:val="4A609304"/>
    <w:lvl w:ilvl="0">
      <w:start w:val="1"/>
      <w:numFmt w:val="decimal"/>
      <w:lvlText w:val="%1)"/>
      <w:lvlJc w:val="left"/>
      <w:pPr>
        <w:tabs>
          <w:tab w:val="num" w:pos="2520"/>
        </w:tabs>
        <w:ind w:left="2520" w:hanging="360"/>
      </w:pPr>
      <w:rPr>
        <w:rFonts w:hint="default"/>
      </w:rPr>
    </w:lvl>
  </w:abstractNum>
  <w:abstractNum w:abstractNumId="21" w15:restartNumberingAfterBreak="0">
    <w:nsid w:val="480D714A"/>
    <w:multiLevelType w:val="singleLevel"/>
    <w:tmpl w:val="D0EC7896"/>
    <w:lvl w:ilvl="0">
      <w:start w:val="1"/>
      <w:numFmt w:val="decimal"/>
      <w:lvlText w:val="%1)"/>
      <w:lvlJc w:val="left"/>
      <w:pPr>
        <w:tabs>
          <w:tab w:val="num" w:pos="2520"/>
        </w:tabs>
        <w:ind w:left="2520" w:hanging="360"/>
      </w:pPr>
      <w:rPr>
        <w:rFonts w:hint="default"/>
      </w:rPr>
    </w:lvl>
  </w:abstractNum>
  <w:abstractNum w:abstractNumId="22" w15:restartNumberingAfterBreak="0">
    <w:nsid w:val="4A78208B"/>
    <w:multiLevelType w:val="singleLevel"/>
    <w:tmpl w:val="55341808"/>
    <w:lvl w:ilvl="0">
      <w:start w:val="1"/>
      <w:numFmt w:val="lowerLetter"/>
      <w:lvlText w:val="%1."/>
      <w:lvlJc w:val="left"/>
      <w:pPr>
        <w:tabs>
          <w:tab w:val="num" w:pos="1440"/>
        </w:tabs>
        <w:ind w:left="1440" w:hanging="720"/>
      </w:pPr>
      <w:rPr>
        <w:rFonts w:hint="default"/>
      </w:rPr>
    </w:lvl>
  </w:abstractNum>
  <w:abstractNum w:abstractNumId="23" w15:restartNumberingAfterBreak="0">
    <w:nsid w:val="4D503241"/>
    <w:multiLevelType w:val="hybridMultilevel"/>
    <w:tmpl w:val="7E3066AC"/>
    <w:lvl w:ilvl="0" w:tplc="B5540EF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FB4108"/>
    <w:multiLevelType w:val="singleLevel"/>
    <w:tmpl w:val="4926C73A"/>
    <w:lvl w:ilvl="0">
      <w:start w:val="1"/>
      <w:numFmt w:val="decimal"/>
      <w:lvlText w:val="%1)"/>
      <w:lvlJc w:val="left"/>
      <w:pPr>
        <w:tabs>
          <w:tab w:val="num" w:pos="2520"/>
        </w:tabs>
        <w:ind w:left="2520" w:hanging="360"/>
      </w:pPr>
      <w:rPr>
        <w:rFonts w:hint="default"/>
      </w:rPr>
    </w:lvl>
  </w:abstractNum>
  <w:abstractNum w:abstractNumId="25" w15:restartNumberingAfterBreak="0">
    <w:nsid w:val="51601228"/>
    <w:multiLevelType w:val="singleLevel"/>
    <w:tmpl w:val="88082132"/>
    <w:lvl w:ilvl="0">
      <w:start w:val="1"/>
      <w:numFmt w:val="decimal"/>
      <w:lvlText w:val="%1)"/>
      <w:lvlJc w:val="left"/>
      <w:pPr>
        <w:tabs>
          <w:tab w:val="num" w:pos="2520"/>
        </w:tabs>
        <w:ind w:left="2520" w:hanging="360"/>
      </w:pPr>
      <w:rPr>
        <w:rFonts w:hint="default"/>
      </w:rPr>
    </w:lvl>
  </w:abstractNum>
  <w:abstractNum w:abstractNumId="26" w15:restartNumberingAfterBreak="0">
    <w:nsid w:val="561A79C4"/>
    <w:multiLevelType w:val="hybridMultilevel"/>
    <w:tmpl w:val="64EABA30"/>
    <w:lvl w:ilvl="0" w:tplc="665E9FD0">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D2C24FD"/>
    <w:multiLevelType w:val="singleLevel"/>
    <w:tmpl w:val="823CB868"/>
    <w:lvl w:ilvl="0">
      <w:start w:val="1"/>
      <w:numFmt w:val="lowerLetter"/>
      <w:lvlText w:val="%1)"/>
      <w:lvlJc w:val="left"/>
      <w:pPr>
        <w:tabs>
          <w:tab w:val="num" w:pos="1800"/>
        </w:tabs>
        <w:ind w:left="1800" w:hanging="360"/>
      </w:pPr>
      <w:rPr>
        <w:rFonts w:hint="default"/>
        <w:b/>
      </w:rPr>
    </w:lvl>
  </w:abstractNum>
  <w:abstractNum w:abstractNumId="28" w15:restartNumberingAfterBreak="0">
    <w:nsid w:val="5F44003D"/>
    <w:multiLevelType w:val="singleLevel"/>
    <w:tmpl w:val="858CABAE"/>
    <w:lvl w:ilvl="0">
      <w:start w:val="2"/>
      <w:numFmt w:val="lowerLetter"/>
      <w:lvlText w:val="%1)"/>
      <w:lvlJc w:val="left"/>
      <w:pPr>
        <w:tabs>
          <w:tab w:val="num" w:pos="2160"/>
        </w:tabs>
        <w:ind w:left="2160" w:hanging="720"/>
      </w:pPr>
      <w:rPr>
        <w:rFonts w:hint="default"/>
      </w:rPr>
    </w:lvl>
  </w:abstractNum>
  <w:abstractNum w:abstractNumId="29" w15:restartNumberingAfterBreak="0">
    <w:nsid w:val="6075289A"/>
    <w:multiLevelType w:val="hybridMultilevel"/>
    <w:tmpl w:val="95D48B72"/>
    <w:lvl w:ilvl="0" w:tplc="1812E2D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AF6F7C"/>
    <w:multiLevelType w:val="singleLevel"/>
    <w:tmpl w:val="65D8A86E"/>
    <w:lvl w:ilvl="0">
      <w:start w:val="1"/>
      <w:numFmt w:val="decimal"/>
      <w:lvlText w:val="%1)"/>
      <w:lvlJc w:val="left"/>
      <w:pPr>
        <w:tabs>
          <w:tab w:val="num" w:pos="2160"/>
        </w:tabs>
        <w:ind w:left="2160" w:hanging="360"/>
      </w:pPr>
      <w:rPr>
        <w:rFonts w:hint="default"/>
      </w:rPr>
    </w:lvl>
  </w:abstractNum>
  <w:abstractNum w:abstractNumId="31" w15:restartNumberingAfterBreak="0">
    <w:nsid w:val="63DD574C"/>
    <w:multiLevelType w:val="hybridMultilevel"/>
    <w:tmpl w:val="16AACA2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6312A"/>
    <w:multiLevelType w:val="hybridMultilevel"/>
    <w:tmpl w:val="083076DE"/>
    <w:lvl w:ilvl="0" w:tplc="8086FD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13DDB"/>
    <w:multiLevelType w:val="singleLevel"/>
    <w:tmpl w:val="5F4C64CE"/>
    <w:lvl w:ilvl="0">
      <w:start w:val="1"/>
      <w:numFmt w:val="lowerLetter"/>
      <w:lvlText w:val="%1)"/>
      <w:lvlJc w:val="left"/>
      <w:pPr>
        <w:tabs>
          <w:tab w:val="num" w:pos="1800"/>
        </w:tabs>
        <w:ind w:left="1800" w:hanging="360"/>
      </w:pPr>
      <w:rPr>
        <w:rFonts w:hint="default"/>
      </w:rPr>
    </w:lvl>
  </w:abstractNum>
  <w:abstractNum w:abstractNumId="34" w15:restartNumberingAfterBreak="0">
    <w:nsid w:val="64A728EF"/>
    <w:multiLevelType w:val="singleLevel"/>
    <w:tmpl w:val="1A1AE070"/>
    <w:lvl w:ilvl="0">
      <w:start w:val="1"/>
      <w:numFmt w:val="lowerLetter"/>
      <w:lvlText w:val="%1)"/>
      <w:lvlJc w:val="left"/>
      <w:pPr>
        <w:tabs>
          <w:tab w:val="num" w:pos="1800"/>
        </w:tabs>
        <w:ind w:left="1800" w:hanging="360"/>
      </w:pPr>
      <w:rPr>
        <w:rFonts w:hint="default"/>
      </w:rPr>
    </w:lvl>
  </w:abstractNum>
  <w:abstractNum w:abstractNumId="35" w15:restartNumberingAfterBreak="0">
    <w:nsid w:val="64F609D6"/>
    <w:multiLevelType w:val="hybridMultilevel"/>
    <w:tmpl w:val="95D4741A"/>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F70F39"/>
    <w:multiLevelType w:val="hybridMultilevel"/>
    <w:tmpl w:val="8C725CDA"/>
    <w:lvl w:ilvl="0" w:tplc="2528E68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B15EC8"/>
    <w:multiLevelType w:val="hybridMultilevel"/>
    <w:tmpl w:val="BF943C82"/>
    <w:lvl w:ilvl="0" w:tplc="BC7C681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4338AF"/>
    <w:multiLevelType w:val="singleLevel"/>
    <w:tmpl w:val="A008FDF0"/>
    <w:lvl w:ilvl="0">
      <w:start w:val="1"/>
      <w:numFmt w:val="lowerLetter"/>
      <w:lvlText w:val="%1)"/>
      <w:lvlJc w:val="left"/>
      <w:pPr>
        <w:tabs>
          <w:tab w:val="num" w:pos="1800"/>
        </w:tabs>
        <w:ind w:left="1800" w:hanging="360"/>
      </w:pPr>
      <w:rPr>
        <w:rFonts w:hint="default"/>
        <w:b/>
      </w:rPr>
    </w:lvl>
  </w:abstractNum>
  <w:abstractNum w:abstractNumId="39" w15:restartNumberingAfterBreak="0">
    <w:nsid w:val="75516B04"/>
    <w:multiLevelType w:val="singleLevel"/>
    <w:tmpl w:val="429239B8"/>
    <w:lvl w:ilvl="0">
      <w:start w:val="1"/>
      <w:numFmt w:val="lowerLetter"/>
      <w:lvlText w:val="%1)"/>
      <w:lvlJc w:val="left"/>
      <w:pPr>
        <w:tabs>
          <w:tab w:val="num" w:pos="1800"/>
        </w:tabs>
        <w:ind w:left="1800" w:hanging="360"/>
      </w:pPr>
      <w:rPr>
        <w:rFonts w:hint="default"/>
        <w:b w:val="0"/>
        <w:bCs/>
      </w:rPr>
    </w:lvl>
  </w:abstractNum>
  <w:num w:numId="1" w16cid:durableId="865677561">
    <w:abstractNumId w:val="39"/>
  </w:num>
  <w:num w:numId="2" w16cid:durableId="1889805149">
    <w:abstractNumId w:val="17"/>
  </w:num>
  <w:num w:numId="3" w16cid:durableId="1754935485">
    <w:abstractNumId w:val="24"/>
  </w:num>
  <w:num w:numId="4" w16cid:durableId="60179549">
    <w:abstractNumId w:val="18"/>
  </w:num>
  <w:num w:numId="5" w16cid:durableId="1562907313">
    <w:abstractNumId w:val="9"/>
  </w:num>
  <w:num w:numId="6" w16cid:durableId="1063679536">
    <w:abstractNumId w:val="28"/>
  </w:num>
  <w:num w:numId="7" w16cid:durableId="1798177153">
    <w:abstractNumId w:val="30"/>
  </w:num>
  <w:num w:numId="8" w16cid:durableId="1671130258">
    <w:abstractNumId w:val="26"/>
  </w:num>
  <w:num w:numId="9" w16cid:durableId="1975021618">
    <w:abstractNumId w:val="19"/>
  </w:num>
  <w:num w:numId="10" w16cid:durableId="1885864659">
    <w:abstractNumId w:val="22"/>
  </w:num>
  <w:num w:numId="11" w16cid:durableId="2052338109">
    <w:abstractNumId w:val="15"/>
  </w:num>
  <w:num w:numId="12" w16cid:durableId="1787768302">
    <w:abstractNumId w:val="8"/>
  </w:num>
  <w:num w:numId="13" w16cid:durableId="881745769">
    <w:abstractNumId w:val="7"/>
  </w:num>
  <w:num w:numId="14" w16cid:durableId="464010906">
    <w:abstractNumId w:val="12"/>
  </w:num>
  <w:num w:numId="15" w16cid:durableId="1761221932">
    <w:abstractNumId w:val="11"/>
  </w:num>
  <w:num w:numId="16" w16cid:durableId="1177887939">
    <w:abstractNumId w:val="0"/>
  </w:num>
  <w:num w:numId="17" w16cid:durableId="2039507791">
    <w:abstractNumId w:val="32"/>
  </w:num>
  <w:num w:numId="18" w16cid:durableId="2009936675">
    <w:abstractNumId w:val="31"/>
  </w:num>
  <w:num w:numId="19" w16cid:durableId="2067875741">
    <w:abstractNumId w:val="3"/>
  </w:num>
  <w:num w:numId="20" w16cid:durableId="494489910">
    <w:abstractNumId w:val="35"/>
  </w:num>
  <w:num w:numId="21" w16cid:durableId="1306620494">
    <w:abstractNumId w:val="33"/>
  </w:num>
  <w:num w:numId="22" w16cid:durableId="1607031416">
    <w:abstractNumId w:val="16"/>
  </w:num>
  <w:num w:numId="23" w16cid:durableId="1757554800">
    <w:abstractNumId w:val="5"/>
  </w:num>
  <w:num w:numId="24" w16cid:durableId="7488757">
    <w:abstractNumId w:val="34"/>
  </w:num>
  <w:num w:numId="25" w16cid:durableId="465005638">
    <w:abstractNumId w:val="2"/>
  </w:num>
  <w:num w:numId="26" w16cid:durableId="16590180">
    <w:abstractNumId w:val="13"/>
  </w:num>
  <w:num w:numId="27" w16cid:durableId="406652913">
    <w:abstractNumId w:val="20"/>
  </w:num>
  <w:num w:numId="28" w16cid:durableId="1609704355">
    <w:abstractNumId w:val="1"/>
  </w:num>
  <w:num w:numId="29" w16cid:durableId="1720130739">
    <w:abstractNumId w:val="10"/>
  </w:num>
  <w:num w:numId="30" w16cid:durableId="1056733659">
    <w:abstractNumId w:val="29"/>
  </w:num>
  <w:num w:numId="31" w16cid:durableId="183638370">
    <w:abstractNumId w:val="4"/>
  </w:num>
  <w:num w:numId="32" w16cid:durableId="1866553916">
    <w:abstractNumId w:val="14"/>
  </w:num>
  <w:num w:numId="33" w16cid:durableId="1910311694">
    <w:abstractNumId w:val="23"/>
  </w:num>
  <w:num w:numId="34" w16cid:durableId="1520661463">
    <w:abstractNumId w:val="27"/>
  </w:num>
  <w:num w:numId="35" w16cid:durableId="1248270211">
    <w:abstractNumId w:val="25"/>
  </w:num>
  <w:num w:numId="36" w16cid:durableId="1142112201">
    <w:abstractNumId w:val="36"/>
  </w:num>
  <w:num w:numId="37" w16cid:durableId="950354698">
    <w:abstractNumId w:val="38"/>
  </w:num>
  <w:num w:numId="38" w16cid:durableId="367919595">
    <w:abstractNumId w:val="37"/>
  </w:num>
  <w:num w:numId="39" w16cid:durableId="1274552508">
    <w:abstractNumId w:val="21"/>
  </w:num>
  <w:num w:numId="40" w16cid:durableId="1976982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81"/>
    <w:rsid w:val="00015915"/>
    <w:rsid w:val="00022858"/>
    <w:rsid w:val="0004160B"/>
    <w:rsid w:val="001261FB"/>
    <w:rsid w:val="00137F9C"/>
    <w:rsid w:val="001A559A"/>
    <w:rsid w:val="001B5E8F"/>
    <w:rsid w:val="00212186"/>
    <w:rsid w:val="002124EF"/>
    <w:rsid w:val="002A10D7"/>
    <w:rsid w:val="002B43E2"/>
    <w:rsid w:val="002D0DF3"/>
    <w:rsid w:val="003833CF"/>
    <w:rsid w:val="004128E0"/>
    <w:rsid w:val="00434FF2"/>
    <w:rsid w:val="00444F1C"/>
    <w:rsid w:val="00510599"/>
    <w:rsid w:val="0051140D"/>
    <w:rsid w:val="00525A99"/>
    <w:rsid w:val="00530843"/>
    <w:rsid w:val="00532172"/>
    <w:rsid w:val="0057574C"/>
    <w:rsid w:val="00603044"/>
    <w:rsid w:val="0069680A"/>
    <w:rsid w:val="006F2C12"/>
    <w:rsid w:val="00744008"/>
    <w:rsid w:val="007E27C3"/>
    <w:rsid w:val="00814EA0"/>
    <w:rsid w:val="00825AF7"/>
    <w:rsid w:val="00833ED0"/>
    <w:rsid w:val="0083484A"/>
    <w:rsid w:val="008362E3"/>
    <w:rsid w:val="00875374"/>
    <w:rsid w:val="00875C1F"/>
    <w:rsid w:val="0089692C"/>
    <w:rsid w:val="008B25F6"/>
    <w:rsid w:val="008B4B9A"/>
    <w:rsid w:val="008D3F18"/>
    <w:rsid w:val="008E64D7"/>
    <w:rsid w:val="008F61E8"/>
    <w:rsid w:val="00910B8C"/>
    <w:rsid w:val="00931FDE"/>
    <w:rsid w:val="00940248"/>
    <w:rsid w:val="009B1481"/>
    <w:rsid w:val="009E4B7E"/>
    <w:rsid w:val="00A52DC2"/>
    <w:rsid w:val="00A864ED"/>
    <w:rsid w:val="00A97223"/>
    <w:rsid w:val="00AE04A4"/>
    <w:rsid w:val="00B10C44"/>
    <w:rsid w:val="00B166D3"/>
    <w:rsid w:val="00B2600F"/>
    <w:rsid w:val="00B5612E"/>
    <w:rsid w:val="00B63568"/>
    <w:rsid w:val="00B712E2"/>
    <w:rsid w:val="00BC6BB8"/>
    <w:rsid w:val="00C0398A"/>
    <w:rsid w:val="00C244EA"/>
    <w:rsid w:val="00C274B0"/>
    <w:rsid w:val="00C50F98"/>
    <w:rsid w:val="00C65BAC"/>
    <w:rsid w:val="00CB3080"/>
    <w:rsid w:val="00CB6186"/>
    <w:rsid w:val="00D04A06"/>
    <w:rsid w:val="00D511BA"/>
    <w:rsid w:val="00D670D6"/>
    <w:rsid w:val="00D835AC"/>
    <w:rsid w:val="00DA5CA7"/>
    <w:rsid w:val="00DF02D6"/>
    <w:rsid w:val="00E37575"/>
    <w:rsid w:val="00E44514"/>
    <w:rsid w:val="00F10E23"/>
    <w:rsid w:val="00F13FB7"/>
    <w:rsid w:val="00F15580"/>
    <w:rsid w:val="00F160F0"/>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4842CC"/>
  <w15:chartTrackingRefBased/>
  <w15:docId w15:val="{5C3B4FA6-588B-4A9E-A886-B44C40CD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F4D1E"/>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Arial" w:hAnsi="Arial" w:cs="Arial"/>
      <w:b/>
      <w:sz w:val="20"/>
      <w:szCs w:val="20"/>
    </w:rPr>
  </w:style>
  <w:style w:type="paragraph" w:styleId="Heading2">
    <w:name w:val="heading 2"/>
    <w:basedOn w:val="Normal"/>
    <w:next w:val="Normal"/>
    <w:link w:val="Heading2Char"/>
    <w:qFormat/>
    <w:rsid w:val="00910B8C"/>
    <w:pPr>
      <w:outlineLvl w:val="1"/>
    </w:pPr>
    <w:rPr>
      <w:snapToGrid w:val="0"/>
      <w:szCs w:val="20"/>
    </w:rPr>
  </w:style>
  <w:style w:type="paragraph" w:styleId="Heading3">
    <w:name w:val="heading 3"/>
    <w:basedOn w:val="Normal"/>
    <w:next w:val="Normal"/>
    <w:link w:val="Heading3Char"/>
    <w:semiHidden/>
    <w:unhideWhenUsed/>
    <w:qFormat/>
    <w:rsid w:val="00D835AC"/>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B1481"/>
    <w:pPr>
      <w:tabs>
        <w:tab w:val="left" w:pos="720"/>
        <w:tab w:val="left" w:pos="1440"/>
        <w:tab w:val="left" w:pos="2160"/>
        <w:tab w:val="left" w:pos="2880"/>
        <w:tab w:val="left" w:pos="3600"/>
        <w:tab w:val="left" w:pos="4320"/>
      </w:tabs>
      <w:jc w:val="center"/>
    </w:pPr>
    <w:rPr>
      <w:rFonts w:ascii="Arial" w:hAnsi="Arial"/>
      <w:b/>
      <w:sz w:val="20"/>
      <w:szCs w:val="20"/>
    </w:rPr>
  </w:style>
  <w:style w:type="character" w:customStyle="1" w:styleId="apple-style-span">
    <w:name w:val="apple-style-span"/>
    <w:basedOn w:val="DefaultParagraphFont"/>
    <w:rsid w:val="009B1481"/>
  </w:style>
  <w:style w:type="paragraph" w:styleId="Header">
    <w:name w:val="header"/>
    <w:basedOn w:val="Normal"/>
    <w:rsid w:val="008E64D7"/>
    <w:pPr>
      <w:tabs>
        <w:tab w:val="center" w:pos="4320"/>
        <w:tab w:val="right" w:pos="8640"/>
      </w:tabs>
    </w:pPr>
    <w:rPr>
      <w:rFonts w:ascii="Times" w:eastAsia="Times" w:hAnsi="Times"/>
      <w:szCs w:val="20"/>
    </w:rPr>
  </w:style>
  <w:style w:type="character" w:customStyle="1" w:styleId="bodytextlarge">
    <w:name w:val="bodytextlarge"/>
    <w:basedOn w:val="DefaultParagraphFont"/>
    <w:rsid w:val="00CB3080"/>
  </w:style>
  <w:style w:type="paragraph" w:styleId="BodyTextIndent2">
    <w:name w:val="Body Text Indent 2"/>
    <w:basedOn w:val="Normal"/>
    <w:rsid w:val="00CB3080"/>
    <w:pPr>
      <w:ind w:left="1440"/>
    </w:pPr>
    <w:rPr>
      <w:rFonts w:ascii="Arial" w:hAnsi="Arial"/>
      <w:sz w:val="20"/>
      <w:szCs w:val="20"/>
    </w:rPr>
  </w:style>
  <w:style w:type="paragraph" w:styleId="BodyTextIndent">
    <w:name w:val="Body Text Indent"/>
    <w:basedOn w:val="Normal"/>
    <w:rsid w:val="00B2600F"/>
    <w:pPr>
      <w:spacing w:after="120"/>
      <w:ind w:left="360"/>
    </w:pPr>
  </w:style>
  <w:style w:type="character" w:customStyle="1" w:styleId="Heading1Char">
    <w:name w:val="Heading 1 Char"/>
    <w:link w:val="Heading1"/>
    <w:rsid w:val="00FF4D1E"/>
    <w:rPr>
      <w:rFonts w:ascii="Arial" w:hAnsi="Arial" w:cs="Arial"/>
      <w:b/>
    </w:rPr>
  </w:style>
  <w:style w:type="character" w:customStyle="1" w:styleId="Heading2Char">
    <w:name w:val="Heading 2 Char"/>
    <w:link w:val="Heading2"/>
    <w:rsid w:val="00910B8C"/>
    <w:rPr>
      <w:snapToGrid w:val="0"/>
      <w:sz w:val="24"/>
    </w:rPr>
  </w:style>
  <w:style w:type="paragraph" w:styleId="EnvelopeReturn">
    <w:name w:val="envelope return"/>
    <w:basedOn w:val="Normal"/>
    <w:rsid w:val="00910B8C"/>
    <w:rPr>
      <w:rFonts w:ascii="Arial" w:hAnsi="Arial"/>
      <w:sz w:val="20"/>
      <w:szCs w:val="20"/>
    </w:rPr>
  </w:style>
  <w:style w:type="paragraph" w:styleId="BalloonText">
    <w:name w:val="Balloon Text"/>
    <w:basedOn w:val="Normal"/>
    <w:link w:val="BalloonTextChar"/>
    <w:rsid w:val="00D835AC"/>
    <w:rPr>
      <w:rFonts w:ascii="Segoe UI" w:hAnsi="Segoe UI" w:cs="Segoe UI"/>
      <w:sz w:val="18"/>
      <w:szCs w:val="18"/>
    </w:rPr>
  </w:style>
  <w:style w:type="character" w:customStyle="1" w:styleId="BalloonTextChar">
    <w:name w:val="Balloon Text Char"/>
    <w:link w:val="BalloonText"/>
    <w:rsid w:val="00D835AC"/>
    <w:rPr>
      <w:rFonts w:ascii="Segoe UI" w:hAnsi="Segoe UI" w:cs="Segoe UI"/>
      <w:sz w:val="18"/>
      <w:szCs w:val="18"/>
    </w:rPr>
  </w:style>
  <w:style w:type="character" w:customStyle="1" w:styleId="Heading3Char">
    <w:name w:val="Heading 3 Char"/>
    <w:link w:val="Heading3"/>
    <w:semiHidden/>
    <w:rsid w:val="00D835AC"/>
    <w:rPr>
      <w:rFonts w:ascii="Calibri Light" w:eastAsia="Times New Roman" w:hAnsi="Calibri Light" w:cs="Times New Roman"/>
      <w:b/>
      <w:bCs/>
      <w:sz w:val="26"/>
      <w:szCs w:val="26"/>
    </w:rPr>
  </w:style>
  <w:style w:type="character" w:styleId="CommentReference">
    <w:name w:val="annotation reference"/>
    <w:rsid w:val="00D835AC"/>
    <w:rPr>
      <w:sz w:val="16"/>
      <w:szCs w:val="16"/>
    </w:rPr>
  </w:style>
  <w:style w:type="paragraph" w:styleId="CommentText">
    <w:name w:val="annotation text"/>
    <w:basedOn w:val="Normal"/>
    <w:link w:val="CommentTextChar"/>
    <w:rsid w:val="00D835AC"/>
    <w:rPr>
      <w:rFonts w:ascii="Arial" w:hAnsi="Arial"/>
      <w:sz w:val="20"/>
      <w:szCs w:val="20"/>
    </w:rPr>
  </w:style>
  <w:style w:type="character" w:customStyle="1" w:styleId="CommentTextChar">
    <w:name w:val="Comment Text Char"/>
    <w:link w:val="CommentText"/>
    <w:rsid w:val="00D835AC"/>
    <w:rPr>
      <w:rFonts w:ascii="Arial" w:hAnsi="Arial"/>
    </w:rPr>
  </w:style>
  <w:style w:type="paragraph" w:styleId="ListParagraph">
    <w:name w:val="List Paragraph"/>
    <w:basedOn w:val="Normal"/>
    <w:uiPriority w:val="34"/>
    <w:qFormat/>
    <w:rsid w:val="00DA5CA7"/>
    <w:pPr>
      <w:ind w:left="720"/>
    </w:pPr>
    <w:rPr>
      <w:rFonts w:ascii="Arial" w:hAnsi="Arial"/>
      <w:sz w:val="20"/>
      <w:szCs w:val="20"/>
    </w:rPr>
  </w:style>
  <w:style w:type="paragraph" w:styleId="Footer">
    <w:name w:val="footer"/>
    <w:basedOn w:val="Normal"/>
    <w:link w:val="FooterChar"/>
    <w:rsid w:val="00931FDE"/>
    <w:pPr>
      <w:tabs>
        <w:tab w:val="center" w:pos="4680"/>
        <w:tab w:val="right" w:pos="9360"/>
      </w:tabs>
    </w:pPr>
  </w:style>
  <w:style w:type="character" w:customStyle="1" w:styleId="FooterChar">
    <w:name w:val="Footer Char"/>
    <w:link w:val="Footer"/>
    <w:rsid w:val="00931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3303">
      <w:bodyDiv w:val="1"/>
      <w:marLeft w:val="0"/>
      <w:marRight w:val="0"/>
      <w:marTop w:val="0"/>
      <w:marBottom w:val="0"/>
      <w:divBdr>
        <w:top w:val="none" w:sz="0" w:space="0" w:color="auto"/>
        <w:left w:val="none" w:sz="0" w:space="0" w:color="auto"/>
        <w:bottom w:val="none" w:sz="0" w:space="0" w:color="auto"/>
        <w:right w:val="none" w:sz="0" w:space="0" w:color="auto"/>
      </w:divBdr>
    </w:div>
    <w:div w:id="9850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ILLINOIS</vt:lpstr>
    </vt:vector>
  </TitlesOfParts>
  <Company>University of IL - Chicago</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dc:title>
  <dc:subject/>
  <dc:creator>DR</dc:creator>
  <cp:keywords/>
  <dc:description/>
  <cp:lastModifiedBy>Shubham Kumar</cp:lastModifiedBy>
  <cp:revision>2</cp:revision>
  <cp:lastPrinted>2013-04-04T20:46:00Z</cp:lastPrinted>
  <dcterms:created xsi:type="dcterms:W3CDTF">2023-01-19T05:15:00Z</dcterms:created>
  <dcterms:modified xsi:type="dcterms:W3CDTF">2023-01-19T05:15:00Z</dcterms:modified>
</cp:coreProperties>
</file>