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BE7A" w14:textId="77777777" w:rsidR="00EE0404" w:rsidRPr="00EE0404" w:rsidRDefault="00EE0404" w:rsidP="00EE0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EE0404"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  <w:t>Approved by the Board of Trustees</w:t>
      </w:r>
    </w:p>
    <w:bookmarkEnd w:id="0"/>
    <w:bookmarkEnd w:id="1"/>
    <w:p w14:paraId="27B6FD74" w14:textId="77777777" w:rsidR="00EE0404" w:rsidRPr="00EE0404" w:rsidRDefault="00EE0404" w:rsidP="00EE0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</w:pPr>
      <w:r w:rsidRPr="00EE0404">
        <w:rPr>
          <w:rFonts w:ascii="Times New Roman" w:eastAsia="Times New Roman" w:hAnsi="Times New Roman" w:cs="Times New Roman"/>
          <w:color w:val="FF0000"/>
          <w:kern w:val="0"/>
          <w:sz w:val="24"/>
          <w:szCs w:val="26"/>
          <w14:ligatures w14:val="none"/>
        </w:rPr>
        <w:t>July 11, 2024</w:t>
      </w:r>
    </w:p>
    <w:p w14:paraId="7F460EA9" w14:textId="0A4F2C2A" w:rsidR="009653A3" w:rsidRPr="002A67DE" w:rsidRDefault="002614E6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14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7C8F073C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B2082C">
        <w:rPr>
          <w:szCs w:val="26"/>
        </w:rPr>
        <w:t>July 11,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13EDC4DB" w:rsidR="009653A3" w:rsidRPr="002A67DE" w:rsidRDefault="00B2082C" w:rsidP="009653A3">
      <w:pPr>
        <w:pStyle w:val="Heading1"/>
        <w:rPr>
          <w:szCs w:val="26"/>
        </w:rPr>
      </w:pPr>
      <w:r>
        <w:rPr>
          <w:szCs w:val="26"/>
        </w:rPr>
        <w:t xml:space="preserve">APPPOINT INTERIM DEAN, </w:t>
      </w:r>
      <w:r w:rsidR="00932119">
        <w:rPr>
          <w:szCs w:val="26"/>
        </w:rPr>
        <w:t>SCHOOL OF LABOR AND EMPLOYMENT RELATIONS</w:t>
      </w:r>
      <w:r>
        <w:rPr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3BE9F286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2082C">
        <w:rPr>
          <w:rFonts w:ascii="Times New Roman" w:hAnsi="Times New Roman" w:cs="Times New Roman"/>
          <w:sz w:val="26"/>
          <w:szCs w:val="26"/>
        </w:rPr>
        <w:t xml:space="preserve">Appoint Interim Dean, </w:t>
      </w:r>
      <w:r w:rsidR="00932119">
        <w:rPr>
          <w:rFonts w:ascii="Times New Roman" w:hAnsi="Times New Roman" w:cs="Times New Roman"/>
          <w:sz w:val="26"/>
          <w:szCs w:val="26"/>
        </w:rPr>
        <w:t>School of Labor and Employment Relations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13E676CB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B2082C">
        <w:rPr>
          <w:szCs w:val="26"/>
        </w:rPr>
        <w:t>Tuition/State Appropriated Funds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4D96000" w14:textId="64A4F165" w:rsidR="000A2EFC" w:rsidRDefault="000A2EFC" w:rsidP="009653A3">
      <w:pPr>
        <w:pStyle w:val="bdstyle2"/>
        <w:rPr>
          <w:szCs w:val="26"/>
        </w:rPr>
      </w:pPr>
      <w:r w:rsidRPr="00D860B5">
        <w:rPr>
          <w:szCs w:val="26"/>
        </w:rPr>
        <w:t xml:space="preserve">The </w:t>
      </w:r>
      <w:r>
        <w:rPr>
          <w:szCs w:val="26"/>
        </w:rPr>
        <w:t>c</w:t>
      </w:r>
      <w:r w:rsidRPr="00D860B5">
        <w:rPr>
          <w:szCs w:val="26"/>
        </w:rPr>
        <w:t xml:space="preserve">hancellor, University of Illinois Urbana-Champaign, and </w:t>
      </w:r>
      <w:r>
        <w:rPr>
          <w:szCs w:val="26"/>
        </w:rPr>
        <w:t>v</w:t>
      </w:r>
      <w:r w:rsidRPr="00D860B5">
        <w:rPr>
          <w:szCs w:val="26"/>
        </w:rPr>
        <w:t xml:space="preserve">ice </w:t>
      </w:r>
      <w:r>
        <w:rPr>
          <w:szCs w:val="26"/>
        </w:rPr>
        <w:t>p</w:t>
      </w:r>
      <w:r w:rsidRPr="00D860B5">
        <w:rPr>
          <w:szCs w:val="26"/>
        </w:rPr>
        <w:t>resident, University of Illinois</w:t>
      </w:r>
      <w:r>
        <w:rPr>
          <w:szCs w:val="26"/>
        </w:rPr>
        <w:t xml:space="preserve"> System</w:t>
      </w:r>
      <w:r w:rsidRPr="00D860B5">
        <w:rPr>
          <w:szCs w:val="26"/>
        </w:rPr>
        <w:t>, recommends</w:t>
      </w:r>
      <w:r w:rsidR="00B12653">
        <w:rPr>
          <w:szCs w:val="26"/>
        </w:rPr>
        <w:t xml:space="preserve"> the</w:t>
      </w:r>
      <w:r w:rsidRPr="00D860B5">
        <w:rPr>
          <w:szCs w:val="26"/>
        </w:rPr>
        <w:t xml:space="preserve"> </w:t>
      </w:r>
      <w:r w:rsidR="003E0684">
        <w:rPr>
          <w:szCs w:val="26"/>
        </w:rPr>
        <w:t xml:space="preserve">appointment of </w:t>
      </w:r>
      <w:r w:rsidR="00932119">
        <w:rPr>
          <w:szCs w:val="26"/>
        </w:rPr>
        <w:t>Simon Lloyd D. Restubog</w:t>
      </w:r>
      <w:r w:rsidR="003E0684">
        <w:rPr>
          <w:szCs w:val="26"/>
        </w:rPr>
        <w:t>, presently professor</w:t>
      </w:r>
      <w:r w:rsidR="00932119">
        <w:rPr>
          <w:szCs w:val="26"/>
        </w:rPr>
        <w:t>, School of Labor and Employment Relations</w:t>
      </w:r>
      <w:r w:rsidR="003E0684">
        <w:rPr>
          <w:szCs w:val="26"/>
        </w:rPr>
        <w:t xml:space="preserve">, as interim dean, </w:t>
      </w:r>
      <w:r w:rsidR="00932119">
        <w:rPr>
          <w:szCs w:val="26"/>
        </w:rPr>
        <w:t>School of Labor and Employment Relations</w:t>
      </w:r>
      <w:r w:rsidR="003E0684">
        <w:rPr>
          <w:szCs w:val="26"/>
        </w:rPr>
        <w:t>.</w:t>
      </w:r>
      <w:r>
        <w:rPr>
          <w:szCs w:val="26"/>
        </w:rPr>
        <w:t xml:space="preserve"> </w:t>
      </w:r>
    </w:p>
    <w:p w14:paraId="2606DA97" w14:textId="4DE85708" w:rsidR="009653A3" w:rsidRPr="009653A3" w:rsidRDefault="003E0684" w:rsidP="009653A3">
      <w:pPr>
        <w:pStyle w:val="bdstyle2"/>
        <w:rPr>
          <w:szCs w:val="26"/>
        </w:rPr>
      </w:pPr>
      <w:r>
        <w:rPr>
          <w:szCs w:val="26"/>
        </w:rPr>
        <w:t xml:space="preserve">Effective </w:t>
      </w:r>
      <w:r w:rsidR="0044137E">
        <w:rPr>
          <w:szCs w:val="26"/>
        </w:rPr>
        <w:t xml:space="preserve">July 12, 2024, </w:t>
      </w:r>
      <w:r w:rsidR="00322702">
        <w:rPr>
          <w:szCs w:val="26"/>
        </w:rPr>
        <w:t>Dr.</w:t>
      </w:r>
      <w:r w:rsidR="0044137E">
        <w:rPr>
          <w:szCs w:val="26"/>
        </w:rPr>
        <w:t xml:space="preserve"> </w:t>
      </w:r>
      <w:r w:rsidR="00932119">
        <w:rPr>
          <w:szCs w:val="26"/>
        </w:rPr>
        <w:t>Restubog</w:t>
      </w:r>
      <w:r w:rsidR="0044137E">
        <w:rPr>
          <w:szCs w:val="26"/>
        </w:rPr>
        <w:t xml:space="preserve"> will be appointed interim dean, </w:t>
      </w:r>
      <w:r w:rsidR="00932119">
        <w:rPr>
          <w:szCs w:val="26"/>
        </w:rPr>
        <w:t>School of Labor and Employment Relations</w:t>
      </w:r>
      <w:r w:rsidR="0044137E">
        <w:rPr>
          <w:szCs w:val="26"/>
        </w:rPr>
        <w:t>, non-tenured, on a twelve-month service basis, on zero percent time, with a</w:t>
      </w:r>
      <w:r w:rsidR="00932119">
        <w:rPr>
          <w:szCs w:val="26"/>
        </w:rPr>
        <w:t xml:space="preserve">n annual </w:t>
      </w:r>
      <w:r w:rsidR="0044137E">
        <w:rPr>
          <w:szCs w:val="26"/>
        </w:rPr>
        <w:t>administrative increment of $</w:t>
      </w:r>
      <w:r w:rsidR="00932119">
        <w:rPr>
          <w:szCs w:val="26"/>
        </w:rPr>
        <w:t>40,000</w:t>
      </w:r>
      <w:r w:rsidR="00DE1FE6">
        <w:rPr>
          <w:szCs w:val="26"/>
        </w:rPr>
        <w:t>, plus two months of summer salary</w:t>
      </w:r>
      <w:r w:rsidR="0044137E">
        <w:rPr>
          <w:szCs w:val="26"/>
        </w:rPr>
        <w:t xml:space="preserve">. He will continue to hold the rank of professor, </w:t>
      </w:r>
      <w:r w:rsidR="008F3195">
        <w:rPr>
          <w:szCs w:val="26"/>
        </w:rPr>
        <w:t xml:space="preserve">School of Labor and Employment Relations, </w:t>
      </w:r>
      <w:r w:rsidR="0044137E">
        <w:rPr>
          <w:szCs w:val="26"/>
        </w:rPr>
        <w:t>tenured, on an academic year service basis, 100 percent time, with an annual base salary of $</w:t>
      </w:r>
      <w:r w:rsidR="008F3195">
        <w:rPr>
          <w:szCs w:val="26"/>
        </w:rPr>
        <w:t>234,235.70</w:t>
      </w:r>
      <w:r w:rsidR="0044137E">
        <w:rPr>
          <w:szCs w:val="26"/>
        </w:rPr>
        <w:t xml:space="preserve">, </w:t>
      </w:r>
      <w:r w:rsidR="008F3195">
        <w:rPr>
          <w:szCs w:val="26"/>
        </w:rPr>
        <w:t>for a total annual salary of $326,288</w:t>
      </w:r>
      <w:r w:rsidR="0044137E">
        <w:rPr>
          <w:szCs w:val="26"/>
        </w:rPr>
        <w:t>.</w:t>
      </w:r>
    </w:p>
    <w:p w14:paraId="48E4D815" w14:textId="2C3430A3" w:rsidR="009653A3" w:rsidRPr="009653A3" w:rsidRDefault="00322702" w:rsidP="009653A3">
      <w:pPr>
        <w:pStyle w:val="bdstyle2"/>
        <w:rPr>
          <w:szCs w:val="26"/>
        </w:rPr>
      </w:pPr>
      <w:r>
        <w:rPr>
          <w:szCs w:val="26"/>
        </w:rPr>
        <w:t>Dr.</w:t>
      </w:r>
      <w:r w:rsidR="00306DE3">
        <w:rPr>
          <w:szCs w:val="26"/>
        </w:rPr>
        <w:t xml:space="preserve"> </w:t>
      </w:r>
      <w:r w:rsidR="008F3195">
        <w:rPr>
          <w:szCs w:val="26"/>
        </w:rPr>
        <w:t>Restubog</w:t>
      </w:r>
      <w:r w:rsidR="00306DE3">
        <w:rPr>
          <w:szCs w:val="26"/>
        </w:rPr>
        <w:t xml:space="preserve"> served as interim dean designate in the </w:t>
      </w:r>
      <w:r w:rsidR="008F3195">
        <w:rPr>
          <w:szCs w:val="26"/>
        </w:rPr>
        <w:t>School of Labor and Employment Relations</w:t>
      </w:r>
      <w:r w:rsidR="00306DE3">
        <w:rPr>
          <w:szCs w:val="26"/>
        </w:rPr>
        <w:t xml:space="preserve"> from </w:t>
      </w:r>
      <w:r w:rsidR="008F3195">
        <w:rPr>
          <w:szCs w:val="26"/>
        </w:rPr>
        <w:t>July 8</w:t>
      </w:r>
      <w:r w:rsidR="00306DE3">
        <w:rPr>
          <w:szCs w:val="26"/>
        </w:rPr>
        <w:t xml:space="preserve">, 2024, through July 11, 2024, under the same conditions and salary arrangement. </w:t>
      </w:r>
      <w:r>
        <w:rPr>
          <w:szCs w:val="26"/>
        </w:rPr>
        <w:t>Dr.</w:t>
      </w:r>
      <w:r w:rsidR="00306DE3">
        <w:rPr>
          <w:szCs w:val="26"/>
        </w:rPr>
        <w:t xml:space="preserve"> </w:t>
      </w:r>
      <w:r w:rsidR="008F3195">
        <w:rPr>
          <w:szCs w:val="26"/>
        </w:rPr>
        <w:t>Restubog</w:t>
      </w:r>
      <w:r w:rsidR="00306DE3">
        <w:rPr>
          <w:szCs w:val="26"/>
        </w:rPr>
        <w:t xml:space="preserve"> succeeds </w:t>
      </w:r>
      <w:r w:rsidR="008F3195">
        <w:rPr>
          <w:szCs w:val="26"/>
        </w:rPr>
        <w:t xml:space="preserve">Ingrid </w:t>
      </w:r>
      <w:r w:rsidR="00DE7060">
        <w:rPr>
          <w:szCs w:val="26"/>
        </w:rPr>
        <w:t xml:space="preserve">Smithey </w:t>
      </w:r>
      <w:r w:rsidR="008F3195">
        <w:rPr>
          <w:szCs w:val="26"/>
        </w:rPr>
        <w:t>Fulmer</w:t>
      </w:r>
      <w:r w:rsidR="00306DE3">
        <w:rPr>
          <w:szCs w:val="26"/>
        </w:rPr>
        <w:t xml:space="preserve">, who </w:t>
      </w:r>
      <w:r w:rsidR="00306DE3">
        <w:rPr>
          <w:szCs w:val="26"/>
        </w:rPr>
        <w:lastRenderedPageBreak/>
        <w:t xml:space="preserve">served as dean, </w:t>
      </w:r>
      <w:r w:rsidR="008F3195">
        <w:rPr>
          <w:szCs w:val="26"/>
        </w:rPr>
        <w:t>School of Labor and Employment Relations</w:t>
      </w:r>
      <w:r w:rsidR="00306DE3">
        <w:rPr>
          <w:szCs w:val="26"/>
        </w:rPr>
        <w:t xml:space="preserve">, until </w:t>
      </w:r>
      <w:r w:rsidR="008F3195">
        <w:rPr>
          <w:szCs w:val="26"/>
        </w:rPr>
        <w:t xml:space="preserve">July </w:t>
      </w:r>
      <w:r w:rsidR="00DE7060">
        <w:rPr>
          <w:szCs w:val="26"/>
        </w:rPr>
        <w:t>5</w:t>
      </w:r>
      <w:r w:rsidR="00306DE3">
        <w:rPr>
          <w:szCs w:val="26"/>
        </w:rPr>
        <w:t xml:space="preserve">, 2024, and who </w:t>
      </w:r>
      <w:r w:rsidR="008F3195">
        <w:rPr>
          <w:szCs w:val="26"/>
        </w:rPr>
        <w:t xml:space="preserve">now </w:t>
      </w:r>
      <w:r w:rsidR="00306DE3">
        <w:rPr>
          <w:szCs w:val="26"/>
        </w:rPr>
        <w:t xml:space="preserve">serves as </w:t>
      </w:r>
      <w:r w:rsidR="008F3195">
        <w:rPr>
          <w:szCs w:val="26"/>
        </w:rPr>
        <w:t>special advisor to the provost</w:t>
      </w:r>
      <w:r w:rsidR="00306DE3">
        <w:rPr>
          <w:szCs w:val="26"/>
        </w:rPr>
        <w:t xml:space="preserve">. </w:t>
      </w:r>
    </w:p>
    <w:p w14:paraId="6240C3DA" w14:textId="4288D632" w:rsidR="009653A3" w:rsidRPr="006F143B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3D269C9C" w14:textId="77777777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This nomination is made in consultation with department leaders, members of the executive committee, faculty, and staff in the college.</w:t>
      </w:r>
    </w:p>
    <w:p w14:paraId="1E9E0C57" w14:textId="111A6879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The executive vice president and vice president for academic affairs concurs.</w:t>
      </w:r>
    </w:p>
    <w:p w14:paraId="2F702812" w14:textId="279D2238" w:rsidR="009653A3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recommends approval.</w:t>
      </w:r>
    </w:p>
    <w:p w14:paraId="3F2B8F3B" w14:textId="520CAF27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(A biographical sketch follows.)</w:t>
      </w:r>
    </w:p>
    <w:p w14:paraId="115DD00C" w14:textId="77777777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</w:p>
    <w:p w14:paraId="2E8893A0" w14:textId="06DA4BCF" w:rsidR="006D66E4" w:rsidRDefault="004C027E" w:rsidP="004C027E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8F3195">
        <w:rPr>
          <w:szCs w:val="26"/>
        </w:rPr>
        <w:t>SIMON LLOYD D. RESTUBOG</w:t>
      </w:r>
    </w:p>
    <w:p w14:paraId="74BF9DC2" w14:textId="39C2EE0F" w:rsidR="001C1532" w:rsidRDefault="006D66E4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6E4">
        <w:rPr>
          <w:rFonts w:ascii="Times New Roman" w:hAnsi="Times New Roman" w:cs="Times New Roman"/>
          <w:sz w:val="26"/>
          <w:szCs w:val="26"/>
        </w:rPr>
        <w:t xml:space="preserve">Education </w:t>
      </w:r>
    </w:p>
    <w:p w14:paraId="0C95A966" w14:textId="188C7EA0" w:rsidR="00DE7060" w:rsidRDefault="00DE7060" w:rsidP="001503A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 La Salle University, Manila, Philippines, BA/BS, 1994; MA, 1996; PhD, 2000</w:t>
      </w:r>
    </w:p>
    <w:p w14:paraId="5DF3B7E7" w14:textId="6ACA28FE" w:rsidR="00DE7060" w:rsidRDefault="00DE7060" w:rsidP="001503A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of Queensland, Brisbane, Australia, PhD, 2005</w:t>
      </w:r>
    </w:p>
    <w:p w14:paraId="2FFDA825" w14:textId="77777777" w:rsidR="00DE7060" w:rsidRDefault="00DE7060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80C3AB" w14:textId="77777777" w:rsidR="001C1532" w:rsidRDefault="006D66E4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6E4">
        <w:rPr>
          <w:rFonts w:ascii="Times New Roman" w:hAnsi="Times New Roman" w:cs="Times New Roman"/>
          <w:sz w:val="26"/>
          <w:szCs w:val="26"/>
        </w:rPr>
        <w:t xml:space="preserve">Professional and Other Experience </w:t>
      </w:r>
    </w:p>
    <w:p w14:paraId="27B04B45" w14:textId="038A7F7E" w:rsidR="00DE7060" w:rsidRDefault="00007B5C" w:rsidP="001503A7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of Queensland, Brisbane, Australia, 2005-08, postdoctoral research fellow</w:t>
      </w:r>
    </w:p>
    <w:p w14:paraId="54F32127" w14:textId="6C59B600" w:rsidR="00007B5C" w:rsidRDefault="00007B5C" w:rsidP="001503A7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University of New South Wales, Sydney, Australia, 2008-10, senior lecturer </w:t>
      </w:r>
    </w:p>
    <w:p w14:paraId="246F7ECB" w14:textId="70BC764A" w:rsidR="00CE2F82" w:rsidRDefault="6B470209" w:rsidP="001503A7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  <w:r w:rsidRPr="6B470209">
        <w:rPr>
          <w:rFonts w:ascii="Times New Roman" w:hAnsi="Times New Roman" w:cs="Times New Roman"/>
          <w:sz w:val="26"/>
          <w:szCs w:val="26"/>
        </w:rPr>
        <w:t>Australian National University, Canberra, 2010-11, associate professor of management; 2012-18, professor of management and organizational behavior; 2012-14, deputy director for research</w:t>
      </w:r>
    </w:p>
    <w:p w14:paraId="33FE6A08" w14:textId="6588386A" w:rsidR="00CE2F82" w:rsidRDefault="00CE2F82" w:rsidP="001503A7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University of Illinois Urbana-Champaign, </w:t>
      </w:r>
      <w:r w:rsidR="00CC432E">
        <w:rPr>
          <w:rFonts w:ascii="Times New Roman" w:hAnsi="Times New Roman" w:cs="Times New Roman"/>
          <w:sz w:val="26"/>
          <w:szCs w:val="26"/>
        </w:rPr>
        <w:t>2018-date, professor, School of Labor and Employment Relations</w:t>
      </w:r>
    </w:p>
    <w:p w14:paraId="58408021" w14:textId="4E13FA15" w:rsidR="00007B5C" w:rsidRDefault="00007B5C" w:rsidP="001503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406CFE" w14:textId="11113464" w:rsidR="000A2EFC" w:rsidRPr="000A2EFC" w:rsidRDefault="000A2EFC" w:rsidP="00CC432E">
      <w:pPr>
        <w:spacing w:after="0" w:line="240" w:lineRule="auto"/>
      </w:pPr>
    </w:p>
    <w:sectPr w:rsidR="000A2EFC" w:rsidRPr="000A2EFC" w:rsidSect="001503A7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928A" w14:textId="77777777" w:rsidR="00920A55" w:rsidRDefault="00920A55" w:rsidP="009B76E9">
      <w:pPr>
        <w:spacing w:after="0" w:line="240" w:lineRule="auto"/>
      </w:pPr>
      <w:r>
        <w:separator/>
      </w:r>
    </w:p>
  </w:endnote>
  <w:endnote w:type="continuationSeparator" w:id="0">
    <w:p w14:paraId="14EBEE2C" w14:textId="77777777" w:rsidR="00920A55" w:rsidRDefault="00920A55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E3F4" w14:textId="2A492070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27EF" w14:textId="77777777" w:rsidR="00920A55" w:rsidRDefault="00920A55" w:rsidP="009B76E9">
      <w:pPr>
        <w:spacing w:after="0" w:line="240" w:lineRule="auto"/>
      </w:pPr>
      <w:r>
        <w:separator/>
      </w:r>
    </w:p>
  </w:footnote>
  <w:footnote w:type="continuationSeparator" w:id="0">
    <w:p w14:paraId="06846D19" w14:textId="77777777" w:rsidR="00920A55" w:rsidRDefault="00920A55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8796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C7AEEB7" w14:textId="1073C8D5" w:rsidR="00043B09" w:rsidRPr="001503A7" w:rsidRDefault="00043B0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503A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503A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503A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503A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503A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77777777" w:rsidR="00043B09" w:rsidRPr="001503A7" w:rsidRDefault="00043B09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07B5C"/>
    <w:rsid w:val="00016F41"/>
    <w:rsid w:val="00043B09"/>
    <w:rsid w:val="00075330"/>
    <w:rsid w:val="00084D66"/>
    <w:rsid w:val="000A2EFC"/>
    <w:rsid w:val="000D4A79"/>
    <w:rsid w:val="000F36E4"/>
    <w:rsid w:val="001503A7"/>
    <w:rsid w:val="001B16B2"/>
    <w:rsid w:val="001C1532"/>
    <w:rsid w:val="001D403F"/>
    <w:rsid w:val="001F3903"/>
    <w:rsid w:val="002614E6"/>
    <w:rsid w:val="002D048A"/>
    <w:rsid w:val="00306DE3"/>
    <w:rsid w:val="00322702"/>
    <w:rsid w:val="0039467C"/>
    <w:rsid w:val="003E0684"/>
    <w:rsid w:val="0044137E"/>
    <w:rsid w:val="00442467"/>
    <w:rsid w:val="0045409B"/>
    <w:rsid w:val="00476365"/>
    <w:rsid w:val="004C027E"/>
    <w:rsid w:val="00600DE2"/>
    <w:rsid w:val="006D66E4"/>
    <w:rsid w:val="006F143B"/>
    <w:rsid w:val="0077502C"/>
    <w:rsid w:val="0086354A"/>
    <w:rsid w:val="008F03E0"/>
    <w:rsid w:val="008F3195"/>
    <w:rsid w:val="00920A55"/>
    <w:rsid w:val="00932119"/>
    <w:rsid w:val="00936174"/>
    <w:rsid w:val="009653A3"/>
    <w:rsid w:val="009B76E9"/>
    <w:rsid w:val="00A13D80"/>
    <w:rsid w:val="00A252FA"/>
    <w:rsid w:val="00A530D9"/>
    <w:rsid w:val="00B12653"/>
    <w:rsid w:val="00B137C1"/>
    <w:rsid w:val="00B2082C"/>
    <w:rsid w:val="00B75A9E"/>
    <w:rsid w:val="00BA16EB"/>
    <w:rsid w:val="00CC432E"/>
    <w:rsid w:val="00CE2F82"/>
    <w:rsid w:val="00D05CBA"/>
    <w:rsid w:val="00D62772"/>
    <w:rsid w:val="00DE1FE6"/>
    <w:rsid w:val="00DE7060"/>
    <w:rsid w:val="00EE0404"/>
    <w:rsid w:val="00EF20B7"/>
    <w:rsid w:val="00F55226"/>
    <w:rsid w:val="00FD3BBD"/>
    <w:rsid w:val="49BAA425"/>
    <w:rsid w:val="6B4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1B1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50A4-EA21-4158-93DA-C266C0FD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9</cp:revision>
  <cp:lastPrinted>2024-06-25T17:06:00Z</cp:lastPrinted>
  <dcterms:created xsi:type="dcterms:W3CDTF">2024-06-26T19:25:00Z</dcterms:created>
  <dcterms:modified xsi:type="dcterms:W3CDTF">2024-07-11T17:26:00Z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