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20B8C" w14:textId="77777777" w:rsidR="000939A1" w:rsidRPr="000939A1" w:rsidRDefault="000939A1" w:rsidP="000939A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ind w:right="5670"/>
        <w:textAlignment w:val="baseline"/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</w:pPr>
      <w:bookmarkStart w:id="0" w:name="_Hlk77839959"/>
      <w:bookmarkStart w:id="1" w:name="_Hlk93577479"/>
      <w:r w:rsidRPr="000939A1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>Approved by the Board of Trustees</w:t>
      </w:r>
    </w:p>
    <w:bookmarkEnd w:id="0"/>
    <w:bookmarkEnd w:id="1"/>
    <w:p w14:paraId="6B31A1F2" w14:textId="77777777" w:rsidR="000939A1" w:rsidRPr="000939A1" w:rsidRDefault="000939A1" w:rsidP="000939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ind w:right="5670"/>
        <w:textAlignment w:val="baseline"/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</w:pPr>
      <w:r w:rsidRPr="000939A1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>July 16, 2026</w:t>
      </w:r>
    </w:p>
    <w:p w14:paraId="7F460EA9" w14:textId="710708E9" w:rsidR="009653A3" w:rsidRPr="002A67DE" w:rsidRDefault="004F506D" w:rsidP="009653A3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60"/>
          <w:szCs w:val="60"/>
        </w:rPr>
      </w:pPr>
      <w:r>
        <w:rPr>
          <w:rFonts w:ascii="Times New Roman" w:hAnsi="Times New Roman" w:cs="Times New Roman"/>
          <w:b/>
          <w:bCs/>
          <w:sz w:val="60"/>
          <w:szCs w:val="60"/>
        </w:rPr>
        <w:t>13</w:t>
      </w:r>
    </w:p>
    <w:p w14:paraId="3DAD56DE" w14:textId="77777777" w:rsidR="009653A3" w:rsidRPr="002A67DE" w:rsidRDefault="009653A3" w:rsidP="009653A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DEA44A9" w14:textId="77777777" w:rsidR="009653A3" w:rsidRPr="002A67DE" w:rsidRDefault="009653A3" w:rsidP="009653A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F58E235" w14:textId="77777777" w:rsidR="009653A3" w:rsidRPr="002A67DE" w:rsidRDefault="009653A3" w:rsidP="009653A3">
      <w:pPr>
        <w:pStyle w:val="bdheading2"/>
        <w:rPr>
          <w:szCs w:val="26"/>
        </w:rPr>
      </w:pPr>
      <w:r w:rsidRPr="002A67DE">
        <w:rPr>
          <w:szCs w:val="26"/>
        </w:rPr>
        <w:tab/>
        <w:t>Board Meeting</w:t>
      </w:r>
    </w:p>
    <w:p w14:paraId="6FEAEAC9" w14:textId="251DE28D" w:rsidR="009653A3" w:rsidRPr="002A67DE" w:rsidRDefault="009653A3" w:rsidP="009653A3">
      <w:pPr>
        <w:pStyle w:val="bdheading2"/>
        <w:rPr>
          <w:szCs w:val="26"/>
        </w:rPr>
      </w:pPr>
      <w:r w:rsidRPr="002A67DE">
        <w:rPr>
          <w:szCs w:val="26"/>
        </w:rPr>
        <w:tab/>
      </w:r>
      <w:r w:rsidR="003D6E7E">
        <w:rPr>
          <w:szCs w:val="26"/>
        </w:rPr>
        <w:t>July</w:t>
      </w:r>
      <w:r w:rsidR="00735AC8">
        <w:rPr>
          <w:szCs w:val="26"/>
        </w:rPr>
        <w:t xml:space="preserve"> 1</w:t>
      </w:r>
      <w:r w:rsidR="003D6E7E">
        <w:rPr>
          <w:szCs w:val="26"/>
        </w:rPr>
        <w:t>6</w:t>
      </w:r>
      <w:r w:rsidR="00735AC8">
        <w:rPr>
          <w:szCs w:val="26"/>
        </w:rPr>
        <w:t>, 2026</w:t>
      </w:r>
    </w:p>
    <w:p w14:paraId="223E1190" w14:textId="77777777" w:rsidR="009653A3" w:rsidRPr="002A67DE" w:rsidRDefault="009653A3" w:rsidP="009653A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234948F" w14:textId="77777777" w:rsidR="009653A3" w:rsidRPr="002A67DE" w:rsidRDefault="009653A3" w:rsidP="009653A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6340438" w14:textId="71925B05" w:rsidR="009653A3" w:rsidRPr="002A67DE" w:rsidRDefault="00735AC8" w:rsidP="009653A3">
      <w:pPr>
        <w:pStyle w:val="Heading1"/>
        <w:rPr>
          <w:szCs w:val="26"/>
        </w:rPr>
      </w:pPr>
      <w:r>
        <w:rPr>
          <w:szCs w:val="26"/>
        </w:rPr>
        <w:t xml:space="preserve">APPOINT </w:t>
      </w:r>
      <w:r w:rsidR="003D6E7E">
        <w:rPr>
          <w:szCs w:val="26"/>
        </w:rPr>
        <w:t>DEAN OF THE HONORS COLLEGE</w:t>
      </w:r>
      <w:r>
        <w:rPr>
          <w:szCs w:val="26"/>
        </w:rPr>
        <w:t>, CHICAGO</w:t>
      </w:r>
    </w:p>
    <w:p w14:paraId="4492C31E" w14:textId="77777777" w:rsidR="009653A3" w:rsidRPr="002A67DE" w:rsidRDefault="009653A3" w:rsidP="009653A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D542998" w14:textId="77777777" w:rsidR="009653A3" w:rsidRPr="002A67DE" w:rsidRDefault="009653A3" w:rsidP="009653A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0CC81F0" w14:textId="48A93F47" w:rsidR="009653A3" w:rsidRPr="002A67DE" w:rsidRDefault="009653A3" w:rsidP="009653A3">
      <w:pPr>
        <w:spacing w:after="0" w:line="240" w:lineRule="auto"/>
        <w:ind w:left="1440" w:hanging="1440"/>
        <w:rPr>
          <w:rFonts w:ascii="Times New Roman" w:hAnsi="Times New Roman" w:cs="Times New Roman"/>
          <w:sz w:val="26"/>
          <w:szCs w:val="26"/>
        </w:rPr>
      </w:pPr>
      <w:r w:rsidRPr="002A67DE">
        <w:rPr>
          <w:rFonts w:ascii="Times New Roman" w:hAnsi="Times New Roman" w:cs="Times New Roman"/>
          <w:b/>
          <w:bCs/>
          <w:sz w:val="26"/>
          <w:szCs w:val="26"/>
        </w:rPr>
        <w:t>Action:</w:t>
      </w:r>
      <w:r w:rsidRPr="002A67DE">
        <w:rPr>
          <w:rFonts w:ascii="Times New Roman" w:hAnsi="Times New Roman" w:cs="Times New Roman"/>
          <w:b/>
          <w:bCs/>
          <w:sz w:val="26"/>
          <w:szCs w:val="26"/>
        </w:rPr>
        <w:tab/>
      </w:r>
      <w:r w:rsidR="00735AC8">
        <w:rPr>
          <w:rFonts w:ascii="Times New Roman" w:hAnsi="Times New Roman" w:cs="Times New Roman"/>
          <w:sz w:val="26"/>
          <w:szCs w:val="26"/>
        </w:rPr>
        <w:t xml:space="preserve">Appoint </w:t>
      </w:r>
      <w:r w:rsidR="003D6E7E">
        <w:rPr>
          <w:rFonts w:ascii="Times New Roman" w:hAnsi="Times New Roman" w:cs="Times New Roman"/>
          <w:sz w:val="26"/>
          <w:szCs w:val="26"/>
        </w:rPr>
        <w:t>Dean of the Honors College</w:t>
      </w:r>
    </w:p>
    <w:p w14:paraId="30A1A63C" w14:textId="77777777" w:rsidR="009653A3" w:rsidRPr="002A67DE" w:rsidRDefault="009653A3" w:rsidP="009653A3">
      <w:pPr>
        <w:pStyle w:val="bdstyle1"/>
        <w:rPr>
          <w:szCs w:val="26"/>
        </w:rPr>
      </w:pPr>
    </w:p>
    <w:p w14:paraId="447321AA" w14:textId="64585324" w:rsidR="009653A3" w:rsidRPr="002A67DE" w:rsidRDefault="009653A3" w:rsidP="009653A3">
      <w:pPr>
        <w:pStyle w:val="bdstyle1"/>
        <w:rPr>
          <w:szCs w:val="26"/>
        </w:rPr>
      </w:pPr>
      <w:r w:rsidRPr="002A67DE">
        <w:rPr>
          <w:b/>
          <w:bCs/>
          <w:szCs w:val="26"/>
        </w:rPr>
        <w:t>Funding:</w:t>
      </w:r>
      <w:r w:rsidRPr="002A67DE">
        <w:rPr>
          <w:szCs w:val="26"/>
        </w:rPr>
        <w:tab/>
      </w:r>
      <w:r w:rsidR="00735AC8" w:rsidRPr="00735AC8">
        <w:rPr>
          <w:szCs w:val="26"/>
        </w:rPr>
        <w:t>State Appropriated Funds</w:t>
      </w:r>
    </w:p>
    <w:p w14:paraId="0FDF56BF" w14:textId="77777777" w:rsidR="009653A3" w:rsidRPr="002A67DE" w:rsidRDefault="009653A3" w:rsidP="009653A3">
      <w:pPr>
        <w:spacing w:after="0" w:line="240" w:lineRule="auto"/>
        <w:rPr>
          <w:rFonts w:ascii="Times New Roman" w:hAnsi="Times New Roman" w:cs="Times New Roman"/>
          <w:sz w:val="26"/>
          <w:szCs w:val="26"/>
          <w:u w:val="single"/>
        </w:rPr>
      </w:pPr>
    </w:p>
    <w:p w14:paraId="060F84A7" w14:textId="77777777" w:rsidR="009653A3" w:rsidRPr="002A67DE" w:rsidRDefault="009653A3" w:rsidP="009653A3">
      <w:pPr>
        <w:spacing w:after="0" w:line="240" w:lineRule="auto"/>
        <w:rPr>
          <w:rFonts w:ascii="Times New Roman" w:hAnsi="Times New Roman" w:cs="Times New Roman"/>
          <w:sz w:val="26"/>
          <w:szCs w:val="26"/>
          <w:u w:val="single"/>
        </w:rPr>
      </w:pPr>
    </w:p>
    <w:p w14:paraId="3AD72510" w14:textId="632C6686" w:rsidR="00434CCC" w:rsidRDefault="00735AC8" w:rsidP="00434CCC">
      <w:pPr>
        <w:pStyle w:val="bdstyle2"/>
        <w:rPr>
          <w:szCs w:val="26"/>
        </w:rPr>
      </w:pPr>
      <w:r w:rsidRPr="00735AC8">
        <w:rPr>
          <w:szCs w:val="26"/>
        </w:rPr>
        <w:t>The chancellor, University of Illinois Chicago, and vice president, University of Illinois System</w:t>
      </w:r>
      <w:r w:rsidR="0077615F">
        <w:rPr>
          <w:szCs w:val="26"/>
        </w:rPr>
        <w:t>,</w:t>
      </w:r>
      <w:r w:rsidR="00434CCC">
        <w:rPr>
          <w:szCs w:val="26"/>
        </w:rPr>
        <w:t xml:space="preserve"> </w:t>
      </w:r>
      <w:r w:rsidRPr="00735AC8">
        <w:rPr>
          <w:szCs w:val="26"/>
        </w:rPr>
        <w:t>recommend</w:t>
      </w:r>
      <w:r w:rsidR="009F3167">
        <w:rPr>
          <w:szCs w:val="26"/>
        </w:rPr>
        <w:t>s</w:t>
      </w:r>
      <w:r w:rsidRPr="00735AC8">
        <w:rPr>
          <w:szCs w:val="26"/>
        </w:rPr>
        <w:t xml:space="preserve"> the appointment of </w:t>
      </w:r>
      <w:r w:rsidR="003D6E7E">
        <w:rPr>
          <w:szCs w:val="26"/>
        </w:rPr>
        <w:t>Dr. Rosilie</w:t>
      </w:r>
      <w:r w:rsidRPr="00735AC8">
        <w:rPr>
          <w:szCs w:val="26"/>
        </w:rPr>
        <w:t xml:space="preserve"> </w:t>
      </w:r>
      <w:r w:rsidR="003D6E7E">
        <w:rPr>
          <w:szCs w:val="26"/>
        </w:rPr>
        <w:t>Hernández</w:t>
      </w:r>
      <w:r w:rsidRPr="00735AC8">
        <w:rPr>
          <w:szCs w:val="26"/>
        </w:rPr>
        <w:t xml:space="preserve"> as </w:t>
      </w:r>
      <w:r w:rsidR="005B4E7C">
        <w:rPr>
          <w:szCs w:val="26"/>
        </w:rPr>
        <w:t>d</w:t>
      </w:r>
      <w:r w:rsidR="003D6E7E">
        <w:rPr>
          <w:szCs w:val="26"/>
        </w:rPr>
        <w:t>ean of the Honors College</w:t>
      </w:r>
      <w:r w:rsidR="00434CCC">
        <w:rPr>
          <w:szCs w:val="26"/>
        </w:rPr>
        <w:t>,</w:t>
      </w:r>
      <w:r w:rsidRPr="00735AC8">
        <w:rPr>
          <w:szCs w:val="26"/>
        </w:rPr>
        <w:t xml:space="preserve"> </w:t>
      </w:r>
      <w:r w:rsidR="00DD23D7" w:rsidRPr="00735AC8">
        <w:rPr>
          <w:szCs w:val="26"/>
        </w:rPr>
        <w:t>non-tenured,</w:t>
      </w:r>
      <w:r w:rsidR="00DD23D7">
        <w:rPr>
          <w:szCs w:val="26"/>
        </w:rPr>
        <w:t xml:space="preserve"> </w:t>
      </w:r>
      <w:r w:rsidRPr="00735AC8">
        <w:rPr>
          <w:szCs w:val="26"/>
        </w:rPr>
        <w:t xml:space="preserve">on a twelve-month service basis, on 100 percent time at an annual salary </w:t>
      </w:r>
      <w:r>
        <w:rPr>
          <w:szCs w:val="26"/>
        </w:rPr>
        <w:t>of $</w:t>
      </w:r>
      <w:r w:rsidR="005B4E7C">
        <w:rPr>
          <w:szCs w:val="26"/>
        </w:rPr>
        <w:t>2</w:t>
      </w:r>
      <w:r w:rsidR="008E14FC">
        <w:rPr>
          <w:szCs w:val="26"/>
        </w:rPr>
        <w:t>5</w:t>
      </w:r>
      <w:r w:rsidR="005B4E7C">
        <w:rPr>
          <w:szCs w:val="26"/>
        </w:rPr>
        <w:t>1</w:t>
      </w:r>
      <w:r>
        <w:rPr>
          <w:szCs w:val="26"/>
        </w:rPr>
        <w:t>,</w:t>
      </w:r>
      <w:r w:rsidR="005B4E7C">
        <w:rPr>
          <w:szCs w:val="26"/>
        </w:rPr>
        <w:t>46</w:t>
      </w:r>
      <w:r>
        <w:rPr>
          <w:szCs w:val="26"/>
        </w:rPr>
        <w:t>0</w:t>
      </w:r>
      <w:r w:rsidR="008E14FC">
        <w:rPr>
          <w:szCs w:val="26"/>
        </w:rPr>
        <w:t xml:space="preserve"> (</w:t>
      </w:r>
      <w:r w:rsidR="00CC2EE0">
        <w:rPr>
          <w:szCs w:val="26"/>
        </w:rPr>
        <w:t>equivalent to an annual nine-month base salary</w:t>
      </w:r>
      <w:r w:rsidR="00725606">
        <w:rPr>
          <w:szCs w:val="26"/>
        </w:rPr>
        <w:t xml:space="preserve"> of </w:t>
      </w:r>
      <w:r w:rsidR="00913FB1">
        <w:rPr>
          <w:szCs w:val="26"/>
        </w:rPr>
        <w:t>$205,740 plus two</w:t>
      </w:r>
      <w:r w:rsidR="00620D6D">
        <w:rPr>
          <w:szCs w:val="26"/>
        </w:rPr>
        <w:t>-ninths</w:t>
      </w:r>
      <w:r w:rsidR="00CB1C1C">
        <w:rPr>
          <w:szCs w:val="26"/>
        </w:rPr>
        <w:t xml:space="preserve"> annualization of $</w:t>
      </w:r>
      <w:r w:rsidR="00562BE7">
        <w:rPr>
          <w:szCs w:val="26"/>
        </w:rPr>
        <w:t>45,720)</w:t>
      </w:r>
      <w:r w:rsidRPr="00735AC8">
        <w:rPr>
          <w:szCs w:val="26"/>
        </w:rPr>
        <w:t xml:space="preserve">, </w:t>
      </w:r>
      <w:r w:rsidR="005B4E7C">
        <w:rPr>
          <w:szCs w:val="26"/>
        </w:rPr>
        <w:t xml:space="preserve">and an administrative stipend of $20,000, </w:t>
      </w:r>
      <w:r w:rsidRPr="00735AC8">
        <w:rPr>
          <w:szCs w:val="26"/>
        </w:rPr>
        <w:t xml:space="preserve">effective </w:t>
      </w:r>
      <w:r>
        <w:rPr>
          <w:szCs w:val="26"/>
        </w:rPr>
        <w:t>A</w:t>
      </w:r>
      <w:r w:rsidR="005B4E7C">
        <w:rPr>
          <w:szCs w:val="26"/>
        </w:rPr>
        <w:t>ugust</w:t>
      </w:r>
      <w:r>
        <w:rPr>
          <w:szCs w:val="26"/>
        </w:rPr>
        <w:t xml:space="preserve"> 16, 2026</w:t>
      </w:r>
      <w:r w:rsidR="00D900F2">
        <w:rPr>
          <w:szCs w:val="26"/>
        </w:rPr>
        <w:t xml:space="preserve">, for total annual </w:t>
      </w:r>
      <w:r w:rsidR="000613EA">
        <w:rPr>
          <w:szCs w:val="26"/>
        </w:rPr>
        <w:t>compensation</w:t>
      </w:r>
      <w:r w:rsidR="00D900F2">
        <w:rPr>
          <w:szCs w:val="26"/>
        </w:rPr>
        <w:t xml:space="preserve"> of </w:t>
      </w:r>
      <w:r w:rsidR="00BC487C">
        <w:rPr>
          <w:szCs w:val="26"/>
        </w:rPr>
        <w:t>$271,460</w:t>
      </w:r>
      <w:r w:rsidR="00434CCC" w:rsidRPr="00434CCC">
        <w:rPr>
          <w:szCs w:val="26"/>
        </w:rPr>
        <w:t>.</w:t>
      </w:r>
    </w:p>
    <w:p w14:paraId="01B9D2E7" w14:textId="3165D52D" w:rsidR="008E7EC0" w:rsidRDefault="008E7EC0" w:rsidP="00434CCC">
      <w:pPr>
        <w:pStyle w:val="bdstyle2"/>
        <w:rPr>
          <w:szCs w:val="26"/>
        </w:rPr>
      </w:pPr>
      <w:r>
        <w:rPr>
          <w:szCs w:val="26"/>
        </w:rPr>
        <w:t>Dr. Hernández will continue to hold the rank of professor in the Department of Hispanic and Italian Studies</w:t>
      </w:r>
      <w:r w:rsidR="00E76016">
        <w:rPr>
          <w:szCs w:val="26"/>
        </w:rPr>
        <w:t>, College of Liberal Arts and Sciences</w:t>
      </w:r>
      <w:r>
        <w:rPr>
          <w:szCs w:val="26"/>
        </w:rPr>
        <w:t xml:space="preserve">, on indefinite tenure, on </w:t>
      </w:r>
      <w:r w:rsidR="00370AF9">
        <w:rPr>
          <w:szCs w:val="26"/>
        </w:rPr>
        <w:t>a</w:t>
      </w:r>
      <w:r w:rsidR="00C22748">
        <w:rPr>
          <w:szCs w:val="26"/>
        </w:rPr>
        <w:t>n academic</w:t>
      </w:r>
      <w:r w:rsidR="00861745">
        <w:rPr>
          <w:szCs w:val="26"/>
        </w:rPr>
        <w:t xml:space="preserve"> year</w:t>
      </w:r>
      <w:r>
        <w:rPr>
          <w:szCs w:val="26"/>
        </w:rPr>
        <w:t xml:space="preserve"> service basis, on zero percent time</w:t>
      </w:r>
      <w:r w:rsidR="00FB17E4">
        <w:rPr>
          <w:szCs w:val="26"/>
        </w:rPr>
        <w:t>, non-salaried</w:t>
      </w:r>
      <w:r>
        <w:rPr>
          <w:szCs w:val="26"/>
        </w:rPr>
        <w:t xml:space="preserve">. </w:t>
      </w:r>
    </w:p>
    <w:p w14:paraId="1FE668B6" w14:textId="39660822" w:rsidR="00EB0A42" w:rsidRDefault="00EB0A42" w:rsidP="00D4116E">
      <w:pPr>
        <w:pStyle w:val="bdstyle2"/>
        <w:rPr>
          <w:szCs w:val="26"/>
        </w:rPr>
      </w:pPr>
      <w:r>
        <w:rPr>
          <w:szCs w:val="26"/>
        </w:rPr>
        <w:t xml:space="preserve">Dr. Hernández has served as the associate dean for student academic affairs in the College of Liberal Arts and Sciences since 2017 and </w:t>
      </w:r>
      <w:r w:rsidR="00876E01">
        <w:rPr>
          <w:szCs w:val="26"/>
        </w:rPr>
        <w:t xml:space="preserve">was </w:t>
      </w:r>
      <w:r>
        <w:rPr>
          <w:szCs w:val="26"/>
        </w:rPr>
        <w:t xml:space="preserve">most recently promoted to senior associate dean in 2025. </w:t>
      </w:r>
      <w:r w:rsidR="009C6D99">
        <w:rPr>
          <w:szCs w:val="26"/>
        </w:rPr>
        <w:t xml:space="preserve">Her leadership in academic administration, </w:t>
      </w:r>
      <w:r w:rsidR="009C6D99">
        <w:rPr>
          <w:szCs w:val="26"/>
        </w:rPr>
        <w:lastRenderedPageBreak/>
        <w:t xml:space="preserve">interdisciplinary program development, and external engagement positions her well to lead the Honors College. </w:t>
      </w:r>
    </w:p>
    <w:p w14:paraId="1F26BE97" w14:textId="1A52D7F2" w:rsidR="002D683E" w:rsidRPr="00434CCC" w:rsidRDefault="002D683E" w:rsidP="002D683E">
      <w:pPr>
        <w:pStyle w:val="bdstyle2"/>
        <w:rPr>
          <w:szCs w:val="26"/>
        </w:rPr>
      </w:pPr>
      <w:r>
        <w:rPr>
          <w:szCs w:val="26"/>
        </w:rPr>
        <w:t>Dr. Hernández succeeds Dr. Ralph Keen</w:t>
      </w:r>
      <w:r w:rsidR="000613EA">
        <w:rPr>
          <w:szCs w:val="26"/>
        </w:rPr>
        <w:t>,</w:t>
      </w:r>
      <w:r>
        <w:rPr>
          <w:szCs w:val="26"/>
        </w:rPr>
        <w:t xml:space="preserve"> who will step down as dean and return to full-time faculty service effective August 16, 2026.</w:t>
      </w:r>
    </w:p>
    <w:p w14:paraId="3D59C852" w14:textId="7F46A1A0" w:rsidR="00471D79" w:rsidRDefault="00D4116E" w:rsidP="00D4116E">
      <w:pPr>
        <w:pStyle w:val="bdstyle2"/>
        <w:rPr>
          <w:szCs w:val="26"/>
        </w:rPr>
      </w:pPr>
      <w:r>
        <w:rPr>
          <w:szCs w:val="26"/>
        </w:rPr>
        <w:t>This recommendation was forwarded from the provost and vice chancellor for academic affairs</w:t>
      </w:r>
      <w:r w:rsidR="00FB17E4">
        <w:rPr>
          <w:szCs w:val="26"/>
        </w:rPr>
        <w:t xml:space="preserve"> after </w:t>
      </w:r>
      <w:r w:rsidR="00585AA9">
        <w:rPr>
          <w:szCs w:val="26"/>
        </w:rPr>
        <w:t xml:space="preserve">a comprehensive internal search and </w:t>
      </w:r>
      <w:r w:rsidR="00FB17E4">
        <w:rPr>
          <w:szCs w:val="26"/>
        </w:rPr>
        <w:t xml:space="preserve">consultation with </w:t>
      </w:r>
      <w:r>
        <w:rPr>
          <w:szCs w:val="26"/>
        </w:rPr>
        <w:t>the</w:t>
      </w:r>
      <w:r w:rsidR="00735AC8" w:rsidRPr="00735AC8">
        <w:rPr>
          <w:szCs w:val="26"/>
        </w:rPr>
        <w:t xml:space="preserve"> search committee</w:t>
      </w:r>
      <w:r w:rsidR="000613EA">
        <w:rPr>
          <w:szCs w:val="26"/>
        </w:rPr>
        <w:t>,</w:t>
      </w:r>
      <w:r w:rsidR="00087A00">
        <w:rPr>
          <w:rStyle w:val="FootnoteReference"/>
          <w:szCs w:val="26"/>
        </w:rPr>
        <w:footnoteReference w:id="1"/>
      </w:r>
      <w:r w:rsidR="00FB17E4">
        <w:rPr>
          <w:szCs w:val="26"/>
        </w:rPr>
        <w:t xml:space="preserve"> a review of references, and extensive interviews</w:t>
      </w:r>
      <w:r>
        <w:rPr>
          <w:szCs w:val="26"/>
        </w:rPr>
        <w:t>.</w:t>
      </w:r>
    </w:p>
    <w:p w14:paraId="53CC15F2" w14:textId="1314F74A" w:rsidR="00A95212" w:rsidRDefault="00A95212" w:rsidP="009653A3">
      <w:pPr>
        <w:pStyle w:val="bdstyle2"/>
        <w:tabs>
          <w:tab w:val="clear" w:pos="720"/>
          <w:tab w:val="clear" w:pos="1440"/>
        </w:tabs>
        <w:rPr>
          <w:szCs w:val="26"/>
        </w:rPr>
      </w:pPr>
      <w:r w:rsidRPr="00A95212">
        <w:rPr>
          <w:szCs w:val="26"/>
        </w:rPr>
        <w:t xml:space="preserve">As </w:t>
      </w:r>
      <w:r w:rsidR="007A1831">
        <w:rPr>
          <w:szCs w:val="26"/>
        </w:rPr>
        <w:t>dean</w:t>
      </w:r>
      <w:r w:rsidRPr="00A95212">
        <w:rPr>
          <w:szCs w:val="26"/>
        </w:rPr>
        <w:t xml:space="preserve">, under the direction of the </w:t>
      </w:r>
      <w:r w:rsidR="007A1831">
        <w:rPr>
          <w:szCs w:val="26"/>
        </w:rPr>
        <w:t>provost and vice chancellor for academic affairs</w:t>
      </w:r>
      <w:r w:rsidRPr="00A95212">
        <w:rPr>
          <w:szCs w:val="26"/>
        </w:rPr>
        <w:t xml:space="preserve">, Dr. </w:t>
      </w:r>
      <w:r w:rsidR="007A1831" w:rsidRPr="007A1831">
        <w:rPr>
          <w:szCs w:val="26"/>
        </w:rPr>
        <w:t>Hernández</w:t>
      </w:r>
      <w:r w:rsidRPr="00A95212">
        <w:rPr>
          <w:szCs w:val="26"/>
        </w:rPr>
        <w:t xml:space="preserve"> shall perform such duties as may arise from that role, consistent with University of Illinois </w:t>
      </w:r>
      <w:r w:rsidRPr="000613EA">
        <w:rPr>
          <w:i/>
          <w:iCs/>
          <w:szCs w:val="26"/>
        </w:rPr>
        <w:t>Statutes</w:t>
      </w:r>
      <w:r w:rsidRPr="00A95212">
        <w:rPr>
          <w:szCs w:val="26"/>
        </w:rPr>
        <w:t xml:space="preserve">, </w:t>
      </w:r>
      <w:r w:rsidRPr="000613EA">
        <w:rPr>
          <w:i/>
          <w:iCs/>
          <w:szCs w:val="26"/>
        </w:rPr>
        <w:t>The General Rules Concerning University Organization and Procedure</w:t>
      </w:r>
      <w:r w:rsidRPr="00A95212">
        <w:rPr>
          <w:szCs w:val="26"/>
        </w:rPr>
        <w:t>, and actions of the Board of Trustees.</w:t>
      </w:r>
    </w:p>
    <w:p w14:paraId="6240C3DA" w14:textId="505479A9" w:rsidR="009653A3" w:rsidRPr="002A67DE" w:rsidRDefault="009653A3" w:rsidP="009653A3">
      <w:pPr>
        <w:pStyle w:val="bdstyle2"/>
        <w:tabs>
          <w:tab w:val="clear" w:pos="720"/>
          <w:tab w:val="clear" w:pos="1440"/>
        </w:tabs>
        <w:rPr>
          <w:szCs w:val="26"/>
        </w:rPr>
      </w:pPr>
      <w:r w:rsidRPr="009178CE">
        <w:rPr>
          <w:szCs w:val="26"/>
        </w:rPr>
        <w:t xml:space="preserve">The Board action recommended in this item complies in all material respects with applicable State and federal laws, University of Illinois </w:t>
      </w:r>
      <w:r w:rsidRPr="009178CE">
        <w:rPr>
          <w:i/>
          <w:iCs/>
          <w:szCs w:val="26"/>
        </w:rPr>
        <w:t>Statutes</w:t>
      </w:r>
      <w:r w:rsidRPr="009178CE">
        <w:rPr>
          <w:szCs w:val="26"/>
        </w:rPr>
        <w:t xml:space="preserve">, </w:t>
      </w:r>
      <w:r w:rsidRPr="009178CE">
        <w:rPr>
          <w:i/>
          <w:iCs/>
          <w:szCs w:val="26"/>
        </w:rPr>
        <w:t xml:space="preserve">The </w:t>
      </w:r>
      <w:r w:rsidRPr="009178CE">
        <w:rPr>
          <w:i/>
          <w:iCs/>
          <w:szCs w:val="26"/>
        </w:rPr>
        <w:lastRenderedPageBreak/>
        <w:t>General Rules Concerning University Organization and Procedure</w:t>
      </w:r>
      <w:r w:rsidRPr="009178CE">
        <w:rPr>
          <w:szCs w:val="26"/>
        </w:rPr>
        <w:t>, and Board of Trustees policies and directives.</w:t>
      </w:r>
    </w:p>
    <w:p w14:paraId="2C53704D" w14:textId="2232733A" w:rsidR="00EB0A42" w:rsidRDefault="00EB0A42" w:rsidP="009653A3">
      <w:pPr>
        <w:pStyle w:val="bdstyle2"/>
        <w:tabs>
          <w:tab w:val="clear" w:pos="720"/>
        </w:tabs>
        <w:rPr>
          <w:szCs w:val="26"/>
        </w:rPr>
      </w:pPr>
      <w:r w:rsidRPr="00CB266E">
        <w:rPr>
          <w:szCs w:val="26"/>
        </w:rPr>
        <w:t>The executive vice president and vice president for academic affairs concurs.</w:t>
      </w:r>
    </w:p>
    <w:p w14:paraId="2F702812" w14:textId="7AF53732" w:rsidR="009653A3" w:rsidRDefault="009653A3" w:rsidP="009653A3">
      <w:pPr>
        <w:pStyle w:val="bdstyle2"/>
        <w:tabs>
          <w:tab w:val="clear" w:pos="720"/>
        </w:tabs>
        <w:rPr>
          <w:szCs w:val="26"/>
        </w:rPr>
      </w:pPr>
      <w:r w:rsidRPr="002A67DE">
        <w:rPr>
          <w:szCs w:val="26"/>
        </w:rPr>
        <w:t xml:space="preserve">The </w:t>
      </w:r>
      <w:r>
        <w:rPr>
          <w:szCs w:val="26"/>
        </w:rPr>
        <w:t>p</w:t>
      </w:r>
      <w:r w:rsidRPr="002A67DE">
        <w:rPr>
          <w:szCs w:val="26"/>
        </w:rPr>
        <w:t>resident of the University of Illinois System recommends approval</w:t>
      </w:r>
      <w:r w:rsidR="009178CE">
        <w:rPr>
          <w:szCs w:val="26"/>
        </w:rPr>
        <w:t>.</w:t>
      </w:r>
      <w:r>
        <w:rPr>
          <w:szCs w:val="26"/>
        </w:rPr>
        <w:t xml:space="preserve"> </w:t>
      </w:r>
    </w:p>
    <w:p w14:paraId="60AE9D82" w14:textId="488C9A6A" w:rsidR="00087A00" w:rsidRDefault="009178CE" w:rsidP="009653A3">
      <w:pPr>
        <w:pStyle w:val="bdstyle2"/>
        <w:tabs>
          <w:tab w:val="clear" w:pos="720"/>
        </w:tabs>
        <w:rPr>
          <w:szCs w:val="26"/>
        </w:rPr>
      </w:pPr>
      <w:r w:rsidRPr="009178CE">
        <w:rPr>
          <w:szCs w:val="26"/>
        </w:rPr>
        <w:t>(A bio</w:t>
      </w:r>
      <w:r w:rsidR="00266041">
        <w:rPr>
          <w:szCs w:val="26"/>
        </w:rPr>
        <w:t xml:space="preserve">graphical </w:t>
      </w:r>
      <w:r w:rsidRPr="009178CE">
        <w:rPr>
          <w:szCs w:val="26"/>
        </w:rPr>
        <w:t>sketch follows.)</w:t>
      </w:r>
    </w:p>
    <w:p w14:paraId="2D90176F" w14:textId="77777777" w:rsidR="00620D6D" w:rsidRDefault="00620D6D">
      <w:pPr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>
        <w:rPr>
          <w:szCs w:val="26"/>
        </w:rPr>
        <w:br w:type="page"/>
      </w:r>
    </w:p>
    <w:p w14:paraId="5DC35BD9" w14:textId="294DED29" w:rsidR="009178CE" w:rsidRDefault="000F2ADE" w:rsidP="00087A00">
      <w:pPr>
        <w:pStyle w:val="bdstyle2"/>
        <w:tabs>
          <w:tab w:val="clear" w:pos="720"/>
        </w:tabs>
        <w:ind w:firstLine="0"/>
        <w:jc w:val="center"/>
        <w:rPr>
          <w:szCs w:val="26"/>
        </w:rPr>
      </w:pPr>
      <w:r>
        <w:rPr>
          <w:szCs w:val="26"/>
        </w:rPr>
        <w:lastRenderedPageBreak/>
        <w:t>ROSILIE HERNÁNDEZ</w:t>
      </w:r>
    </w:p>
    <w:p w14:paraId="21D9C2CE" w14:textId="77777777" w:rsidR="00087A00" w:rsidRPr="00087A00" w:rsidRDefault="00087A00" w:rsidP="00087A00">
      <w:pPr>
        <w:spacing w:after="0" w:line="240" w:lineRule="auto"/>
        <w:rPr>
          <w:bCs/>
        </w:rPr>
      </w:pPr>
      <w:r w:rsidRPr="00087A00">
        <w:rPr>
          <w:rFonts w:ascii="Times New Roman" w:hAnsi="Times New Roman"/>
          <w:bCs/>
          <w:sz w:val="26"/>
        </w:rPr>
        <w:t>Education</w:t>
      </w:r>
    </w:p>
    <w:p w14:paraId="11269DE6" w14:textId="264BD5B2" w:rsidR="00390F5A" w:rsidRDefault="00390F5A" w:rsidP="00087A00">
      <w:pPr>
        <w:spacing w:after="0" w:line="240" w:lineRule="auto"/>
        <w:ind w:firstLine="45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Boston University, BA, Art History, 1990</w:t>
      </w:r>
    </w:p>
    <w:p w14:paraId="4AA78586" w14:textId="074AF30C" w:rsidR="00390F5A" w:rsidRDefault="00390F5A" w:rsidP="00087A00">
      <w:pPr>
        <w:spacing w:after="0" w:line="240" w:lineRule="auto"/>
        <w:ind w:firstLine="45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University of California Irvine, MA, Spanish Literature, 1994</w:t>
      </w:r>
    </w:p>
    <w:p w14:paraId="5EAE1851" w14:textId="7E7CB487" w:rsidR="000F2ADE" w:rsidRDefault="000F2ADE" w:rsidP="00087A00">
      <w:pPr>
        <w:spacing w:after="0" w:line="240" w:lineRule="auto"/>
        <w:ind w:firstLine="45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University of California Irvine, PhD, Spanish Literature, 1998</w:t>
      </w:r>
    </w:p>
    <w:p w14:paraId="4BE08422" w14:textId="77777777" w:rsidR="00087A00" w:rsidRDefault="00087A00" w:rsidP="00087A00">
      <w:pPr>
        <w:spacing w:after="0" w:line="240" w:lineRule="auto"/>
      </w:pPr>
    </w:p>
    <w:p w14:paraId="7F39EC42" w14:textId="77777777" w:rsidR="00087A00" w:rsidRPr="00087A00" w:rsidRDefault="00087A00" w:rsidP="00087A00">
      <w:pPr>
        <w:spacing w:after="0" w:line="240" w:lineRule="auto"/>
        <w:rPr>
          <w:bCs/>
        </w:rPr>
      </w:pPr>
      <w:r w:rsidRPr="00087A00">
        <w:rPr>
          <w:rFonts w:ascii="Times New Roman" w:hAnsi="Times New Roman"/>
          <w:bCs/>
          <w:sz w:val="26"/>
        </w:rPr>
        <w:t>Professional and Other Experiences</w:t>
      </w:r>
    </w:p>
    <w:p w14:paraId="24D2E903" w14:textId="43A8164E" w:rsidR="00303FCF" w:rsidRDefault="00303FCF" w:rsidP="00303FCF">
      <w:pPr>
        <w:spacing w:after="0" w:line="240" w:lineRule="auto"/>
        <w:ind w:left="630" w:hanging="270"/>
      </w:pPr>
      <w:r>
        <w:rPr>
          <w:rFonts w:ascii="Times New Roman" w:hAnsi="Times New Roman"/>
          <w:sz w:val="26"/>
        </w:rPr>
        <w:t>University of California Irvine, 1991-95, teaching assistant</w:t>
      </w:r>
    </w:p>
    <w:p w14:paraId="21C59FBE" w14:textId="038A7AA4" w:rsidR="00303FCF" w:rsidRDefault="00303FCF" w:rsidP="00087A00">
      <w:pPr>
        <w:spacing w:after="0" w:line="240" w:lineRule="auto"/>
        <w:ind w:left="630" w:hanging="27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California State University Long Beach, 1995-98</w:t>
      </w:r>
      <w:r w:rsidR="000613EA">
        <w:rPr>
          <w:rFonts w:ascii="Times New Roman" w:hAnsi="Times New Roman"/>
          <w:sz w:val="26"/>
        </w:rPr>
        <w:t>,</w:t>
      </w:r>
      <w:r>
        <w:rPr>
          <w:rFonts w:ascii="Times New Roman" w:hAnsi="Times New Roman"/>
          <w:sz w:val="26"/>
        </w:rPr>
        <w:t xml:space="preserve"> lecturer of Spanish</w:t>
      </w:r>
    </w:p>
    <w:p w14:paraId="63341E19" w14:textId="2D945E57" w:rsidR="00303FCF" w:rsidRDefault="00303FCF" w:rsidP="00087A00">
      <w:pPr>
        <w:spacing w:after="0" w:line="240" w:lineRule="auto"/>
        <w:ind w:left="630" w:hanging="27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University of Illinois Urbana-Champaign, 1998-2001, assistant professor</w:t>
      </w:r>
    </w:p>
    <w:p w14:paraId="49E6D4F7" w14:textId="6A8743E8" w:rsidR="00087A00" w:rsidRPr="00303FCF" w:rsidRDefault="007C0E52" w:rsidP="00303FCF">
      <w:pPr>
        <w:spacing w:after="0" w:line="240" w:lineRule="auto"/>
        <w:ind w:left="630" w:hanging="27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University of Illinois Chicago, </w:t>
      </w:r>
      <w:r w:rsidR="003A2EA8">
        <w:rPr>
          <w:rFonts w:ascii="Times New Roman" w:hAnsi="Times New Roman"/>
          <w:sz w:val="26"/>
        </w:rPr>
        <w:t xml:space="preserve">2001-06, </w:t>
      </w:r>
      <w:r w:rsidR="0089465A">
        <w:rPr>
          <w:rFonts w:ascii="Times New Roman" w:hAnsi="Times New Roman"/>
          <w:sz w:val="26"/>
        </w:rPr>
        <w:t>a</w:t>
      </w:r>
      <w:r w:rsidR="003A2EA8">
        <w:rPr>
          <w:rFonts w:ascii="Times New Roman" w:hAnsi="Times New Roman"/>
          <w:sz w:val="26"/>
        </w:rPr>
        <w:t xml:space="preserve">ssistant </w:t>
      </w:r>
      <w:r w:rsidR="0089465A">
        <w:rPr>
          <w:rFonts w:ascii="Times New Roman" w:hAnsi="Times New Roman"/>
          <w:sz w:val="26"/>
        </w:rPr>
        <w:t>p</w:t>
      </w:r>
      <w:r w:rsidR="003A2EA8">
        <w:rPr>
          <w:rFonts w:ascii="Times New Roman" w:hAnsi="Times New Roman"/>
          <w:sz w:val="26"/>
        </w:rPr>
        <w:t xml:space="preserve">rofessor; 2006-19, </w:t>
      </w:r>
      <w:r w:rsidR="0089465A">
        <w:rPr>
          <w:rFonts w:ascii="Times New Roman" w:hAnsi="Times New Roman"/>
          <w:sz w:val="26"/>
        </w:rPr>
        <w:t>a</w:t>
      </w:r>
      <w:r w:rsidR="003A2EA8">
        <w:rPr>
          <w:rFonts w:ascii="Times New Roman" w:hAnsi="Times New Roman"/>
          <w:sz w:val="26"/>
        </w:rPr>
        <w:t xml:space="preserve">ssociate </w:t>
      </w:r>
      <w:r w:rsidR="0089465A">
        <w:rPr>
          <w:rFonts w:ascii="Times New Roman" w:hAnsi="Times New Roman"/>
          <w:sz w:val="26"/>
        </w:rPr>
        <w:t>p</w:t>
      </w:r>
      <w:r w:rsidR="003A2EA8">
        <w:rPr>
          <w:rFonts w:ascii="Times New Roman" w:hAnsi="Times New Roman"/>
          <w:sz w:val="26"/>
        </w:rPr>
        <w:t>rofessor; 2019-</w:t>
      </w:r>
      <w:r w:rsidR="000613EA">
        <w:rPr>
          <w:rFonts w:ascii="Times New Roman" w:hAnsi="Times New Roman"/>
          <w:sz w:val="26"/>
        </w:rPr>
        <w:t>date</w:t>
      </w:r>
      <w:r w:rsidR="003A2EA8">
        <w:rPr>
          <w:rFonts w:ascii="Times New Roman" w:hAnsi="Times New Roman"/>
          <w:sz w:val="26"/>
        </w:rPr>
        <w:t xml:space="preserve">, </w:t>
      </w:r>
      <w:r w:rsidR="0089465A">
        <w:rPr>
          <w:rFonts w:ascii="Times New Roman" w:hAnsi="Times New Roman"/>
          <w:sz w:val="26"/>
        </w:rPr>
        <w:t>p</w:t>
      </w:r>
      <w:r w:rsidR="003A2EA8">
        <w:rPr>
          <w:rFonts w:ascii="Times New Roman" w:hAnsi="Times New Roman"/>
          <w:sz w:val="26"/>
        </w:rPr>
        <w:t xml:space="preserve">rofessor, 2006-08, </w:t>
      </w:r>
      <w:r w:rsidR="0089465A">
        <w:rPr>
          <w:rFonts w:ascii="Times New Roman" w:hAnsi="Times New Roman"/>
          <w:sz w:val="26"/>
        </w:rPr>
        <w:t>d</w:t>
      </w:r>
      <w:r w:rsidR="003A2EA8">
        <w:rPr>
          <w:rFonts w:ascii="Times New Roman" w:hAnsi="Times New Roman"/>
          <w:sz w:val="26"/>
        </w:rPr>
        <w:t xml:space="preserve">irector, </w:t>
      </w:r>
      <w:r w:rsidR="0089465A">
        <w:rPr>
          <w:rFonts w:ascii="Times New Roman" w:hAnsi="Times New Roman"/>
          <w:sz w:val="26"/>
        </w:rPr>
        <w:t>u</w:t>
      </w:r>
      <w:r w:rsidR="003A2EA8">
        <w:rPr>
          <w:rFonts w:ascii="Times New Roman" w:hAnsi="Times New Roman"/>
          <w:sz w:val="26"/>
        </w:rPr>
        <w:t xml:space="preserve">ndergraduate </w:t>
      </w:r>
      <w:r w:rsidR="0089465A">
        <w:rPr>
          <w:rFonts w:ascii="Times New Roman" w:hAnsi="Times New Roman"/>
          <w:sz w:val="26"/>
        </w:rPr>
        <w:t>s</w:t>
      </w:r>
      <w:r w:rsidR="003A2EA8">
        <w:rPr>
          <w:rFonts w:ascii="Times New Roman" w:hAnsi="Times New Roman"/>
          <w:sz w:val="26"/>
        </w:rPr>
        <w:t xml:space="preserve">tudies, Hispanic Studies Program; 2007-09, </w:t>
      </w:r>
      <w:r w:rsidR="0089465A">
        <w:rPr>
          <w:rFonts w:ascii="Times New Roman" w:hAnsi="Times New Roman"/>
          <w:sz w:val="26"/>
        </w:rPr>
        <w:t>h</w:t>
      </w:r>
      <w:r w:rsidR="003A2EA8">
        <w:rPr>
          <w:rFonts w:ascii="Times New Roman" w:hAnsi="Times New Roman"/>
          <w:sz w:val="26"/>
        </w:rPr>
        <w:t xml:space="preserve">ead, Department of Spanish, French, Italian, and Portuguese; </w:t>
      </w:r>
      <w:r w:rsidR="00587923">
        <w:rPr>
          <w:rFonts w:ascii="Times New Roman" w:hAnsi="Times New Roman"/>
          <w:sz w:val="26"/>
        </w:rPr>
        <w:t xml:space="preserve">2009-10, </w:t>
      </w:r>
      <w:r w:rsidR="0089465A">
        <w:rPr>
          <w:rFonts w:ascii="Times New Roman" w:hAnsi="Times New Roman"/>
          <w:sz w:val="26"/>
        </w:rPr>
        <w:t>v</w:t>
      </w:r>
      <w:r w:rsidR="00587923">
        <w:rPr>
          <w:rFonts w:ascii="Times New Roman" w:hAnsi="Times New Roman"/>
          <w:sz w:val="26"/>
        </w:rPr>
        <w:t xml:space="preserve">isiting </w:t>
      </w:r>
      <w:r w:rsidR="0089465A">
        <w:rPr>
          <w:rFonts w:ascii="Times New Roman" w:hAnsi="Times New Roman"/>
          <w:sz w:val="26"/>
        </w:rPr>
        <w:t>a</w:t>
      </w:r>
      <w:r w:rsidR="00587923">
        <w:rPr>
          <w:rFonts w:ascii="Times New Roman" w:hAnsi="Times New Roman"/>
          <w:sz w:val="26"/>
        </w:rPr>
        <w:t xml:space="preserve">ssistant </w:t>
      </w:r>
      <w:r w:rsidR="0089465A">
        <w:rPr>
          <w:rFonts w:ascii="Times New Roman" w:hAnsi="Times New Roman"/>
          <w:sz w:val="26"/>
        </w:rPr>
        <w:t>d</w:t>
      </w:r>
      <w:r w:rsidR="00587923">
        <w:rPr>
          <w:rFonts w:ascii="Times New Roman" w:hAnsi="Times New Roman"/>
          <w:sz w:val="26"/>
        </w:rPr>
        <w:t xml:space="preserve">ean, </w:t>
      </w:r>
      <w:r w:rsidR="0089465A">
        <w:rPr>
          <w:rFonts w:ascii="Times New Roman" w:hAnsi="Times New Roman"/>
          <w:sz w:val="26"/>
        </w:rPr>
        <w:t>f</w:t>
      </w:r>
      <w:r w:rsidR="00587923">
        <w:rPr>
          <w:rFonts w:ascii="Times New Roman" w:hAnsi="Times New Roman"/>
          <w:sz w:val="26"/>
        </w:rPr>
        <w:t xml:space="preserve">oreign </w:t>
      </w:r>
      <w:r w:rsidR="0089465A">
        <w:rPr>
          <w:rFonts w:ascii="Times New Roman" w:hAnsi="Times New Roman"/>
          <w:sz w:val="26"/>
        </w:rPr>
        <w:t>l</w:t>
      </w:r>
      <w:r w:rsidR="00587923">
        <w:rPr>
          <w:rFonts w:ascii="Times New Roman" w:hAnsi="Times New Roman"/>
          <w:sz w:val="26"/>
        </w:rPr>
        <w:t xml:space="preserve">anguages; 2010-11, </w:t>
      </w:r>
      <w:r w:rsidR="0089465A">
        <w:rPr>
          <w:rFonts w:ascii="Times New Roman" w:hAnsi="Times New Roman"/>
          <w:sz w:val="26"/>
        </w:rPr>
        <w:t>a</w:t>
      </w:r>
      <w:r w:rsidR="00587923">
        <w:rPr>
          <w:rFonts w:ascii="Times New Roman" w:hAnsi="Times New Roman"/>
          <w:sz w:val="26"/>
        </w:rPr>
        <w:t xml:space="preserve">ssociate </w:t>
      </w:r>
      <w:r w:rsidR="0089465A">
        <w:rPr>
          <w:rFonts w:ascii="Times New Roman" w:hAnsi="Times New Roman"/>
          <w:sz w:val="26"/>
        </w:rPr>
        <w:t>d</w:t>
      </w:r>
      <w:r w:rsidR="00587923">
        <w:rPr>
          <w:rFonts w:ascii="Times New Roman" w:hAnsi="Times New Roman"/>
          <w:sz w:val="26"/>
        </w:rPr>
        <w:t xml:space="preserve">irector, School of Literatures, Cultural Studies, and Linguistics; 2012-13, </w:t>
      </w:r>
      <w:r w:rsidR="0089465A">
        <w:rPr>
          <w:rFonts w:ascii="Times New Roman" w:hAnsi="Times New Roman"/>
          <w:sz w:val="26"/>
        </w:rPr>
        <w:t>d</w:t>
      </w:r>
      <w:r w:rsidR="00587923">
        <w:rPr>
          <w:rFonts w:ascii="Times New Roman" w:hAnsi="Times New Roman"/>
          <w:sz w:val="26"/>
        </w:rPr>
        <w:t xml:space="preserve">irector, School of </w:t>
      </w:r>
      <w:r w:rsidR="0089465A">
        <w:rPr>
          <w:rFonts w:ascii="Times New Roman" w:hAnsi="Times New Roman"/>
          <w:sz w:val="26"/>
        </w:rPr>
        <w:t>Literatures</w:t>
      </w:r>
      <w:r w:rsidR="00587923">
        <w:rPr>
          <w:rFonts w:ascii="Times New Roman" w:hAnsi="Times New Roman"/>
          <w:sz w:val="26"/>
        </w:rPr>
        <w:t xml:space="preserve">, Cultural Studies, and Linguistics; 2017-25, </w:t>
      </w:r>
      <w:r w:rsidR="0089465A">
        <w:rPr>
          <w:rFonts w:ascii="Times New Roman" w:hAnsi="Times New Roman"/>
          <w:sz w:val="26"/>
        </w:rPr>
        <w:t>a</w:t>
      </w:r>
      <w:r w:rsidR="00587923">
        <w:rPr>
          <w:rFonts w:ascii="Times New Roman" w:hAnsi="Times New Roman"/>
          <w:sz w:val="26"/>
        </w:rPr>
        <w:t xml:space="preserve">ssociate </w:t>
      </w:r>
      <w:r w:rsidR="0089465A">
        <w:rPr>
          <w:rFonts w:ascii="Times New Roman" w:hAnsi="Times New Roman"/>
          <w:sz w:val="26"/>
        </w:rPr>
        <w:t>d</w:t>
      </w:r>
      <w:r w:rsidR="00587923">
        <w:rPr>
          <w:rFonts w:ascii="Times New Roman" w:hAnsi="Times New Roman"/>
          <w:sz w:val="26"/>
        </w:rPr>
        <w:t xml:space="preserve">ean for </w:t>
      </w:r>
      <w:r w:rsidR="0089465A">
        <w:rPr>
          <w:rFonts w:ascii="Times New Roman" w:hAnsi="Times New Roman"/>
          <w:sz w:val="26"/>
        </w:rPr>
        <w:t>s</w:t>
      </w:r>
      <w:r w:rsidR="00587923">
        <w:rPr>
          <w:rFonts w:ascii="Times New Roman" w:hAnsi="Times New Roman"/>
          <w:sz w:val="26"/>
        </w:rPr>
        <w:t xml:space="preserve">tudent </w:t>
      </w:r>
      <w:r w:rsidR="0089465A">
        <w:rPr>
          <w:rFonts w:ascii="Times New Roman" w:hAnsi="Times New Roman"/>
          <w:sz w:val="26"/>
        </w:rPr>
        <w:t>a</w:t>
      </w:r>
      <w:r w:rsidR="00587923">
        <w:rPr>
          <w:rFonts w:ascii="Times New Roman" w:hAnsi="Times New Roman"/>
          <w:sz w:val="26"/>
        </w:rPr>
        <w:t xml:space="preserve">cademic </w:t>
      </w:r>
      <w:r w:rsidR="0089465A">
        <w:rPr>
          <w:rFonts w:ascii="Times New Roman" w:hAnsi="Times New Roman"/>
          <w:sz w:val="26"/>
        </w:rPr>
        <w:t>a</w:t>
      </w:r>
      <w:r w:rsidR="00587923">
        <w:rPr>
          <w:rFonts w:ascii="Times New Roman" w:hAnsi="Times New Roman"/>
          <w:sz w:val="26"/>
        </w:rPr>
        <w:t xml:space="preserve">ffairs, College of Liberal Arts and Sciences; </w:t>
      </w:r>
      <w:r>
        <w:rPr>
          <w:rFonts w:ascii="Times New Roman" w:hAnsi="Times New Roman"/>
          <w:sz w:val="26"/>
        </w:rPr>
        <w:t>20</w:t>
      </w:r>
      <w:r w:rsidR="00587923">
        <w:rPr>
          <w:rFonts w:ascii="Times New Roman" w:hAnsi="Times New Roman"/>
          <w:sz w:val="26"/>
        </w:rPr>
        <w:t>25</w:t>
      </w:r>
      <w:r>
        <w:rPr>
          <w:rFonts w:ascii="Times New Roman" w:hAnsi="Times New Roman"/>
          <w:sz w:val="26"/>
        </w:rPr>
        <w:t>-</w:t>
      </w:r>
      <w:r w:rsidR="000613EA">
        <w:rPr>
          <w:rFonts w:ascii="Times New Roman" w:hAnsi="Times New Roman"/>
          <w:sz w:val="26"/>
        </w:rPr>
        <w:t>date</w:t>
      </w:r>
      <w:r>
        <w:rPr>
          <w:rFonts w:ascii="Times New Roman" w:hAnsi="Times New Roman"/>
          <w:sz w:val="26"/>
        </w:rPr>
        <w:t xml:space="preserve">, </w:t>
      </w:r>
      <w:r w:rsidR="0089465A">
        <w:rPr>
          <w:rFonts w:ascii="Times New Roman" w:hAnsi="Times New Roman"/>
          <w:sz w:val="26"/>
        </w:rPr>
        <w:t>s</w:t>
      </w:r>
      <w:r>
        <w:rPr>
          <w:rFonts w:ascii="Times New Roman" w:hAnsi="Times New Roman"/>
          <w:sz w:val="26"/>
        </w:rPr>
        <w:t xml:space="preserve">enior </w:t>
      </w:r>
      <w:r w:rsidR="0089465A">
        <w:rPr>
          <w:rFonts w:ascii="Times New Roman" w:hAnsi="Times New Roman"/>
          <w:sz w:val="26"/>
        </w:rPr>
        <w:t>a</w:t>
      </w:r>
      <w:r>
        <w:rPr>
          <w:rFonts w:ascii="Times New Roman" w:hAnsi="Times New Roman"/>
          <w:sz w:val="26"/>
        </w:rPr>
        <w:t xml:space="preserve">ssociate </w:t>
      </w:r>
      <w:r w:rsidR="0089465A">
        <w:rPr>
          <w:rFonts w:ascii="Times New Roman" w:hAnsi="Times New Roman"/>
          <w:sz w:val="26"/>
        </w:rPr>
        <w:t>d</w:t>
      </w:r>
      <w:r>
        <w:rPr>
          <w:rFonts w:ascii="Times New Roman" w:hAnsi="Times New Roman"/>
          <w:sz w:val="26"/>
        </w:rPr>
        <w:t xml:space="preserve">ean for </w:t>
      </w:r>
      <w:r w:rsidR="0089465A">
        <w:rPr>
          <w:rFonts w:ascii="Times New Roman" w:hAnsi="Times New Roman"/>
          <w:sz w:val="26"/>
        </w:rPr>
        <w:t>s</w:t>
      </w:r>
      <w:r>
        <w:rPr>
          <w:rFonts w:ascii="Times New Roman" w:hAnsi="Times New Roman"/>
          <w:sz w:val="26"/>
        </w:rPr>
        <w:t xml:space="preserve">tudent </w:t>
      </w:r>
      <w:r w:rsidR="0089465A">
        <w:rPr>
          <w:rFonts w:ascii="Times New Roman" w:hAnsi="Times New Roman"/>
          <w:sz w:val="26"/>
        </w:rPr>
        <w:t>a</w:t>
      </w:r>
      <w:r>
        <w:rPr>
          <w:rFonts w:ascii="Times New Roman" w:hAnsi="Times New Roman"/>
          <w:sz w:val="26"/>
        </w:rPr>
        <w:t xml:space="preserve">cademic </w:t>
      </w:r>
      <w:r w:rsidR="0089465A">
        <w:rPr>
          <w:rFonts w:ascii="Times New Roman" w:hAnsi="Times New Roman"/>
          <w:sz w:val="26"/>
        </w:rPr>
        <w:t>a</w:t>
      </w:r>
      <w:r>
        <w:rPr>
          <w:rFonts w:ascii="Times New Roman" w:hAnsi="Times New Roman"/>
          <w:sz w:val="26"/>
        </w:rPr>
        <w:t>ffairs, College of Liberal Arts and Sciences</w:t>
      </w:r>
    </w:p>
    <w:sectPr w:rsidR="00087A00" w:rsidRPr="00303FCF" w:rsidSect="00E274EA">
      <w:headerReference w:type="default" r:id="rId8"/>
      <w:pgSz w:w="12240" w:h="15840"/>
      <w:pgMar w:top="72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EF2996" w14:textId="77777777" w:rsidR="002B0F86" w:rsidRDefault="002B0F86" w:rsidP="009B76E9">
      <w:pPr>
        <w:spacing w:after="0" w:line="240" w:lineRule="auto"/>
      </w:pPr>
      <w:r>
        <w:separator/>
      </w:r>
    </w:p>
  </w:endnote>
  <w:endnote w:type="continuationSeparator" w:id="0">
    <w:p w14:paraId="1FDFD0AC" w14:textId="77777777" w:rsidR="002B0F86" w:rsidRDefault="002B0F86" w:rsidP="009B76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B3771B" w14:textId="77777777" w:rsidR="002B0F86" w:rsidRDefault="002B0F86" w:rsidP="009B76E9">
      <w:pPr>
        <w:spacing w:after="0" w:line="240" w:lineRule="auto"/>
      </w:pPr>
      <w:r>
        <w:separator/>
      </w:r>
    </w:p>
  </w:footnote>
  <w:footnote w:type="continuationSeparator" w:id="0">
    <w:p w14:paraId="63A2AB1F" w14:textId="77777777" w:rsidR="002B0F86" w:rsidRDefault="002B0F86" w:rsidP="009B76E9">
      <w:pPr>
        <w:spacing w:after="0" w:line="240" w:lineRule="auto"/>
      </w:pPr>
      <w:r>
        <w:continuationSeparator/>
      </w:r>
    </w:p>
  </w:footnote>
  <w:footnote w:id="1">
    <w:p w14:paraId="05B5E299" w14:textId="44E762F0" w:rsidR="00087A00" w:rsidRPr="00202E9D" w:rsidRDefault="00087A00">
      <w:pPr>
        <w:pStyle w:val="FootnoteText"/>
        <w:rPr>
          <w:rFonts w:ascii="Times New Roman" w:hAnsi="Times New Roman" w:cs="Times New Roman"/>
          <w:sz w:val="26"/>
          <w:szCs w:val="26"/>
        </w:rPr>
      </w:pPr>
      <w:r>
        <w:rPr>
          <w:rStyle w:val="FootnoteReference"/>
        </w:rPr>
        <w:footnoteRef/>
      </w:r>
      <w:r>
        <w:t xml:space="preserve"> </w:t>
      </w:r>
      <w:r w:rsidR="001477A8">
        <w:rPr>
          <w:rFonts w:ascii="Times New Roman" w:hAnsi="Times New Roman" w:cs="Times New Roman"/>
          <w:sz w:val="26"/>
          <w:szCs w:val="26"/>
        </w:rPr>
        <w:t>David T. Eddington</w:t>
      </w:r>
      <w:r w:rsidRPr="00087A00">
        <w:rPr>
          <w:rFonts w:ascii="Times New Roman" w:hAnsi="Times New Roman" w:cs="Times New Roman"/>
          <w:sz w:val="26"/>
          <w:szCs w:val="26"/>
        </w:rPr>
        <w:t xml:space="preserve">, </w:t>
      </w:r>
      <w:r w:rsidR="00305F80">
        <w:rPr>
          <w:rFonts w:ascii="Times New Roman" w:hAnsi="Times New Roman" w:cs="Times New Roman"/>
          <w:i/>
          <w:iCs/>
          <w:sz w:val="26"/>
          <w:szCs w:val="26"/>
        </w:rPr>
        <w:t>c</w:t>
      </w:r>
      <w:r w:rsidRPr="00087A00">
        <w:rPr>
          <w:rFonts w:ascii="Times New Roman" w:hAnsi="Times New Roman" w:cs="Times New Roman"/>
          <w:i/>
          <w:iCs/>
          <w:sz w:val="26"/>
          <w:szCs w:val="26"/>
        </w:rPr>
        <w:t>hair</w:t>
      </w:r>
      <w:r w:rsidRPr="00087A00">
        <w:rPr>
          <w:rFonts w:ascii="Times New Roman" w:hAnsi="Times New Roman" w:cs="Times New Roman"/>
          <w:sz w:val="26"/>
          <w:szCs w:val="26"/>
        </w:rPr>
        <w:t>, dean</w:t>
      </w:r>
      <w:r w:rsidR="001477A8">
        <w:rPr>
          <w:rFonts w:ascii="Times New Roman" w:hAnsi="Times New Roman" w:cs="Times New Roman"/>
          <w:sz w:val="26"/>
          <w:szCs w:val="26"/>
        </w:rPr>
        <w:t xml:space="preserve"> </w:t>
      </w:r>
      <w:r w:rsidR="00707164">
        <w:rPr>
          <w:rFonts w:ascii="Times New Roman" w:hAnsi="Times New Roman" w:cs="Times New Roman"/>
          <w:sz w:val="26"/>
          <w:szCs w:val="26"/>
        </w:rPr>
        <w:t>of the</w:t>
      </w:r>
      <w:r w:rsidRPr="00087A00">
        <w:rPr>
          <w:rFonts w:ascii="Times New Roman" w:hAnsi="Times New Roman" w:cs="Times New Roman"/>
          <w:sz w:val="26"/>
          <w:szCs w:val="26"/>
        </w:rPr>
        <w:t xml:space="preserve"> </w:t>
      </w:r>
      <w:r w:rsidR="001477A8">
        <w:rPr>
          <w:rFonts w:ascii="Times New Roman" w:hAnsi="Times New Roman" w:cs="Times New Roman"/>
          <w:sz w:val="26"/>
          <w:szCs w:val="26"/>
        </w:rPr>
        <w:t xml:space="preserve">Graduate </w:t>
      </w:r>
      <w:r w:rsidRPr="00087A00">
        <w:rPr>
          <w:rFonts w:ascii="Times New Roman" w:hAnsi="Times New Roman" w:cs="Times New Roman"/>
          <w:sz w:val="26"/>
          <w:szCs w:val="26"/>
        </w:rPr>
        <w:t>College</w:t>
      </w:r>
      <w:r w:rsidR="00707164">
        <w:rPr>
          <w:rFonts w:ascii="Times New Roman" w:hAnsi="Times New Roman" w:cs="Times New Roman"/>
          <w:sz w:val="26"/>
          <w:szCs w:val="26"/>
        </w:rPr>
        <w:t>, professor</w:t>
      </w:r>
      <w:r w:rsidR="00DD1A39">
        <w:rPr>
          <w:rFonts w:ascii="Times New Roman" w:hAnsi="Times New Roman" w:cs="Times New Roman"/>
          <w:sz w:val="26"/>
          <w:szCs w:val="26"/>
        </w:rPr>
        <w:t>, Department of Biomedical Engineering</w:t>
      </w:r>
      <w:r w:rsidR="00C043A9">
        <w:rPr>
          <w:rFonts w:ascii="Times New Roman" w:hAnsi="Times New Roman" w:cs="Times New Roman"/>
          <w:sz w:val="26"/>
          <w:szCs w:val="26"/>
        </w:rPr>
        <w:t>, College of Engineering</w:t>
      </w:r>
      <w:r w:rsidRPr="00087A00">
        <w:rPr>
          <w:rFonts w:ascii="Times New Roman" w:hAnsi="Times New Roman" w:cs="Times New Roman"/>
          <w:sz w:val="26"/>
          <w:szCs w:val="26"/>
        </w:rPr>
        <w:t xml:space="preserve">; </w:t>
      </w:r>
      <w:r w:rsidR="001477A8">
        <w:rPr>
          <w:rFonts w:ascii="Times New Roman" w:hAnsi="Times New Roman" w:cs="Times New Roman"/>
          <w:sz w:val="26"/>
          <w:szCs w:val="26"/>
        </w:rPr>
        <w:t>Aixa Alfonso</w:t>
      </w:r>
      <w:r w:rsidRPr="00087A00">
        <w:rPr>
          <w:rFonts w:ascii="Times New Roman" w:hAnsi="Times New Roman" w:cs="Times New Roman"/>
          <w:sz w:val="26"/>
          <w:szCs w:val="26"/>
        </w:rPr>
        <w:t xml:space="preserve">, </w:t>
      </w:r>
      <w:r w:rsidR="001477A8">
        <w:rPr>
          <w:rFonts w:ascii="Times New Roman" w:hAnsi="Times New Roman" w:cs="Times New Roman"/>
          <w:sz w:val="26"/>
          <w:szCs w:val="26"/>
        </w:rPr>
        <w:t>associate</w:t>
      </w:r>
      <w:r w:rsidRPr="00087A00">
        <w:rPr>
          <w:rFonts w:ascii="Times New Roman" w:hAnsi="Times New Roman" w:cs="Times New Roman"/>
          <w:sz w:val="26"/>
          <w:szCs w:val="26"/>
        </w:rPr>
        <w:t xml:space="preserve"> professor, </w:t>
      </w:r>
      <w:r w:rsidRPr="009178CE">
        <w:rPr>
          <w:rFonts w:ascii="Times New Roman" w:hAnsi="Times New Roman" w:cs="Times New Roman"/>
          <w:sz w:val="26"/>
          <w:szCs w:val="26"/>
        </w:rPr>
        <w:t xml:space="preserve">Department of </w:t>
      </w:r>
      <w:r w:rsidR="001477A8">
        <w:rPr>
          <w:rFonts w:ascii="Times New Roman" w:hAnsi="Times New Roman" w:cs="Times New Roman"/>
          <w:sz w:val="26"/>
          <w:szCs w:val="26"/>
        </w:rPr>
        <w:t>Biological Sciences</w:t>
      </w:r>
      <w:r w:rsidRPr="009178CE">
        <w:rPr>
          <w:rFonts w:ascii="Times New Roman" w:hAnsi="Times New Roman" w:cs="Times New Roman"/>
          <w:sz w:val="26"/>
          <w:szCs w:val="26"/>
        </w:rPr>
        <w:t>, College of Liberal Arts and Sciences</w:t>
      </w:r>
      <w:r w:rsidRPr="00087A00">
        <w:rPr>
          <w:rFonts w:ascii="Times New Roman" w:hAnsi="Times New Roman" w:cs="Times New Roman"/>
          <w:sz w:val="26"/>
          <w:szCs w:val="26"/>
        </w:rPr>
        <w:t xml:space="preserve">; </w:t>
      </w:r>
      <w:r w:rsidR="00707164">
        <w:rPr>
          <w:rFonts w:ascii="Times New Roman" w:hAnsi="Times New Roman" w:cs="Times New Roman"/>
          <w:sz w:val="26"/>
          <w:szCs w:val="26"/>
        </w:rPr>
        <w:t>Kathryn Burns-Howard, assistant dean of student services, Honors College; Joan Farre-Mensa, associate professor and interim head, Department of Finance, College of Business Administration; Beate Geissler, professor, Department of Art, College of Architecture, Design, and the Arts; Young Kim, associate professor and head,</w:t>
      </w:r>
      <w:r w:rsidR="00EF665F">
        <w:rPr>
          <w:rFonts w:ascii="Times New Roman" w:hAnsi="Times New Roman" w:cs="Times New Roman"/>
          <w:sz w:val="26"/>
          <w:szCs w:val="26"/>
        </w:rPr>
        <w:t xml:space="preserve"> </w:t>
      </w:r>
      <w:r w:rsidR="002B2B0F">
        <w:rPr>
          <w:rFonts w:ascii="Times New Roman" w:hAnsi="Times New Roman" w:cs="Times New Roman"/>
          <w:sz w:val="26"/>
          <w:szCs w:val="26"/>
        </w:rPr>
        <w:t>Department of C</w:t>
      </w:r>
      <w:r w:rsidR="00EF665F">
        <w:rPr>
          <w:rFonts w:ascii="Times New Roman" w:hAnsi="Times New Roman" w:cs="Times New Roman"/>
          <w:sz w:val="26"/>
          <w:szCs w:val="26"/>
        </w:rPr>
        <w:t xml:space="preserve">lassics and </w:t>
      </w:r>
      <w:r w:rsidR="00DF543B">
        <w:rPr>
          <w:rFonts w:ascii="Times New Roman" w:hAnsi="Times New Roman" w:cs="Times New Roman"/>
          <w:sz w:val="26"/>
          <w:szCs w:val="26"/>
        </w:rPr>
        <w:t>M</w:t>
      </w:r>
      <w:r w:rsidR="00EF665F">
        <w:rPr>
          <w:rFonts w:ascii="Times New Roman" w:hAnsi="Times New Roman" w:cs="Times New Roman"/>
          <w:sz w:val="26"/>
          <w:szCs w:val="26"/>
        </w:rPr>
        <w:t xml:space="preserve">editerranean </w:t>
      </w:r>
      <w:r w:rsidR="00765C9C">
        <w:rPr>
          <w:rFonts w:ascii="Times New Roman" w:hAnsi="Times New Roman" w:cs="Times New Roman"/>
          <w:sz w:val="26"/>
          <w:szCs w:val="26"/>
        </w:rPr>
        <w:t>S</w:t>
      </w:r>
      <w:r w:rsidR="00EF665F">
        <w:rPr>
          <w:rFonts w:ascii="Times New Roman" w:hAnsi="Times New Roman" w:cs="Times New Roman"/>
          <w:sz w:val="26"/>
          <w:szCs w:val="26"/>
        </w:rPr>
        <w:t xml:space="preserve">tudies, </w:t>
      </w:r>
      <w:r w:rsidR="00707164">
        <w:rPr>
          <w:rFonts w:ascii="Times New Roman" w:hAnsi="Times New Roman" w:cs="Times New Roman"/>
          <w:sz w:val="26"/>
          <w:szCs w:val="26"/>
        </w:rPr>
        <w:t xml:space="preserve">College of Liberal Arts and Sciences; </w:t>
      </w:r>
      <w:r w:rsidR="00EF665F">
        <w:rPr>
          <w:rFonts w:ascii="Times New Roman" w:hAnsi="Times New Roman" w:cs="Times New Roman"/>
          <w:sz w:val="26"/>
          <w:szCs w:val="26"/>
        </w:rPr>
        <w:t xml:space="preserve">Anna Kozlowska-Barrios, associate professor and reference and liaison librarian, University Library; Tereza </w:t>
      </w:r>
      <w:proofErr w:type="spellStart"/>
      <w:r w:rsidR="00EF665F">
        <w:rPr>
          <w:rFonts w:ascii="Times New Roman" w:hAnsi="Times New Roman" w:cs="Times New Roman"/>
          <w:sz w:val="26"/>
          <w:szCs w:val="26"/>
        </w:rPr>
        <w:t>Progri</w:t>
      </w:r>
      <w:proofErr w:type="spellEnd"/>
      <w:r w:rsidR="00EF665F">
        <w:rPr>
          <w:rFonts w:ascii="Times New Roman" w:hAnsi="Times New Roman" w:cs="Times New Roman"/>
          <w:sz w:val="26"/>
          <w:szCs w:val="26"/>
        </w:rPr>
        <w:t xml:space="preserve">, student, president of Honors College Advisory Board, College of Liberal Arts and Sciences; Eric </w:t>
      </w:r>
      <w:r w:rsidR="001445BB">
        <w:rPr>
          <w:rFonts w:ascii="Times New Roman" w:hAnsi="Times New Roman" w:cs="Times New Roman"/>
          <w:sz w:val="26"/>
          <w:szCs w:val="26"/>
        </w:rPr>
        <w:t xml:space="preserve">S. </w:t>
      </w:r>
      <w:r w:rsidR="00EF665F">
        <w:rPr>
          <w:rFonts w:ascii="Times New Roman" w:hAnsi="Times New Roman" w:cs="Times New Roman"/>
          <w:sz w:val="26"/>
          <w:szCs w:val="26"/>
        </w:rPr>
        <w:t>Swirsky, clinical associate professor, director of graduate studies, Department of Biomedical and Health Information Sciences, College of Applied Health Sciences; Josephine Volpe, interim executive associate vice provost for advising development and student systems, Office of the Senior Vice Provost for Academic Programs, Student Success, and Effectiveness; Quentin L. Williams Jr., clinical associate professor, Department of Mechanical and Industrial Engineering, College of Engineering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1300083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6"/>
        <w:szCs w:val="26"/>
      </w:rPr>
    </w:sdtEndPr>
    <w:sdtContent>
      <w:p w14:paraId="13D64D91" w14:textId="501B13CE" w:rsidR="00E274EA" w:rsidRPr="00E274EA" w:rsidRDefault="00E274EA">
        <w:pPr>
          <w:pStyle w:val="Header"/>
          <w:jc w:val="center"/>
          <w:rPr>
            <w:rFonts w:ascii="Times New Roman" w:hAnsi="Times New Roman" w:cs="Times New Roman"/>
            <w:sz w:val="26"/>
            <w:szCs w:val="26"/>
          </w:rPr>
        </w:pPr>
        <w:r w:rsidRPr="00E274EA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Pr="00E274EA">
          <w:rPr>
            <w:rFonts w:ascii="Times New Roman" w:hAnsi="Times New Roman" w:cs="Times New Roman"/>
            <w:sz w:val="26"/>
            <w:szCs w:val="26"/>
          </w:rPr>
          <w:instrText xml:space="preserve"> PAGE   \* MERGEFORMAT </w:instrText>
        </w:r>
        <w:r w:rsidRPr="00E274EA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Pr="00E274EA">
          <w:rPr>
            <w:rFonts w:ascii="Times New Roman" w:hAnsi="Times New Roman" w:cs="Times New Roman"/>
            <w:noProof/>
            <w:sz w:val="26"/>
            <w:szCs w:val="26"/>
          </w:rPr>
          <w:t>2</w:t>
        </w:r>
        <w:r w:rsidRPr="00E274EA">
          <w:rPr>
            <w:rFonts w:ascii="Times New Roman" w:hAnsi="Times New Roman" w:cs="Times New Roman"/>
            <w:noProof/>
            <w:sz w:val="26"/>
            <w:szCs w:val="26"/>
          </w:rPr>
          <w:fldChar w:fldCharType="end"/>
        </w:r>
      </w:p>
    </w:sdtContent>
  </w:sdt>
  <w:p w14:paraId="262D0151" w14:textId="77777777" w:rsidR="00E274EA" w:rsidRPr="00E274EA" w:rsidRDefault="00E274EA">
    <w:pPr>
      <w:pStyle w:val="Header"/>
      <w:rPr>
        <w:rFonts w:ascii="Times New Roman" w:hAnsi="Times New Roman" w:cs="Times New Roman"/>
        <w:sz w:val="26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C91378"/>
    <w:multiLevelType w:val="multilevel"/>
    <w:tmpl w:val="0D886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28C1786"/>
    <w:multiLevelType w:val="multilevel"/>
    <w:tmpl w:val="5254B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084601718">
    <w:abstractNumId w:val="0"/>
  </w:num>
  <w:num w:numId="2" w16cid:durableId="13220803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3A3"/>
    <w:rsid w:val="000131D4"/>
    <w:rsid w:val="00016F41"/>
    <w:rsid w:val="000613EA"/>
    <w:rsid w:val="00087A00"/>
    <w:rsid w:val="00092394"/>
    <w:rsid w:val="000939A1"/>
    <w:rsid w:val="000B226A"/>
    <w:rsid w:val="000C6DF6"/>
    <w:rsid w:val="000F2ADE"/>
    <w:rsid w:val="00131C32"/>
    <w:rsid w:val="001445BB"/>
    <w:rsid w:val="00146F27"/>
    <w:rsid w:val="001477A8"/>
    <w:rsid w:val="00174636"/>
    <w:rsid w:val="00174F65"/>
    <w:rsid w:val="001C1D81"/>
    <w:rsid w:val="001C47CA"/>
    <w:rsid w:val="001C5DC6"/>
    <w:rsid w:val="00202E9D"/>
    <w:rsid w:val="00210A94"/>
    <w:rsid w:val="00260272"/>
    <w:rsid w:val="00266041"/>
    <w:rsid w:val="002B0F86"/>
    <w:rsid w:val="002B2B0F"/>
    <w:rsid w:val="002B375C"/>
    <w:rsid w:val="002D4267"/>
    <w:rsid w:val="002D683E"/>
    <w:rsid w:val="0030041E"/>
    <w:rsid w:val="00303FCF"/>
    <w:rsid w:val="00304B68"/>
    <w:rsid w:val="00305F80"/>
    <w:rsid w:val="00346164"/>
    <w:rsid w:val="00367B55"/>
    <w:rsid w:val="00370AF9"/>
    <w:rsid w:val="003760DC"/>
    <w:rsid w:val="003853B4"/>
    <w:rsid w:val="00390F5A"/>
    <w:rsid w:val="003A2EA8"/>
    <w:rsid w:val="003A3BBB"/>
    <w:rsid w:val="003A4AAC"/>
    <w:rsid w:val="003B2B21"/>
    <w:rsid w:val="003D6E7E"/>
    <w:rsid w:val="003E6FAE"/>
    <w:rsid w:val="004158A7"/>
    <w:rsid w:val="004266F3"/>
    <w:rsid w:val="00432C5E"/>
    <w:rsid w:val="00434CCC"/>
    <w:rsid w:val="004424A5"/>
    <w:rsid w:val="00443098"/>
    <w:rsid w:val="00443B16"/>
    <w:rsid w:val="0045271C"/>
    <w:rsid w:val="00467331"/>
    <w:rsid w:val="00471D79"/>
    <w:rsid w:val="004729DF"/>
    <w:rsid w:val="00476234"/>
    <w:rsid w:val="00492C6E"/>
    <w:rsid w:val="004A156B"/>
    <w:rsid w:val="004D46CE"/>
    <w:rsid w:val="004F2303"/>
    <w:rsid w:val="004F2EF6"/>
    <w:rsid w:val="004F506D"/>
    <w:rsid w:val="00510C25"/>
    <w:rsid w:val="005445F9"/>
    <w:rsid w:val="00562BE7"/>
    <w:rsid w:val="0058289B"/>
    <w:rsid w:val="00585993"/>
    <w:rsid w:val="00585AA9"/>
    <w:rsid w:val="00587923"/>
    <w:rsid w:val="00593372"/>
    <w:rsid w:val="005B4E7C"/>
    <w:rsid w:val="005B7793"/>
    <w:rsid w:val="005F42F4"/>
    <w:rsid w:val="005F565E"/>
    <w:rsid w:val="00620D6D"/>
    <w:rsid w:val="006259E5"/>
    <w:rsid w:val="006356D7"/>
    <w:rsid w:val="00673994"/>
    <w:rsid w:val="00692831"/>
    <w:rsid w:val="006C737D"/>
    <w:rsid w:val="006F4BE8"/>
    <w:rsid w:val="00707164"/>
    <w:rsid w:val="00725606"/>
    <w:rsid w:val="00734EE7"/>
    <w:rsid w:val="00735AC8"/>
    <w:rsid w:val="007422B4"/>
    <w:rsid w:val="007635F4"/>
    <w:rsid w:val="00765C9C"/>
    <w:rsid w:val="0077615F"/>
    <w:rsid w:val="00791835"/>
    <w:rsid w:val="007A1831"/>
    <w:rsid w:val="007C0E52"/>
    <w:rsid w:val="007C31A1"/>
    <w:rsid w:val="007D707D"/>
    <w:rsid w:val="0081193D"/>
    <w:rsid w:val="008170F1"/>
    <w:rsid w:val="00822C0C"/>
    <w:rsid w:val="00860890"/>
    <w:rsid w:val="00861745"/>
    <w:rsid w:val="00861F02"/>
    <w:rsid w:val="00863833"/>
    <w:rsid w:val="00876E01"/>
    <w:rsid w:val="008811AD"/>
    <w:rsid w:val="0089465A"/>
    <w:rsid w:val="008B2F8C"/>
    <w:rsid w:val="008B7F49"/>
    <w:rsid w:val="008E14FC"/>
    <w:rsid w:val="008E7EC0"/>
    <w:rsid w:val="008F03E0"/>
    <w:rsid w:val="00913FB1"/>
    <w:rsid w:val="00917399"/>
    <w:rsid w:val="009178CE"/>
    <w:rsid w:val="0093105A"/>
    <w:rsid w:val="00936174"/>
    <w:rsid w:val="00957CB1"/>
    <w:rsid w:val="009653A3"/>
    <w:rsid w:val="009A25D0"/>
    <w:rsid w:val="009A3893"/>
    <w:rsid w:val="009B76E9"/>
    <w:rsid w:val="009C6D99"/>
    <w:rsid w:val="009F3167"/>
    <w:rsid w:val="00A560F3"/>
    <w:rsid w:val="00A8219F"/>
    <w:rsid w:val="00A95212"/>
    <w:rsid w:val="00AA7A15"/>
    <w:rsid w:val="00AD51E0"/>
    <w:rsid w:val="00B13217"/>
    <w:rsid w:val="00B63D22"/>
    <w:rsid w:val="00BA1FB2"/>
    <w:rsid w:val="00BC0132"/>
    <w:rsid w:val="00BC487C"/>
    <w:rsid w:val="00BE34A1"/>
    <w:rsid w:val="00C017A1"/>
    <w:rsid w:val="00C038FF"/>
    <w:rsid w:val="00C043A9"/>
    <w:rsid w:val="00C22748"/>
    <w:rsid w:val="00C241CD"/>
    <w:rsid w:val="00C37C54"/>
    <w:rsid w:val="00C45ED2"/>
    <w:rsid w:val="00C70D07"/>
    <w:rsid w:val="00CB1C1C"/>
    <w:rsid w:val="00CB266E"/>
    <w:rsid w:val="00CC2EE0"/>
    <w:rsid w:val="00D4116E"/>
    <w:rsid w:val="00D54EEF"/>
    <w:rsid w:val="00D65100"/>
    <w:rsid w:val="00D900F2"/>
    <w:rsid w:val="00D95169"/>
    <w:rsid w:val="00DB3675"/>
    <w:rsid w:val="00DB55F3"/>
    <w:rsid w:val="00DD1A39"/>
    <w:rsid w:val="00DD23D7"/>
    <w:rsid w:val="00DE5269"/>
    <w:rsid w:val="00DF543B"/>
    <w:rsid w:val="00E13D9E"/>
    <w:rsid w:val="00E15D12"/>
    <w:rsid w:val="00E16EB7"/>
    <w:rsid w:val="00E170B8"/>
    <w:rsid w:val="00E274EA"/>
    <w:rsid w:val="00E450A1"/>
    <w:rsid w:val="00E633A7"/>
    <w:rsid w:val="00E76016"/>
    <w:rsid w:val="00E9170D"/>
    <w:rsid w:val="00EB0A42"/>
    <w:rsid w:val="00EC66C2"/>
    <w:rsid w:val="00EF30F3"/>
    <w:rsid w:val="00EF5BE1"/>
    <w:rsid w:val="00EF665F"/>
    <w:rsid w:val="00F96683"/>
    <w:rsid w:val="00FA29F9"/>
    <w:rsid w:val="00FA3B6A"/>
    <w:rsid w:val="00FB17E4"/>
    <w:rsid w:val="00FD6B35"/>
    <w:rsid w:val="00FE3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FDE8C"/>
  <w15:chartTrackingRefBased/>
  <w15:docId w15:val="{320B0F98-65B5-4BFF-BD09-CBCC7F4C3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53A3"/>
  </w:style>
  <w:style w:type="paragraph" w:styleId="Heading1">
    <w:name w:val="heading 1"/>
    <w:basedOn w:val="Normal"/>
    <w:next w:val="Normal"/>
    <w:link w:val="Heading1Char"/>
    <w:uiPriority w:val="9"/>
    <w:qFormat/>
    <w:rsid w:val="009653A3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kern w:val="0"/>
      <w:sz w:val="26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53A3"/>
    <w:rPr>
      <w:rFonts w:ascii="Times New Roman" w:eastAsia="Times New Roman" w:hAnsi="Times New Roman" w:cs="Times New Roman"/>
      <w:kern w:val="0"/>
      <w:sz w:val="26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653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53A3"/>
  </w:style>
  <w:style w:type="paragraph" w:customStyle="1" w:styleId="bdheading2">
    <w:name w:val="bdheading2"/>
    <w:basedOn w:val="Normal"/>
    <w:rsid w:val="009653A3"/>
    <w:pPr>
      <w:tabs>
        <w:tab w:val="left" w:pos="720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6"/>
      <w:szCs w:val="20"/>
      <w14:ligatures w14:val="none"/>
    </w:rPr>
  </w:style>
  <w:style w:type="paragraph" w:customStyle="1" w:styleId="bdstyle1">
    <w:name w:val="bdstyle1"/>
    <w:basedOn w:val="Normal"/>
    <w:rsid w:val="009653A3"/>
    <w:pPr>
      <w:tabs>
        <w:tab w:val="left" w:pos="720"/>
        <w:tab w:val="left" w:pos="1440"/>
      </w:tabs>
      <w:overflowPunct w:val="0"/>
      <w:autoSpaceDE w:val="0"/>
      <w:autoSpaceDN w:val="0"/>
      <w:adjustRightInd w:val="0"/>
      <w:spacing w:after="0" w:line="240" w:lineRule="auto"/>
      <w:ind w:left="1440" w:hanging="1440"/>
      <w:textAlignment w:val="baseline"/>
    </w:pPr>
    <w:rPr>
      <w:rFonts w:ascii="Times New Roman" w:eastAsia="Times New Roman" w:hAnsi="Times New Roman" w:cs="Times New Roman"/>
      <w:kern w:val="0"/>
      <w:sz w:val="26"/>
      <w:szCs w:val="20"/>
      <w14:ligatures w14:val="none"/>
    </w:rPr>
  </w:style>
  <w:style w:type="paragraph" w:customStyle="1" w:styleId="bdstyle2">
    <w:name w:val="bdstyle2"/>
    <w:basedOn w:val="Normal"/>
    <w:rsid w:val="009653A3"/>
    <w:pPr>
      <w:tabs>
        <w:tab w:val="left" w:pos="720"/>
        <w:tab w:val="left" w:pos="1440"/>
      </w:tabs>
      <w:overflowPunct w:val="0"/>
      <w:autoSpaceDE w:val="0"/>
      <w:autoSpaceDN w:val="0"/>
      <w:adjustRightInd w:val="0"/>
      <w:spacing w:after="0" w:line="480" w:lineRule="auto"/>
      <w:ind w:firstLine="1440"/>
      <w:textAlignment w:val="baseline"/>
    </w:pPr>
    <w:rPr>
      <w:rFonts w:ascii="Times New Roman" w:eastAsia="Times New Roman" w:hAnsi="Times New Roman" w:cs="Times New Roman"/>
      <w:kern w:val="0"/>
      <w:sz w:val="26"/>
      <w:szCs w:val="20"/>
      <w14:ligatures w14:val="none"/>
    </w:rPr>
  </w:style>
  <w:style w:type="paragraph" w:customStyle="1" w:styleId="Default">
    <w:name w:val="Default"/>
    <w:rsid w:val="009653A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14:ligatures w14:val="none"/>
    </w:rPr>
  </w:style>
  <w:style w:type="character" w:customStyle="1" w:styleId="markedcontent">
    <w:name w:val="markedcontent"/>
    <w:basedOn w:val="DefaultParagraphFont"/>
    <w:rsid w:val="009653A3"/>
  </w:style>
  <w:style w:type="paragraph" w:styleId="BodyText">
    <w:name w:val="Body Text"/>
    <w:basedOn w:val="Normal"/>
    <w:link w:val="BodyTextChar"/>
    <w:uiPriority w:val="99"/>
    <w:semiHidden/>
    <w:unhideWhenUsed/>
    <w:rsid w:val="009653A3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kern w:val="0"/>
      <w:sz w:val="26"/>
      <w:szCs w:val="20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653A3"/>
    <w:rPr>
      <w:rFonts w:ascii="Times New Roman" w:eastAsia="Times New Roman" w:hAnsi="Times New Roman" w:cs="Times New Roman"/>
      <w:kern w:val="0"/>
      <w:sz w:val="26"/>
      <w:szCs w:val="2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9653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653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653A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53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53A3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B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76E9"/>
  </w:style>
  <w:style w:type="paragraph" w:styleId="FootnoteText">
    <w:name w:val="footnote text"/>
    <w:basedOn w:val="Normal"/>
    <w:link w:val="FootnoteTextChar"/>
    <w:uiPriority w:val="99"/>
    <w:semiHidden/>
    <w:unhideWhenUsed/>
    <w:rsid w:val="00735AC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35AC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35AC8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87A0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87A0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87A00"/>
    <w:rPr>
      <w:vertAlign w:val="superscript"/>
    </w:rPr>
  </w:style>
  <w:style w:type="paragraph" w:styleId="Revision">
    <w:name w:val="Revision"/>
    <w:hidden/>
    <w:uiPriority w:val="99"/>
    <w:semiHidden/>
    <w:rsid w:val="003D6E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58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4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0F6BC-F7AF-4CF6-90E7-6804E1A4143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202cd47-7a56-4baa-99e3-e3b71a7c77dd}" enabled="0" method="" siteId="{e202cd47-7a56-4baa-99e3-e3b71a7c77d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523</Words>
  <Characters>2986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Todd, Marla Jo</dc:creator>
  <cp:keywords/>
  <dc:description/>
  <cp:lastModifiedBy>Williams, Aubrie</cp:lastModifiedBy>
  <cp:revision>13</cp:revision>
  <dcterms:created xsi:type="dcterms:W3CDTF">2026-06-17T19:59:00Z</dcterms:created>
  <dcterms:modified xsi:type="dcterms:W3CDTF">2026-07-16T17:46:00Z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6824913f-9dc6-46a1-a8d6-745c8cddd921</vt:lpwstr>
  </property>
</Properties>
</file>