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21F72" w14:textId="77777777" w:rsidR="00010C55" w:rsidRPr="00010C55" w:rsidRDefault="00010C55" w:rsidP="00010C55">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eastAsia="Times New Roman"/>
          <w:color w:val="FF0000"/>
          <w:szCs w:val="26"/>
        </w:rPr>
      </w:pPr>
      <w:bookmarkStart w:id="0" w:name="_Hlk77839959"/>
      <w:bookmarkStart w:id="1" w:name="_Hlk93577479"/>
      <w:r w:rsidRPr="00010C55">
        <w:rPr>
          <w:rFonts w:eastAsia="Times New Roman"/>
          <w:color w:val="FF0000"/>
          <w:szCs w:val="26"/>
        </w:rPr>
        <w:t>Approved by the Board of Trustees</w:t>
      </w:r>
    </w:p>
    <w:bookmarkEnd w:id="0"/>
    <w:bookmarkEnd w:id="1"/>
    <w:p w14:paraId="06ED5074" w14:textId="77777777" w:rsidR="00010C55" w:rsidRPr="00010C55" w:rsidRDefault="00010C55" w:rsidP="00010C55">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eastAsia="Times New Roman"/>
          <w:color w:val="FF0000"/>
          <w:szCs w:val="26"/>
        </w:rPr>
      </w:pPr>
      <w:r w:rsidRPr="00010C55">
        <w:rPr>
          <w:rFonts w:eastAsia="Times New Roman"/>
          <w:color w:val="FF0000"/>
          <w:szCs w:val="26"/>
        </w:rPr>
        <w:t>July 16, 2026</w:t>
      </w:r>
    </w:p>
    <w:p w14:paraId="6E36DDA8" w14:textId="5F7D3BD3" w:rsidR="002F2D48" w:rsidRPr="006F284F" w:rsidRDefault="00CB5AE6"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tLeast"/>
        <w:jc w:val="right"/>
        <w:textAlignment w:val="baseline"/>
        <w:rPr>
          <w:rFonts w:eastAsia="Times New Roman"/>
          <w:b/>
          <w:color w:val="000000"/>
          <w:sz w:val="60"/>
          <w:szCs w:val="60"/>
        </w:rPr>
      </w:pPr>
      <w:r>
        <w:rPr>
          <w:rFonts w:eastAsia="Times New Roman"/>
          <w:b/>
          <w:color w:val="000000"/>
          <w:sz w:val="60"/>
          <w:szCs w:val="60"/>
        </w:rPr>
        <w:t>19</w:t>
      </w:r>
      <w:r w:rsidR="00D743A9">
        <w:rPr>
          <w:rFonts w:eastAsia="Times New Roman"/>
          <w:b/>
          <w:color w:val="000000"/>
          <w:sz w:val="60"/>
          <w:szCs w:val="60"/>
        </w:rPr>
        <w:t xml:space="preserve"> </w:t>
      </w:r>
    </w:p>
    <w:p w14:paraId="49E25591" w14:textId="77777777" w:rsidR="002F2D48" w:rsidRPr="006F284F"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right"/>
        <w:textAlignment w:val="baseline"/>
        <w:rPr>
          <w:rFonts w:eastAsia="Times New Roman"/>
          <w:color w:val="000000"/>
          <w:szCs w:val="26"/>
        </w:rPr>
      </w:pPr>
    </w:p>
    <w:p w14:paraId="0AF965EF" w14:textId="77777777" w:rsidR="002F2D48" w:rsidRPr="006F284F"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right"/>
        <w:textAlignment w:val="baseline"/>
        <w:rPr>
          <w:rFonts w:eastAsia="Times New Roman"/>
          <w:color w:val="000000"/>
          <w:szCs w:val="26"/>
        </w:rPr>
      </w:pPr>
    </w:p>
    <w:p w14:paraId="1CC83587" w14:textId="77777777" w:rsidR="002F2D48" w:rsidRPr="006F284F" w:rsidRDefault="002F2D48" w:rsidP="00D743A9">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090"/>
          <w:tab w:val="left" w:pos="10080"/>
          <w:tab w:val="left" w:pos="10800"/>
        </w:tabs>
        <w:overflowPunct w:val="0"/>
        <w:autoSpaceDE w:val="0"/>
        <w:autoSpaceDN w:val="0"/>
        <w:adjustRightInd w:val="0"/>
        <w:spacing w:after="0" w:line="240" w:lineRule="auto"/>
        <w:ind w:left="7200"/>
        <w:textAlignment w:val="baseline"/>
        <w:rPr>
          <w:rFonts w:eastAsia="Times New Roman"/>
          <w:color w:val="000000"/>
          <w:szCs w:val="26"/>
        </w:rPr>
      </w:pPr>
      <w:r w:rsidRPr="006F284F">
        <w:rPr>
          <w:rFonts w:eastAsia="Times New Roman"/>
          <w:color w:val="000000"/>
          <w:szCs w:val="26"/>
        </w:rPr>
        <w:t>Board Meeting</w:t>
      </w:r>
    </w:p>
    <w:p w14:paraId="47BA3C42" w14:textId="6B72C26C" w:rsidR="002F2D48" w:rsidRPr="006F284F" w:rsidRDefault="00D8020F" w:rsidP="00D743A9">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8640"/>
          <w:tab w:val="left" w:pos="9090"/>
          <w:tab w:val="left" w:pos="10080"/>
          <w:tab w:val="left" w:pos="10800"/>
        </w:tabs>
        <w:overflowPunct w:val="0"/>
        <w:autoSpaceDE w:val="0"/>
        <w:autoSpaceDN w:val="0"/>
        <w:adjustRightInd w:val="0"/>
        <w:spacing w:after="0" w:line="240" w:lineRule="auto"/>
        <w:ind w:left="7200"/>
        <w:textAlignment w:val="baseline"/>
        <w:rPr>
          <w:rFonts w:eastAsia="Times New Roman"/>
          <w:szCs w:val="26"/>
        </w:rPr>
      </w:pPr>
      <w:r>
        <w:rPr>
          <w:rFonts w:eastAsia="Times New Roman"/>
          <w:szCs w:val="26"/>
        </w:rPr>
        <w:t>July 16</w:t>
      </w:r>
      <w:r w:rsidR="00C72355">
        <w:rPr>
          <w:rFonts w:eastAsia="Times New Roman"/>
          <w:szCs w:val="26"/>
        </w:rPr>
        <w:t>, 2026</w:t>
      </w:r>
    </w:p>
    <w:p w14:paraId="4EA67D01" w14:textId="77777777" w:rsidR="002F2D48" w:rsidRPr="006F284F"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right"/>
        <w:textAlignment w:val="baseline"/>
        <w:rPr>
          <w:rFonts w:eastAsia="Times New Roman"/>
          <w:szCs w:val="26"/>
        </w:rPr>
      </w:pPr>
    </w:p>
    <w:p w14:paraId="64165EB6" w14:textId="77777777" w:rsidR="002F2D48" w:rsidRPr="006F284F"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right"/>
        <w:textAlignment w:val="baseline"/>
        <w:rPr>
          <w:rFonts w:eastAsia="Times New Roman"/>
          <w:szCs w:val="26"/>
        </w:rPr>
      </w:pPr>
    </w:p>
    <w:p w14:paraId="493C53AB" w14:textId="77777777" w:rsidR="002F2D48" w:rsidRPr="006F284F"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center"/>
        <w:textAlignment w:val="baseline"/>
        <w:rPr>
          <w:rFonts w:eastAsia="Times New Roman"/>
          <w:color w:val="000000"/>
          <w:szCs w:val="26"/>
        </w:rPr>
      </w:pPr>
      <w:r w:rsidRPr="006F284F">
        <w:rPr>
          <w:rFonts w:eastAsia="Times New Roman"/>
          <w:color w:val="000000"/>
          <w:szCs w:val="26"/>
        </w:rPr>
        <w:t>ROLL CALL</w:t>
      </w:r>
    </w:p>
    <w:p w14:paraId="2A62A203" w14:textId="77777777" w:rsidR="002F2D48" w:rsidRPr="006F284F"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center"/>
        <w:textAlignment w:val="baseline"/>
        <w:rPr>
          <w:rFonts w:eastAsia="Times New Roman"/>
          <w:color w:val="000000"/>
          <w:szCs w:val="26"/>
        </w:rPr>
      </w:pPr>
    </w:p>
    <w:p w14:paraId="24EE0D3B" w14:textId="77777777" w:rsidR="002F2D48" w:rsidRPr="00D7330E" w:rsidRDefault="002F2D48" w:rsidP="002F2D48">
      <w:pPr>
        <w:keepNext/>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center"/>
        <w:textAlignment w:val="baseline"/>
        <w:outlineLvl w:val="3"/>
        <w:rPr>
          <w:rFonts w:eastAsia="Times New Roman"/>
          <w:color w:val="000000"/>
          <w:szCs w:val="26"/>
        </w:rPr>
      </w:pPr>
      <w:r w:rsidRPr="00D7330E">
        <w:rPr>
          <w:rFonts w:eastAsia="Times New Roman"/>
          <w:color w:val="000000"/>
          <w:szCs w:val="26"/>
        </w:rPr>
        <w:t>PURCHASE RECOMMENDATIONS</w:t>
      </w:r>
    </w:p>
    <w:p w14:paraId="5B7E567D" w14:textId="77777777" w:rsidR="002F2D48" w:rsidRPr="00D7330E"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center"/>
        <w:textAlignment w:val="baseline"/>
        <w:rPr>
          <w:rFonts w:eastAsia="Times New Roman"/>
          <w:color w:val="000000"/>
          <w:szCs w:val="26"/>
        </w:rPr>
      </w:pPr>
    </w:p>
    <w:p w14:paraId="18C8F33F" w14:textId="68A1BA9D" w:rsidR="002F2D48" w:rsidRPr="00D7330E"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textAlignment w:val="baseline"/>
        <w:rPr>
          <w:rFonts w:eastAsia="Times New Roman"/>
          <w:i/>
          <w:color w:val="000000"/>
          <w:szCs w:val="26"/>
        </w:rPr>
      </w:pPr>
      <w:r w:rsidRPr="00D7330E">
        <w:rPr>
          <w:rFonts w:eastAsia="Times New Roman"/>
          <w:color w:val="000000"/>
          <w:szCs w:val="26"/>
        </w:rPr>
        <w:t xml:space="preserve">Following are purchase recommendations proposed by each </w:t>
      </w:r>
      <w:r w:rsidR="00814D1D" w:rsidRPr="00D7330E">
        <w:rPr>
          <w:rFonts w:eastAsia="Times New Roman"/>
          <w:color w:val="000000"/>
          <w:szCs w:val="26"/>
        </w:rPr>
        <w:t>u</w:t>
      </w:r>
      <w:r w:rsidRPr="00D7330E">
        <w:rPr>
          <w:rFonts w:eastAsia="Times New Roman"/>
          <w:color w:val="000000"/>
          <w:szCs w:val="26"/>
        </w:rPr>
        <w:t>niversity and the System Office.</w:t>
      </w:r>
      <w:r w:rsidR="00D743A9" w:rsidRPr="00D7330E">
        <w:rPr>
          <w:rFonts w:eastAsia="Times New Roman"/>
          <w:color w:val="000000"/>
          <w:szCs w:val="26"/>
        </w:rPr>
        <w:t xml:space="preserve"> </w:t>
      </w:r>
      <w:r w:rsidRPr="00D7330E">
        <w:rPr>
          <w:rFonts w:eastAsia="Times New Roman"/>
          <w:color w:val="000000"/>
          <w:szCs w:val="26"/>
        </w:rPr>
        <w:t>The purchases are to be funded from State appropriations or institutional funds as appropriate.</w:t>
      </w:r>
      <w:r w:rsidR="00D743A9" w:rsidRPr="00D7330E">
        <w:rPr>
          <w:rFonts w:eastAsia="Times New Roman"/>
          <w:color w:val="000000"/>
          <w:szCs w:val="26"/>
        </w:rPr>
        <w:t xml:space="preserve"> </w:t>
      </w:r>
      <w:r w:rsidRPr="00D7330E">
        <w:rPr>
          <w:rFonts w:eastAsia="Times New Roman"/>
          <w:color w:val="000000"/>
          <w:szCs w:val="26"/>
        </w:rPr>
        <w:t>Unless otherwise specified or indicated, purchases are based on the lowest acceptable bid.</w:t>
      </w:r>
      <w:r w:rsidR="00D743A9" w:rsidRPr="00D7330E">
        <w:rPr>
          <w:rFonts w:eastAsia="Times New Roman"/>
          <w:color w:val="000000"/>
          <w:szCs w:val="26"/>
        </w:rPr>
        <w:t xml:space="preserve"> </w:t>
      </w:r>
      <w:r w:rsidRPr="00D7330E">
        <w:rPr>
          <w:rFonts w:eastAsia="Times New Roman"/>
          <w:color w:val="000000"/>
          <w:szCs w:val="26"/>
        </w:rPr>
        <w:t xml:space="preserve">The </w:t>
      </w:r>
      <w:r w:rsidR="00814D1D" w:rsidRPr="00D7330E">
        <w:rPr>
          <w:rFonts w:eastAsia="Times New Roman"/>
          <w:color w:val="000000"/>
          <w:szCs w:val="26"/>
        </w:rPr>
        <w:t>v</w:t>
      </w:r>
      <w:r w:rsidRPr="00D7330E">
        <w:rPr>
          <w:rFonts w:eastAsia="Times New Roman"/>
          <w:color w:val="000000"/>
          <w:szCs w:val="26"/>
        </w:rPr>
        <w:t xml:space="preserve">ice </w:t>
      </w:r>
      <w:r w:rsidR="00814D1D" w:rsidRPr="00D7330E">
        <w:rPr>
          <w:rFonts w:eastAsia="Times New Roman"/>
          <w:color w:val="000000"/>
          <w:szCs w:val="26"/>
        </w:rPr>
        <w:t>p</w:t>
      </w:r>
      <w:r w:rsidRPr="00D7330E">
        <w:rPr>
          <w:rFonts w:eastAsia="Times New Roman"/>
          <w:color w:val="000000"/>
          <w:szCs w:val="26"/>
        </w:rPr>
        <w:t>resident</w:t>
      </w:r>
      <w:r w:rsidR="00814D1D" w:rsidRPr="00D7330E">
        <w:rPr>
          <w:rFonts w:eastAsia="Times New Roman"/>
          <w:color w:val="000000"/>
          <w:szCs w:val="26"/>
        </w:rPr>
        <w:t>/c</w:t>
      </w:r>
      <w:r w:rsidRPr="00D7330E">
        <w:rPr>
          <w:rFonts w:eastAsia="Times New Roman"/>
          <w:color w:val="000000"/>
          <w:szCs w:val="26"/>
        </w:rPr>
        <w:t xml:space="preserve">hief </w:t>
      </w:r>
      <w:r w:rsidR="00814D1D" w:rsidRPr="00D7330E">
        <w:rPr>
          <w:rFonts w:eastAsia="Times New Roman"/>
          <w:color w:val="000000"/>
          <w:szCs w:val="26"/>
        </w:rPr>
        <w:t>f</w:t>
      </w:r>
      <w:r w:rsidRPr="00D7330E">
        <w:rPr>
          <w:rFonts w:eastAsia="Times New Roman"/>
          <w:color w:val="000000"/>
          <w:szCs w:val="26"/>
        </w:rPr>
        <w:t xml:space="preserve">inancial </w:t>
      </w:r>
      <w:r w:rsidR="00814D1D" w:rsidRPr="00D7330E">
        <w:rPr>
          <w:rFonts w:eastAsia="Times New Roman"/>
          <w:color w:val="000000"/>
          <w:szCs w:val="26"/>
        </w:rPr>
        <w:t>o</w:t>
      </w:r>
      <w:r w:rsidRPr="00D7330E">
        <w:rPr>
          <w:rFonts w:eastAsia="Times New Roman"/>
          <w:color w:val="000000"/>
          <w:szCs w:val="26"/>
        </w:rPr>
        <w:t xml:space="preserve">fficer and </w:t>
      </w:r>
      <w:r w:rsidR="00814D1D" w:rsidRPr="00D7330E">
        <w:rPr>
          <w:rFonts w:eastAsia="Times New Roman"/>
          <w:color w:val="000000"/>
          <w:szCs w:val="26"/>
        </w:rPr>
        <w:t>c</w:t>
      </w:r>
      <w:r w:rsidRPr="00D7330E">
        <w:rPr>
          <w:rFonts w:eastAsia="Times New Roman"/>
          <w:color w:val="000000"/>
          <w:szCs w:val="26"/>
        </w:rPr>
        <w:t xml:space="preserve">omptroller has approved all purchases to be funded from State appropriations in accordance with the </w:t>
      </w:r>
      <w:r w:rsidRPr="00D7330E">
        <w:rPr>
          <w:rFonts w:eastAsia="Times New Roman"/>
          <w:i/>
          <w:color w:val="000000"/>
          <w:szCs w:val="26"/>
        </w:rPr>
        <w:t xml:space="preserve">Bylaws of the Board of Trustees </w:t>
      </w:r>
      <w:r w:rsidRPr="00D7330E">
        <w:rPr>
          <w:rFonts w:eastAsia="Times New Roman"/>
          <w:color w:val="000000"/>
          <w:szCs w:val="26"/>
        </w:rPr>
        <w:t xml:space="preserve">and the </w:t>
      </w:r>
      <w:r w:rsidRPr="00D7330E">
        <w:rPr>
          <w:rFonts w:eastAsia="Times New Roman"/>
          <w:i/>
          <w:color w:val="000000"/>
          <w:szCs w:val="26"/>
        </w:rPr>
        <w:t>General Rules Concerning University Organization and Procedure.</w:t>
      </w:r>
    </w:p>
    <w:p w14:paraId="702878B2" w14:textId="77777777" w:rsidR="002F2D48" w:rsidRPr="00D7330E"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textAlignment w:val="baseline"/>
        <w:rPr>
          <w:rFonts w:eastAsia="Times New Roman"/>
          <w:color w:val="000000"/>
          <w:szCs w:val="26"/>
        </w:rPr>
      </w:pPr>
    </w:p>
    <w:p w14:paraId="5BAB4970" w14:textId="43D7B87D" w:rsidR="002F2D48" w:rsidRPr="00D7330E"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textAlignment w:val="baseline"/>
        <w:rPr>
          <w:rFonts w:eastAsia="Times New Roman"/>
          <w:color w:val="000000"/>
          <w:szCs w:val="26"/>
        </w:rPr>
      </w:pPr>
      <w:r w:rsidRPr="00D7330E">
        <w:rPr>
          <w:rFonts w:eastAsia="Times New Roman"/>
          <w:color w:val="000000"/>
          <w:szCs w:val="26"/>
        </w:rPr>
        <w:t xml:space="preserve">The Board action recommended in this item complies in all material respects with applicable State and </w:t>
      </w:r>
      <w:r w:rsidR="00814D1D" w:rsidRPr="00D7330E">
        <w:rPr>
          <w:rFonts w:eastAsia="Times New Roman"/>
          <w:color w:val="000000"/>
          <w:szCs w:val="26"/>
        </w:rPr>
        <w:t>f</w:t>
      </w:r>
      <w:r w:rsidRPr="00D7330E">
        <w:rPr>
          <w:rFonts w:eastAsia="Times New Roman"/>
          <w:color w:val="000000"/>
          <w:szCs w:val="26"/>
        </w:rPr>
        <w:t xml:space="preserve">ederal laws, University of Illinois </w:t>
      </w:r>
      <w:r w:rsidRPr="00D7330E">
        <w:rPr>
          <w:rFonts w:eastAsia="Times New Roman"/>
          <w:i/>
          <w:color w:val="000000"/>
          <w:szCs w:val="26"/>
        </w:rPr>
        <w:t>Statutes</w:t>
      </w:r>
      <w:r w:rsidRPr="00D7330E">
        <w:rPr>
          <w:rFonts w:eastAsia="Times New Roman"/>
          <w:iCs/>
          <w:color w:val="000000"/>
          <w:szCs w:val="26"/>
        </w:rPr>
        <w:t xml:space="preserve">, </w:t>
      </w:r>
      <w:r w:rsidRPr="00D7330E">
        <w:rPr>
          <w:rFonts w:eastAsia="Times New Roman"/>
          <w:i/>
          <w:color w:val="000000"/>
          <w:szCs w:val="26"/>
        </w:rPr>
        <w:t>The General Rules Concerning University Organization and Procedure</w:t>
      </w:r>
      <w:r w:rsidRPr="00D7330E">
        <w:rPr>
          <w:rFonts w:eastAsia="Times New Roman"/>
          <w:color w:val="000000"/>
          <w:szCs w:val="26"/>
        </w:rPr>
        <w:t>, and Board of Trustees policies and directives.</w:t>
      </w:r>
    </w:p>
    <w:p w14:paraId="552D226E" w14:textId="77777777" w:rsidR="002F2D48" w:rsidRPr="00D7330E"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both"/>
        <w:textAlignment w:val="baseline"/>
        <w:rPr>
          <w:rFonts w:eastAsia="Times New Roman"/>
          <w:color w:val="000000"/>
          <w:szCs w:val="26"/>
        </w:rPr>
      </w:pPr>
    </w:p>
    <w:p w14:paraId="3F8EC082" w14:textId="77777777" w:rsidR="002F2D48" w:rsidRPr="00D7330E" w:rsidRDefault="002F2D48" w:rsidP="002F2D48">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both"/>
        <w:textAlignment w:val="baseline"/>
        <w:rPr>
          <w:rFonts w:eastAsia="Times New Roman"/>
          <w:color w:val="000000"/>
          <w:szCs w:val="26"/>
        </w:rPr>
      </w:pPr>
      <w:r w:rsidRPr="00D7330E">
        <w:rPr>
          <w:rFonts w:eastAsia="Times New Roman"/>
          <w:color w:val="000000"/>
          <w:szCs w:val="26"/>
        </w:rPr>
        <w:t>The president of the University of Illinois System concurs.</w:t>
      </w:r>
    </w:p>
    <w:p w14:paraId="19EA8323" w14:textId="54B584C5" w:rsidR="00252F86" w:rsidRPr="00D7330E" w:rsidRDefault="00252F86" w:rsidP="00EC5861">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jc w:val="both"/>
        <w:textAlignment w:val="baseline"/>
        <w:rPr>
          <w:rFonts w:eastAsia="Times New Roman"/>
          <w:color w:val="000000"/>
          <w:szCs w:val="26"/>
        </w:rPr>
      </w:pPr>
    </w:p>
    <w:p w14:paraId="0BDB4969" w14:textId="7ECED5C2" w:rsidR="00EB675E" w:rsidRPr="00D7330E" w:rsidRDefault="00252F86" w:rsidP="00A7023D">
      <w:pPr>
        <w:spacing w:after="0" w:line="240" w:lineRule="auto"/>
        <w:ind w:left="2880" w:firstLine="720"/>
        <w:rPr>
          <w:b/>
          <w:szCs w:val="26"/>
        </w:rPr>
      </w:pPr>
      <w:r w:rsidRPr="00D7330E">
        <w:rPr>
          <w:b/>
          <w:szCs w:val="26"/>
        </w:rPr>
        <w:t>PURCHASES RECOMMENDED</w:t>
      </w:r>
    </w:p>
    <w:p w14:paraId="5FEB6345" w14:textId="77777777" w:rsidR="006722F9" w:rsidRPr="00D7330E" w:rsidRDefault="006722F9" w:rsidP="00252F86">
      <w:pPr>
        <w:spacing w:after="0" w:line="240" w:lineRule="auto"/>
        <w:jc w:val="center"/>
        <w:rPr>
          <w:b/>
          <w:szCs w:val="26"/>
        </w:rPr>
      </w:pPr>
    </w:p>
    <w:tbl>
      <w:tblPr>
        <w:tblW w:w="9963" w:type="dxa"/>
        <w:tblLayout w:type="fixed"/>
        <w:tblCellMar>
          <w:left w:w="72" w:type="dxa"/>
          <w:right w:w="72" w:type="dxa"/>
        </w:tblCellMar>
        <w:tblLook w:val="0000" w:firstRow="0" w:lastRow="0" w:firstColumn="0" w:lastColumn="0" w:noHBand="0" w:noVBand="0"/>
      </w:tblPr>
      <w:tblGrid>
        <w:gridCol w:w="612"/>
        <w:gridCol w:w="18"/>
        <w:gridCol w:w="1080"/>
        <w:gridCol w:w="35"/>
        <w:gridCol w:w="8218"/>
      </w:tblGrid>
      <w:tr w:rsidR="00A7023D" w:rsidRPr="00D7330E" w14:paraId="6E96E5A8" w14:textId="77777777" w:rsidTr="00793172">
        <w:trPr>
          <w:trHeight w:val="120"/>
        </w:trPr>
        <w:tc>
          <w:tcPr>
            <w:tcW w:w="612" w:type="dxa"/>
          </w:tcPr>
          <w:p w14:paraId="4DB93D65" w14:textId="77777777" w:rsidR="00A7023D" w:rsidRPr="00D7330E" w:rsidRDefault="00A7023D" w:rsidP="0059436E">
            <w:pPr>
              <w:pStyle w:val="NoSpacing"/>
              <w:rPr>
                <w:sz w:val="26"/>
                <w:szCs w:val="26"/>
              </w:rPr>
            </w:pPr>
          </w:p>
        </w:tc>
        <w:tc>
          <w:tcPr>
            <w:tcW w:w="1133" w:type="dxa"/>
            <w:gridSpan w:val="3"/>
          </w:tcPr>
          <w:p w14:paraId="56752A53" w14:textId="77777777" w:rsidR="00A7023D" w:rsidRPr="00D7330E" w:rsidRDefault="00A7023D" w:rsidP="0059436E">
            <w:pPr>
              <w:pStyle w:val="NoSpacing"/>
              <w:rPr>
                <w:sz w:val="26"/>
                <w:szCs w:val="26"/>
              </w:rPr>
            </w:pPr>
          </w:p>
        </w:tc>
        <w:tc>
          <w:tcPr>
            <w:tcW w:w="8218" w:type="dxa"/>
          </w:tcPr>
          <w:p w14:paraId="67E59BCD" w14:textId="77777777" w:rsidR="00A7023D" w:rsidRPr="00D7330E" w:rsidRDefault="00A7023D" w:rsidP="0059436E">
            <w:pPr>
              <w:pStyle w:val="NoSpacing"/>
              <w:rPr>
                <w:spacing w:val="-3"/>
                <w:sz w:val="26"/>
                <w:szCs w:val="26"/>
              </w:rPr>
            </w:pPr>
          </w:p>
        </w:tc>
      </w:tr>
      <w:tr w:rsidR="00A7023D" w:rsidRPr="00D7330E" w14:paraId="709A3C69" w14:textId="77777777" w:rsidTr="00793172">
        <w:trPr>
          <w:trHeight w:val="120"/>
        </w:trPr>
        <w:tc>
          <w:tcPr>
            <w:tcW w:w="9963" w:type="dxa"/>
            <w:gridSpan w:val="5"/>
          </w:tcPr>
          <w:tbl>
            <w:tblPr>
              <w:tblpPr w:leftFromText="180" w:rightFromText="180" w:vertAnchor="text" w:tblpY="1"/>
              <w:tblOverlap w:val="never"/>
              <w:tblW w:w="9454" w:type="dxa"/>
              <w:tblLayout w:type="fixed"/>
              <w:tblCellMar>
                <w:left w:w="43" w:type="dxa"/>
                <w:right w:w="43" w:type="dxa"/>
              </w:tblCellMar>
              <w:tblLook w:val="0000" w:firstRow="0" w:lastRow="0" w:firstColumn="0" w:lastColumn="0" w:noHBand="0" w:noVBand="0"/>
            </w:tblPr>
            <w:tblGrid>
              <w:gridCol w:w="9454"/>
            </w:tblGrid>
            <w:tr w:rsidR="00A7023D" w:rsidRPr="00D7330E" w14:paraId="35478259" w14:textId="77777777" w:rsidTr="0059436E">
              <w:trPr>
                <w:trHeight w:val="114"/>
              </w:trPr>
              <w:tc>
                <w:tcPr>
                  <w:tcW w:w="9454" w:type="dxa"/>
                  <w:tcBorders>
                    <w:top w:val="single" w:sz="18" w:space="0" w:color="auto"/>
                    <w:bottom w:val="single" w:sz="18" w:space="0" w:color="auto"/>
                  </w:tcBorders>
                </w:tcPr>
                <w:p w14:paraId="2DF5443C" w14:textId="7629F60A" w:rsidR="00A7023D" w:rsidRPr="00D7330E" w:rsidRDefault="00A7023D" w:rsidP="0059436E">
                  <w:pPr>
                    <w:tabs>
                      <w:tab w:val="left" w:pos="-720"/>
                      <w:tab w:val="left" w:pos="9090"/>
                    </w:tabs>
                    <w:suppressAutoHyphens/>
                    <w:overflowPunct w:val="0"/>
                    <w:autoSpaceDE w:val="0"/>
                    <w:autoSpaceDN w:val="0"/>
                    <w:adjustRightInd w:val="0"/>
                    <w:spacing w:after="0" w:line="240" w:lineRule="auto"/>
                    <w:jc w:val="center"/>
                    <w:textAlignment w:val="baseline"/>
                    <w:rPr>
                      <w:rFonts w:eastAsia="Times New Roman"/>
                      <w:b/>
                      <w:szCs w:val="26"/>
                    </w:rPr>
                  </w:pPr>
                  <w:r w:rsidRPr="00D7330E">
                    <w:rPr>
                      <w:rFonts w:eastAsia="Times New Roman"/>
                      <w:b/>
                      <w:szCs w:val="26"/>
                    </w:rPr>
                    <w:t xml:space="preserve">University of Illinois </w:t>
                  </w:r>
                  <w:r w:rsidR="00212CE1">
                    <w:rPr>
                      <w:rFonts w:eastAsia="Times New Roman"/>
                      <w:b/>
                      <w:szCs w:val="26"/>
                    </w:rPr>
                    <w:t>Springfield</w:t>
                  </w:r>
                </w:p>
              </w:tc>
            </w:tr>
          </w:tbl>
          <w:p w14:paraId="13604DED" w14:textId="77777777" w:rsidR="00A7023D" w:rsidRPr="00D7330E" w:rsidRDefault="00A7023D" w:rsidP="0059436E">
            <w:pPr>
              <w:pStyle w:val="NoSpacing"/>
              <w:rPr>
                <w:spacing w:val="-3"/>
                <w:sz w:val="26"/>
                <w:szCs w:val="26"/>
              </w:rPr>
            </w:pPr>
          </w:p>
        </w:tc>
      </w:tr>
      <w:tr w:rsidR="00A7023D" w:rsidRPr="00D7330E" w14:paraId="52E60803" w14:textId="77777777" w:rsidTr="00793172">
        <w:trPr>
          <w:trHeight w:val="120"/>
        </w:trPr>
        <w:tc>
          <w:tcPr>
            <w:tcW w:w="612" w:type="dxa"/>
            <w:tcBorders>
              <w:bottom w:val="double" w:sz="6" w:space="0" w:color="auto"/>
            </w:tcBorders>
          </w:tcPr>
          <w:p w14:paraId="680C74A3" w14:textId="77777777" w:rsidR="00A7023D" w:rsidRPr="00D7330E" w:rsidRDefault="00A7023D" w:rsidP="0059436E">
            <w:pPr>
              <w:pStyle w:val="NoSpacing"/>
              <w:rPr>
                <w:sz w:val="26"/>
                <w:szCs w:val="26"/>
              </w:rPr>
            </w:pPr>
            <w:r w:rsidRPr="00D7330E">
              <w:rPr>
                <w:sz w:val="26"/>
                <w:szCs w:val="26"/>
              </w:rPr>
              <w:t>1</w:t>
            </w:r>
          </w:p>
        </w:tc>
        <w:tc>
          <w:tcPr>
            <w:tcW w:w="1133" w:type="dxa"/>
            <w:gridSpan w:val="3"/>
            <w:tcBorders>
              <w:bottom w:val="double" w:sz="6" w:space="0" w:color="auto"/>
            </w:tcBorders>
          </w:tcPr>
          <w:p w14:paraId="40E39204" w14:textId="77777777" w:rsidR="00A7023D" w:rsidRPr="00D7330E" w:rsidRDefault="00A7023D" w:rsidP="0059436E">
            <w:pPr>
              <w:pStyle w:val="NoSpacing"/>
              <w:rPr>
                <w:sz w:val="26"/>
                <w:szCs w:val="26"/>
              </w:rPr>
            </w:pPr>
            <w:r w:rsidRPr="00D7330E">
              <w:rPr>
                <w:sz w:val="26"/>
                <w:szCs w:val="26"/>
              </w:rPr>
              <w:t>Unit</w:t>
            </w:r>
          </w:p>
        </w:tc>
        <w:tc>
          <w:tcPr>
            <w:tcW w:w="8218" w:type="dxa"/>
            <w:tcBorders>
              <w:bottom w:val="double" w:sz="6" w:space="0" w:color="auto"/>
            </w:tcBorders>
          </w:tcPr>
          <w:p w14:paraId="75658681" w14:textId="66670305" w:rsidR="00A7023D" w:rsidRPr="00D7330E" w:rsidRDefault="002E1901" w:rsidP="0059436E">
            <w:pPr>
              <w:pStyle w:val="NoSpacing"/>
              <w:rPr>
                <w:sz w:val="26"/>
                <w:szCs w:val="26"/>
              </w:rPr>
            </w:pPr>
            <w:r>
              <w:rPr>
                <w:spacing w:val="-3"/>
                <w:sz w:val="26"/>
                <w:szCs w:val="26"/>
              </w:rPr>
              <w:t>Facilities &amp; Services</w:t>
            </w:r>
          </w:p>
        </w:tc>
      </w:tr>
      <w:tr w:rsidR="00A7023D" w:rsidRPr="00D7330E" w14:paraId="386001E1" w14:textId="77777777" w:rsidTr="00793172">
        <w:trPr>
          <w:trHeight w:val="648"/>
        </w:trPr>
        <w:tc>
          <w:tcPr>
            <w:tcW w:w="612" w:type="dxa"/>
          </w:tcPr>
          <w:p w14:paraId="5DCE2C63" w14:textId="77777777" w:rsidR="00A7023D" w:rsidRPr="00D7330E" w:rsidRDefault="00A7023D" w:rsidP="0059436E">
            <w:pPr>
              <w:pStyle w:val="NoSpacing"/>
              <w:rPr>
                <w:sz w:val="26"/>
                <w:szCs w:val="26"/>
              </w:rPr>
            </w:pPr>
          </w:p>
        </w:tc>
        <w:tc>
          <w:tcPr>
            <w:tcW w:w="1133" w:type="dxa"/>
            <w:gridSpan w:val="3"/>
          </w:tcPr>
          <w:p w14:paraId="4989AEE0" w14:textId="77777777" w:rsidR="00A7023D" w:rsidRPr="00D7330E" w:rsidRDefault="00A7023D" w:rsidP="0059436E">
            <w:pPr>
              <w:pStyle w:val="NoSpacing"/>
              <w:rPr>
                <w:sz w:val="26"/>
                <w:szCs w:val="26"/>
              </w:rPr>
            </w:pPr>
          </w:p>
          <w:p w14:paraId="4206AA35" w14:textId="77777777" w:rsidR="00A7023D" w:rsidRPr="00D7330E" w:rsidRDefault="00A7023D" w:rsidP="0059436E">
            <w:pPr>
              <w:pStyle w:val="NoSpacing"/>
              <w:rPr>
                <w:sz w:val="26"/>
                <w:szCs w:val="26"/>
              </w:rPr>
            </w:pPr>
            <w:r w:rsidRPr="00D7330E">
              <w:rPr>
                <w:sz w:val="26"/>
                <w:szCs w:val="26"/>
              </w:rPr>
              <w:t xml:space="preserve">Item   </w:t>
            </w:r>
          </w:p>
        </w:tc>
        <w:tc>
          <w:tcPr>
            <w:tcW w:w="8218" w:type="dxa"/>
          </w:tcPr>
          <w:p w14:paraId="14BC7D23" w14:textId="77777777" w:rsidR="00A7023D" w:rsidRPr="00D7330E" w:rsidRDefault="00A7023D" w:rsidP="0059436E">
            <w:pPr>
              <w:pStyle w:val="NoSpacing"/>
              <w:rPr>
                <w:sz w:val="26"/>
                <w:szCs w:val="26"/>
              </w:rPr>
            </w:pPr>
          </w:p>
          <w:p w14:paraId="4E5BF201" w14:textId="7FF2B25B" w:rsidR="00A7023D" w:rsidRPr="00D7330E" w:rsidRDefault="002E1901" w:rsidP="0059436E">
            <w:pPr>
              <w:pStyle w:val="NoSpacing"/>
              <w:rPr>
                <w:sz w:val="26"/>
                <w:szCs w:val="26"/>
              </w:rPr>
            </w:pPr>
            <w:r>
              <w:rPr>
                <w:bCs/>
                <w:sz w:val="26"/>
                <w:szCs w:val="26"/>
              </w:rPr>
              <w:t xml:space="preserve">Purchase of </w:t>
            </w:r>
            <w:r w:rsidR="00D91417">
              <w:rPr>
                <w:bCs/>
                <w:sz w:val="26"/>
                <w:szCs w:val="26"/>
              </w:rPr>
              <w:t>utilities</w:t>
            </w:r>
            <w:r>
              <w:rPr>
                <w:bCs/>
                <w:sz w:val="26"/>
                <w:szCs w:val="26"/>
              </w:rPr>
              <w:t xml:space="preserve"> </w:t>
            </w:r>
            <w:r w:rsidR="00D91417">
              <w:rPr>
                <w:bCs/>
                <w:sz w:val="26"/>
                <w:szCs w:val="26"/>
              </w:rPr>
              <w:t xml:space="preserve">for </w:t>
            </w:r>
            <w:proofErr w:type="gramStart"/>
            <w:r w:rsidR="00D91417">
              <w:rPr>
                <w:bCs/>
                <w:sz w:val="26"/>
                <w:szCs w:val="26"/>
              </w:rPr>
              <w:t>the Springfield</w:t>
            </w:r>
            <w:proofErr w:type="gramEnd"/>
            <w:r w:rsidR="00D91417">
              <w:rPr>
                <w:bCs/>
                <w:sz w:val="26"/>
                <w:szCs w:val="26"/>
              </w:rPr>
              <w:t xml:space="preserve"> university</w:t>
            </w:r>
          </w:p>
        </w:tc>
      </w:tr>
      <w:tr w:rsidR="00A7023D" w:rsidRPr="00D7330E" w14:paraId="1AB8973E" w14:textId="77777777" w:rsidTr="00793172">
        <w:trPr>
          <w:trHeight w:val="315"/>
        </w:trPr>
        <w:tc>
          <w:tcPr>
            <w:tcW w:w="612" w:type="dxa"/>
          </w:tcPr>
          <w:p w14:paraId="5634F5B2" w14:textId="77777777" w:rsidR="00A7023D" w:rsidRPr="00D7330E" w:rsidRDefault="00A7023D" w:rsidP="0059436E">
            <w:pPr>
              <w:pStyle w:val="NoSpacing"/>
              <w:rPr>
                <w:sz w:val="26"/>
                <w:szCs w:val="26"/>
              </w:rPr>
            </w:pPr>
            <w:r w:rsidRPr="00D7330E">
              <w:rPr>
                <w:sz w:val="26"/>
                <w:szCs w:val="26"/>
              </w:rPr>
              <w:t xml:space="preserve"> </w:t>
            </w:r>
          </w:p>
        </w:tc>
        <w:tc>
          <w:tcPr>
            <w:tcW w:w="1133" w:type="dxa"/>
            <w:gridSpan w:val="3"/>
          </w:tcPr>
          <w:p w14:paraId="48C28927" w14:textId="77777777" w:rsidR="00A7023D" w:rsidRPr="00D7330E" w:rsidRDefault="00A7023D" w:rsidP="0059436E">
            <w:pPr>
              <w:pStyle w:val="NoSpacing"/>
              <w:rPr>
                <w:sz w:val="26"/>
                <w:szCs w:val="26"/>
              </w:rPr>
            </w:pPr>
          </w:p>
          <w:p w14:paraId="6A146EB0" w14:textId="77777777" w:rsidR="00A7023D" w:rsidRPr="00D7330E" w:rsidRDefault="00A7023D" w:rsidP="0059436E">
            <w:pPr>
              <w:pStyle w:val="NoSpacing"/>
              <w:rPr>
                <w:sz w:val="26"/>
                <w:szCs w:val="26"/>
              </w:rPr>
            </w:pPr>
            <w:r w:rsidRPr="00D7330E">
              <w:rPr>
                <w:sz w:val="26"/>
                <w:szCs w:val="26"/>
              </w:rPr>
              <w:t>Cost</w:t>
            </w:r>
          </w:p>
        </w:tc>
        <w:tc>
          <w:tcPr>
            <w:tcW w:w="8218" w:type="dxa"/>
          </w:tcPr>
          <w:p w14:paraId="2CE747C1" w14:textId="77777777" w:rsidR="00A7023D" w:rsidRPr="00D7330E" w:rsidRDefault="00A7023D" w:rsidP="0059436E">
            <w:pPr>
              <w:pStyle w:val="NoSpacing"/>
              <w:rPr>
                <w:spacing w:val="-3"/>
                <w:sz w:val="26"/>
                <w:szCs w:val="26"/>
              </w:rPr>
            </w:pPr>
          </w:p>
          <w:p w14:paraId="63A790D5" w14:textId="537DD59B" w:rsidR="00E50530" w:rsidRDefault="00A7023D" w:rsidP="0059436E">
            <w:pPr>
              <w:spacing w:after="0" w:line="240" w:lineRule="auto"/>
              <w:rPr>
                <w:szCs w:val="26"/>
              </w:rPr>
            </w:pPr>
            <w:r>
              <w:rPr>
                <w:spacing w:val="-3"/>
                <w:szCs w:val="26"/>
              </w:rPr>
              <w:t>$</w:t>
            </w:r>
            <w:r w:rsidR="00004288">
              <w:rPr>
                <w:spacing w:val="-3"/>
                <w:szCs w:val="26"/>
              </w:rPr>
              <w:t>18,000</w:t>
            </w:r>
            <w:r>
              <w:rPr>
                <w:spacing w:val="-3"/>
                <w:szCs w:val="26"/>
              </w:rPr>
              <w:t xml:space="preserve">,000 </w:t>
            </w:r>
            <w:r w:rsidR="00151E85">
              <w:rPr>
                <w:spacing w:val="-3"/>
                <w:szCs w:val="26"/>
              </w:rPr>
              <w:t xml:space="preserve">(estimated) </w:t>
            </w:r>
            <w:r w:rsidR="00151E85">
              <w:rPr>
                <w:szCs w:val="26"/>
              </w:rPr>
              <w:t xml:space="preserve">for the period </w:t>
            </w:r>
            <w:r w:rsidR="00D91417">
              <w:rPr>
                <w:szCs w:val="26"/>
              </w:rPr>
              <w:t xml:space="preserve">of </w:t>
            </w:r>
            <w:r w:rsidR="002E1901">
              <w:rPr>
                <w:szCs w:val="26"/>
              </w:rPr>
              <w:t>five (5) years beginning July 1,</w:t>
            </w:r>
            <w:r w:rsidR="00151E85">
              <w:rPr>
                <w:szCs w:val="26"/>
              </w:rPr>
              <w:t xml:space="preserve"> 2026</w:t>
            </w:r>
            <w:r w:rsidR="002E1901">
              <w:rPr>
                <w:szCs w:val="26"/>
              </w:rPr>
              <w:t>,</w:t>
            </w:r>
            <w:r w:rsidR="00151E85" w:rsidRPr="008C4BF4">
              <w:rPr>
                <w:szCs w:val="26"/>
              </w:rPr>
              <w:t xml:space="preserve"> through </w:t>
            </w:r>
            <w:r w:rsidR="002E1901">
              <w:rPr>
                <w:szCs w:val="26"/>
              </w:rPr>
              <w:t>June 30,</w:t>
            </w:r>
            <w:r w:rsidR="00151E85">
              <w:rPr>
                <w:szCs w:val="26"/>
              </w:rPr>
              <w:t xml:space="preserve"> 2031</w:t>
            </w:r>
            <w:r w:rsidR="002E1901">
              <w:rPr>
                <w:szCs w:val="26"/>
              </w:rPr>
              <w:t>.</w:t>
            </w:r>
          </w:p>
          <w:p w14:paraId="286DE360" w14:textId="78A817D7" w:rsidR="00A7023D" w:rsidRPr="00D7330E" w:rsidRDefault="00151E85" w:rsidP="0059436E">
            <w:pPr>
              <w:spacing w:after="0" w:line="240" w:lineRule="auto"/>
              <w:rPr>
                <w:spacing w:val="-3"/>
                <w:szCs w:val="26"/>
              </w:rPr>
            </w:pPr>
            <w:r>
              <w:rPr>
                <w:szCs w:val="26"/>
              </w:rPr>
              <w:t xml:space="preserve"> </w:t>
            </w:r>
          </w:p>
        </w:tc>
      </w:tr>
      <w:tr w:rsidR="00A7023D" w:rsidRPr="00D7330E" w14:paraId="63EB690C" w14:textId="77777777" w:rsidTr="00793172">
        <w:trPr>
          <w:trHeight w:val="657"/>
        </w:trPr>
        <w:tc>
          <w:tcPr>
            <w:tcW w:w="612" w:type="dxa"/>
          </w:tcPr>
          <w:p w14:paraId="368EF64C" w14:textId="77777777" w:rsidR="00A7023D" w:rsidRPr="00D7330E" w:rsidRDefault="00A7023D" w:rsidP="0059436E">
            <w:pPr>
              <w:pStyle w:val="NoSpacing"/>
              <w:rPr>
                <w:sz w:val="26"/>
                <w:szCs w:val="26"/>
              </w:rPr>
            </w:pPr>
          </w:p>
        </w:tc>
        <w:tc>
          <w:tcPr>
            <w:tcW w:w="1133" w:type="dxa"/>
            <w:gridSpan w:val="3"/>
          </w:tcPr>
          <w:p w14:paraId="258B941B" w14:textId="77777777" w:rsidR="00A7023D" w:rsidRPr="00D7330E" w:rsidRDefault="00A7023D" w:rsidP="0059436E">
            <w:pPr>
              <w:pStyle w:val="NoSpacing"/>
              <w:rPr>
                <w:sz w:val="26"/>
                <w:szCs w:val="26"/>
              </w:rPr>
            </w:pPr>
            <w:r w:rsidRPr="00D7330E">
              <w:rPr>
                <w:sz w:val="26"/>
                <w:szCs w:val="26"/>
              </w:rPr>
              <w:t>Vendor</w:t>
            </w:r>
          </w:p>
        </w:tc>
        <w:tc>
          <w:tcPr>
            <w:tcW w:w="8218" w:type="dxa"/>
          </w:tcPr>
          <w:p w14:paraId="15B5A57F" w14:textId="77777777" w:rsidR="00D91417" w:rsidRDefault="002E1901" w:rsidP="00D91417">
            <w:pPr>
              <w:spacing w:after="0" w:line="240" w:lineRule="auto"/>
              <w:rPr>
                <w:bCs/>
                <w:szCs w:val="26"/>
              </w:rPr>
            </w:pPr>
            <w:r>
              <w:rPr>
                <w:bCs/>
                <w:szCs w:val="26"/>
              </w:rPr>
              <w:t>City of Springfield</w:t>
            </w:r>
            <w:r w:rsidR="00D91417">
              <w:rPr>
                <w:bCs/>
                <w:szCs w:val="26"/>
              </w:rPr>
              <w:t xml:space="preserve">, Illinois (City </w:t>
            </w:r>
            <w:r>
              <w:rPr>
                <w:bCs/>
                <w:szCs w:val="26"/>
              </w:rPr>
              <w:t>Water, Light</w:t>
            </w:r>
            <w:r w:rsidR="00D91417">
              <w:rPr>
                <w:bCs/>
                <w:szCs w:val="26"/>
              </w:rPr>
              <w:t xml:space="preserve">, </w:t>
            </w:r>
            <w:proofErr w:type="gramStart"/>
            <w:r w:rsidR="00D91417">
              <w:rPr>
                <w:bCs/>
                <w:szCs w:val="26"/>
              </w:rPr>
              <w:t xml:space="preserve">and </w:t>
            </w:r>
            <w:r>
              <w:rPr>
                <w:bCs/>
                <w:szCs w:val="26"/>
              </w:rPr>
              <w:t xml:space="preserve"> Power</w:t>
            </w:r>
            <w:proofErr w:type="gramEnd"/>
            <w:r w:rsidR="00D91417">
              <w:rPr>
                <w:bCs/>
                <w:szCs w:val="26"/>
              </w:rPr>
              <w:t xml:space="preserve"> – CWLP)</w:t>
            </w:r>
            <w:r>
              <w:rPr>
                <w:bCs/>
                <w:szCs w:val="26"/>
              </w:rPr>
              <w:t xml:space="preserve"> </w:t>
            </w:r>
          </w:p>
          <w:p w14:paraId="650DF7E1" w14:textId="6B256C39" w:rsidR="00A7023D" w:rsidRPr="00D7330E" w:rsidRDefault="002E1901" w:rsidP="00D91417">
            <w:pPr>
              <w:spacing w:after="0" w:line="240" w:lineRule="auto"/>
              <w:jc w:val="right"/>
              <w:rPr>
                <w:szCs w:val="26"/>
              </w:rPr>
            </w:pPr>
            <w:r>
              <w:rPr>
                <w:bCs/>
                <w:szCs w:val="26"/>
              </w:rPr>
              <w:t>Springfield, IL</w:t>
            </w:r>
            <w:r w:rsidR="00004288" w:rsidRPr="00004288">
              <w:rPr>
                <w:bCs/>
                <w:szCs w:val="26"/>
              </w:rPr>
              <w:t xml:space="preserve"> </w:t>
            </w:r>
          </w:p>
        </w:tc>
      </w:tr>
      <w:tr w:rsidR="00A7023D" w:rsidRPr="004C5D18" w14:paraId="07B6FD8C" w14:textId="77777777" w:rsidTr="00793172">
        <w:trPr>
          <w:trHeight w:val="990"/>
        </w:trPr>
        <w:tc>
          <w:tcPr>
            <w:tcW w:w="612" w:type="dxa"/>
          </w:tcPr>
          <w:p w14:paraId="5929EA4B" w14:textId="77777777" w:rsidR="00A7023D" w:rsidRPr="00D7330E" w:rsidRDefault="00A7023D" w:rsidP="0059436E">
            <w:pPr>
              <w:pStyle w:val="NoSpacing"/>
              <w:rPr>
                <w:sz w:val="26"/>
                <w:szCs w:val="26"/>
              </w:rPr>
            </w:pPr>
          </w:p>
        </w:tc>
        <w:tc>
          <w:tcPr>
            <w:tcW w:w="1133" w:type="dxa"/>
            <w:gridSpan w:val="3"/>
          </w:tcPr>
          <w:p w14:paraId="380E1F88" w14:textId="77777777" w:rsidR="00A7023D" w:rsidRPr="00D7330E" w:rsidRDefault="00A7023D" w:rsidP="0059436E">
            <w:pPr>
              <w:pStyle w:val="NoSpacing"/>
              <w:rPr>
                <w:sz w:val="26"/>
                <w:szCs w:val="26"/>
              </w:rPr>
            </w:pPr>
          </w:p>
        </w:tc>
        <w:tc>
          <w:tcPr>
            <w:tcW w:w="8218" w:type="dxa"/>
          </w:tcPr>
          <w:p w14:paraId="39BBFC05" w14:textId="77777777" w:rsidR="002E1901" w:rsidRPr="005B2710" w:rsidRDefault="002E1901" w:rsidP="002E1901">
            <w:bookmarkStart w:id="2" w:name="OLE_LINK1"/>
            <w:r w:rsidRPr="005B2710">
              <w:t>This purchase is an intergovernmental agreement, exempt from the Illinois Procurement Code pursuant to section 30 ILCS 500/1-10 (b)(1).</w:t>
            </w:r>
          </w:p>
          <w:p w14:paraId="7BC01997" w14:textId="34915DAE" w:rsidR="002E1901" w:rsidRPr="005B2710" w:rsidRDefault="002E1901" w:rsidP="002E1901">
            <w:r w:rsidRPr="005B2710">
              <w:lastRenderedPageBreak/>
              <w:t>The University of Illinois Springfield is required by statute to purchase utilities from City Water</w:t>
            </w:r>
            <w:r w:rsidR="00D91417">
              <w:t>,</w:t>
            </w:r>
            <w:r w:rsidRPr="005B2710">
              <w:t xml:space="preserve"> Light</w:t>
            </w:r>
            <w:r w:rsidR="00D91417">
              <w:t>,</w:t>
            </w:r>
            <w:r w:rsidRPr="005B2710">
              <w:t xml:space="preserve"> and Power, the City of Springfield’s public utility. The statute exempts municipal systems from being required to offer alternative retail access to their customers in effort to protect the City’s ability to recapture capital investment that was made on behalf of their residents.</w:t>
            </w:r>
          </w:p>
          <w:p w14:paraId="13A2A487" w14:textId="72FAB769" w:rsidR="002E1901" w:rsidRPr="005B2710" w:rsidRDefault="002E1901" w:rsidP="002E1901">
            <w:r w:rsidRPr="005B2710">
              <w:t>The pricing proposed is considered reasonable and acceptable based upon the historical cost for these services</w:t>
            </w:r>
            <w:r>
              <w:t xml:space="preserve"> during the</w:t>
            </w:r>
            <w:r w:rsidRPr="005B2710">
              <w:t xml:space="preserve"> previous</w:t>
            </w:r>
            <w:r w:rsidR="00D91417">
              <w:t>ly</w:t>
            </w:r>
            <w:r>
              <w:t xml:space="preserve"> approved</w:t>
            </w:r>
            <w:r w:rsidRPr="005B2710">
              <w:t xml:space="preserve"> 3-year term </w:t>
            </w:r>
            <w:r w:rsidR="00D91417">
              <w:t xml:space="preserve">from </w:t>
            </w:r>
            <w:r w:rsidRPr="005B2710">
              <w:t>July 1, 2023, to June 30, 2026.</w:t>
            </w:r>
          </w:p>
          <w:p w14:paraId="42D1DA78" w14:textId="6ED1BE75" w:rsidR="00A7023D" w:rsidRPr="004C5D18" w:rsidRDefault="00151E85" w:rsidP="00151E85">
            <w:pPr>
              <w:rPr>
                <w:szCs w:val="26"/>
              </w:rPr>
            </w:pPr>
            <w:r>
              <w:rPr>
                <w:b/>
                <w:szCs w:val="26"/>
              </w:rPr>
              <w:t xml:space="preserve">Business Enterprise Program (BEP) </w:t>
            </w:r>
            <w:r>
              <w:rPr>
                <w:bCs/>
                <w:szCs w:val="26"/>
              </w:rPr>
              <w:t>goals are not established</w:t>
            </w:r>
            <w:r w:rsidR="00590792">
              <w:rPr>
                <w:bCs/>
                <w:szCs w:val="26"/>
              </w:rPr>
              <w:t xml:space="preserve"> for</w:t>
            </w:r>
            <w:r>
              <w:rPr>
                <w:bCs/>
                <w:szCs w:val="26"/>
              </w:rPr>
              <w:t xml:space="preserve"> </w:t>
            </w:r>
            <w:r w:rsidR="00590792" w:rsidRPr="00667130">
              <w:rPr>
                <w:szCs w:val="26"/>
              </w:rPr>
              <w:t>this provision of services to the University as the City of Springfield City Water</w:t>
            </w:r>
            <w:r w:rsidR="00D91417">
              <w:rPr>
                <w:szCs w:val="26"/>
              </w:rPr>
              <w:t>,</w:t>
            </w:r>
            <w:r w:rsidR="00590792" w:rsidRPr="00667130">
              <w:rPr>
                <w:szCs w:val="26"/>
              </w:rPr>
              <w:t xml:space="preserve"> Light</w:t>
            </w:r>
            <w:r w:rsidR="00D91417">
              <w:rPr>
                <w:szCs w:val="26"/>
              </w:rPr>
              <w:t>,</w:t>
            </w:r>
            <w:r w:rsidR="00590792" w:rsidRPr="00667130">
              <w:rPr>
                <w:szCs w:val="26"/>
              </w:rPr>
              <w:t xml:space="preserve"> and Power</w:t>
            </w:r>
            <w:r w:rsidR="00590792">
              <w:rPr>
                <w:szCs w:val="26"/>
              </w:rPr>
              <w:t xml:space="preserve"> is the sole source of electricity, water</w:t>
            </w:r>
            <w:r w:rsidR="00D91417">
              <w:rPr>
                <w:szCs w:val="26"/>
              </w:rPr>
              <w:t>,</w:t>
            </w:r>
            <w:r w:rsidR="00590792">
              <w:rPr>
                <w:szCs w:val="26"/>
              </w:rPr>
              <w:t xml:space="preserve"> and sewer to Springfield, IL.</w:t>
            </w:r>
            <w:bookmarkEnd w:id="2"/>
          </w:p>
        </w:tc>
      </w:tr>
      <w:tr w:rsidR="00A7023D" w:rsidRPr="00D7330E" w14:paraId="332FFC9D" w14:textId="77777777" w:rsidTr="00793172">
        <w:trPr>
          <w:trHeight w:val="150"/>
        </w:trPr>
        <w:tc>
          <w:tcPr>
            <w:tcW w:w="612" w:type="dxa"/>
          </w:tcPr>
          <w:p w14:paraId="12299012" w14:textId="77777777" w:rsidR="00A7023D" w:rsidRPr="00D7330E" w:rsidRDefault="00A7023D" w:rsidP="0059436E">
            <w:pPr>
              <w:pStyle w:val="NoSpacing"/>
              <w:rPr>
                <w:sz w:val="26"/>
                <w:szCs w:val="26"/>
              </w:rPr>
            </w:pPr>
          </w:p>
        </w:tc>
        <w:tc>
          <w:tcPr>
            <w:tcW w:w="1133" w:type="dxa"/>
            <w:gridSpan w:val="3"/>
          </w:tcPr>
          <w:p w14:paraId="5F88BC75" w14:textId="77777777" w:rsidR="00A7023D" w:rsidRPr="00D7330E" w:rsidRDefault="00A7023D" w:rsidP="0059436E">
            <w:pPr>
              <w:pStyle w:val="NoSpacing"/>
              <w:rPr>
                <w:sz w:val="26"/>
                <w:szCs w:val="26"/>
              </w:rPr>
            </w:pPr>
          </w:p>
        </w:tc>
        <w:tc>
          <w:tcPr>
            <w:tcW w:w="8218" w:type="dxa"/>
          </w:tcPr>
          <w:p w14:paraId="1BB2BE01" w14:textId="77777777" w:rsidR="00A7023D" w:rsidRPr="00D7330E" w:rsidRDefault="00A7023D" w:rsidP="0059436E">
            <w:pPr>
              <w:spacing w:after="0" w:line="240" w:lineRule="auto"/>
              <w:ind w:left="1478"/>
              <w:rPr>
                <w:szCs w:val="26"/>
              </w:rPr>
            </w:pPr>
          </w:p>
        </w:tc>
      </w:tr>
      <w:tr w:rsidR="00091CFA" w:rsidRPr="00D7330E" w14:paraId="3E8AF208" w14:textId="77777777" w:rsidTr="00A7023D">
        <w:trPr>
          <w:trHeight w:val="120"/>
        </w:trPr>
        <w:tc>
          <w:tcPr>
            <w:tcW w:w="9963" w:type="dxa"/>
            <w:gridSpan w:val="5"/>
          </w:tcPr>
          <w:tbl>
            <w:tblPr>
              <w:tblpPr w:leftFromText="180" w:rightFromText="180" w:vertAnchor="text" w:tblpY="1"/>
              <w:tblOverlap w:val="never"/>
              <w:tblW w:w="9454" w:type="dxa"/>
              <w:tblLayout w:type="fixed"/>
              <w:tblCellMar>
                <w:left w:w="43" w:type="dxa"/>
                <w:right w:w="43" w:type="dxa"/>
              </w:tblCellMar>
              <w:tblLook w:val="0000" w:firstRow="0" w:lastRow="0" w:firstColumn="0" w:lastColumn="0" w:noHBand="0" w:noVBand="0"/>
            </w:tblPr>
            <w:tblGrid>
              <w:gridCol w:w="9454"/>
            </w:tblGrid>
            <w:tr w:rsidR="00091CFA" w:rsidRPr="00D7330E" w14:paraId="209C5A9A" w14:textId="77777777" w:rsidTr="0025577D">
              <w:trPr>
                <w:trHeight w:val="114"/>
              </w:trPr>
              <w:tc>
                <w:tcPr>
                  <w:tcW w:w="9454" w:type="dxa"/>
                  <w:tcBorders>
                    <w:top w:val="single" w:sz="18" w:space="0" w:color="auto"/>
                    <w:bottom w:val="single" w:sz="18" w:space="0" w:color="auto"/>
                  </w:tcBorders>
                </w:tcPr>
                <w:p w14:paraId="55B87639" w14:textId="42883B42" w:rsidR="00091CFA" w:rsidRPr="00D7330E" w:rsidRDefault="00091CFA" w:rsidP="00091CFA">
                  <w:pPr>
                    <w:tabs>
                      <w:tab w:val="left" w:pos="-720"/>
                      <w:tab w:val="left" w:pos="9090"/>
                    </w:tabs>
                    <w:suppressAutoHyphens/>
                    <w:overflowPunct w:val="0"/>
                    <w:autoSpaceDE w:val="0"/>
                    <w:autoSpaceDN w:val="0"/>
                    <w:adjustRightInd w:val="0"/>
                    <w:spacing w:after="0" w:line="240" w:lineRule="auto"/>
                    <w:jc w:val="center"/>
                    <w:textAlignment w:val="baseline"/>
                    <w:rPr>
                      <w:rFonts w:eastAsia="Times New Roman"/>
                      <w:b/>
                      <w:szCs w:val="26"/>
                    </w:rPr>
                  </w:pPr>
                  <w:r w:rsidRPr="00D7330E">
                    <w:rPr>
                      <w:rFonts w:eastAsia="Times New Roman"/>
                      <w:b/>
                      <w:szCs w:val="26"/>
                    </w:rPr>
                    <w:t>University of Illinois</w:t>
                  </w:r>
                  <w:r w:rsidR="00130E3F" w:rsidRPr="00D7330E">
                    <w:rPr>
                      <w:rFonts w:eastAsia="Times New Roman"/>
                      <w:b/>
                      <w:szCs w:val="26"/>
                    </w:rPr>
                    <w:t xml:space="preserve"> </w:t>
                  </w:r>
                  <w:r w:rsidR="00004288">
                    <w:rPr>
                      <w:rFonts w:eastAsia="Times New Roman"/>
                      <w:b/>
                      <w:szCs w:val="26"/>
                    </w:rPr>
                    <w:t>Chicago</w:t>
                  </w:r>
                </w:p>
              </w:tc>
            </w:tr>
          </w:tbl>
          <w:p w14:paraId="107DA0B5" w14:textId="77777777" w:rsidR="00091CFA" w:rsidRPr="00D7330E" w:rsidRDefault="00091CFA" w:rsidP="00091CFA">
            <w:pPr>
              <w:pStyle w:val="NoSpacing"/>
              <w:rPr>
                <w:spacing w:val="-3"/>
                <w:sz w:val="26"/>
                <w:szCs w:val="26"/>
              </w:rPr>
            </w:pPr>
          </w:p>
        </w:tc>
      </w:tr>
      <w:tr w:rsidR="00B775E6" w:rsidRPr="00D7330E" w14:paraId="0E86D7C9" w14:textId="77777777" w:rsidTr="00793172">
        <w:trPr>
          <w:trHeight w:val="120"/>
        </w:trPr>
        <w:tc>
          <w:tcPr>
            <w:tcW w:w="630" w:type="dxa"/>
            <w:gridSpan w:val="2"/>
            <w:tcBorders>
              <w:bottom w:val="double" w:sz="6" w:space="0" w:color="auto"/>
            </w:tcBorders>
          </w:tcPr>
          <w:p w14:paraId="2A853B15" w14:textId="12C5DEC1" w:rsidR="00B775E6" w:rsidRPr="00D7330E" w:rsidRDefault="00A7023D" w:rsidP="00B775E6">
            <w:pPr>
              <w:pStyle w:val="NoSpacing"/>
              <w:rPr>
                <w:sz w:val="26"/>
                <w:szCs w:val="26"/>
              </w:rPr>
            </w:pPr>
            <w:bookmarkStart w:id="3" w:name="_Hlk226375277"/>
            <w:r>
              <w:rPr>
                <w:sz w:val="26"/>
                <w:szCs w:val="26"/>
              </w:rPr>
              <w:t>2</w:t>
            </w:r>
          </w:p>
        </w:tc>
        <w:tc>
          <w:tcPr>
            <w:tcW w:w="1080" w:type="dxa"/>
            <w:tcBorders>
              <w:bottom w:val="double" w:sz="6" w:space="0" w:color="auto"/>
            </w:tcBorders>
          </w:tcPr>
          <w:p w14:paraId="54386F5E" w14:textId="77777777" w:rsidR="00B775E6" w:rsidRPr="00D7330E" w:rsidRDefault="00B775E6" w:rsidP="00B775E6">
            <w:pPr>
              <w:pStyle w:val="NoSpacing"/>
              <w:rPr>
                <w:sz w:val="26"/>
                <w:szCs w:val="26"/>
              </w:rPr>
            </w:pPr>
            <w:r w:rsidRPr="00D7330E">
              <w:rPr>
                <w:sz w:val="26"/>
                <w:szCs w:val="26"/>
              </w:rPr>
              <w:t>Unit</w:t>
            </w:r>
          </w:p>
        </w:tc>
        <w:tc>
          <w:tcPr>
            <w:tcW w:w="8253" w:type="dxa"/>
            <w:gridSpan w:val="2"/>
            <w:tcBorders>
              <w:bottom w:val="double" w:sz="6" w:space="0" w:color="auto"/>
            </w:tcBorders>
          </w:tcPr>
          <w:p w14:paraId="141541B7" w14:textId="151EE348" w:rsidR="00A44D7C" w:rsidRPr="00D7330E" w:rsidRDefault="00212CE1" w:rsidP="002F2D48">
            <w:pPr>
              <w:pStyle w:val="NoSpacing"/>
              <w:rPr>
                <w:sz w:val="26"/>
                <w:szCs w:val="26"/>
              </w:rPr>
            </w:pPr>
            <w:r>
              <w:rPr>
                <w:spacing w:val="-3"/>
                <w:sz w:val="26"/>
                <w:szCs w:val="26"/>
              </w:rPr>
              <w:t>UI Hospital &amp; Clinics</w:t>
            </w:r>
          </w:p>
        </w:tc>
      </w:tr>
      <w:tr w:rsidR="00B775E6" w:rsidRPr="00D7330E" w14:paraId="16D04378" w14:textId="77777777" w:rsidTr="00793172">
        <w:trPr>
          <w:trHeight w:val="648"/>
        </w:trPr>
        <w:tc>
          <w:tcPr>
            <w:tcW w:w="630" w:type="dxa"/>
            <w:gridSpan w:val="2"/>
          </w:tcPr>
          <w:p w14:paraId="6610E660" w14:textId="77777777" w:rsidR="00B775E6" w:rsidRPr="00D7330E" w:rsidRDefault="00B775E6" w:rsidP="00B775E6">
            <w:pPr>
              <w:pStyle w:val="NoSpacing"/>
              <w:rPr>
                <w:sz w:val="26"/>
                <w:szCs w:val="26"/>
              </w:rPr>
            </w:pPr>
          </w:p>
        </w:tc>
        <w:tc>
          <w:tcPr>
            <w:tcW w:w="1080" w:type="dxa"/>
          </w:tcPr>
          <w:p w14:paraId="21F9BBE9" w14:textId="77777777" w:rsidR="002F2D48" w:rsidRPr="00D7330E" w:rsidRDefault="002F2D48" w:rsidP="00B775E6">
            <w:pPr>
              <w:pStyle w:val="NoSpacing"/>
              <w:rPr>
                <w:sz w:val="26"/>
                <w:szCs w:val="26"/>
              </w:rPr>
            </w:pPr>
          </w:p>
          <w:p w14:paraId="39157CFA" w14:textId="468DA79B" w:rsidR="00B775E6" w:rsidRPr="00D7330E" w:rsidRDefault="00B775E6" w:rsidP="00B775E6">
            <w:pPr>
              <w:pStyle w:val="NoSpacing"/>
              <w:rPr>
                <w:sz w:val="26"/>
                <w:szCs w:val="26"/>
              </w:rPr>
            </w:pPr>
            <w:r w:rsidRPr="00D7330E">
              <w:rPr>
                <w:sz w:val="26"/>
                <w:szCs w:val="26"/>
              </w:rPr>
              <w:t>Item</w:t>
            </w:r>
            <w:r w:rsidR="00D743A9" w:rsidRPr="00D7330E">
              <w:rPr>
                <w:sz w:val="26"/>
                <w:szCs w:val="26"/>
              </w:rPr>
              <w:t xml:space="preserve">   </w:t>
            </w:r>
          </w:p>
        </w:tc>
        <w:tc>
          <w:tcPr>
            <w:tcW w:w="8253" w:type="dxa"/>
            <w:gridSpan w:val="2"/>
          </w:tcPr>
          <w:p w14:paraId="1C35E74F" w14:textId="77777777" w:rsidR="00212CE1" w:rsidRDefault="00212CE1" w:rsidP="0054113A">
            <w:pPr>
              <w:pStyle w:val="NoSpacing"/>
              <w:rPr>
                <w:sz w:val="26"/>
                <w:szCs w:val="26"/>
              </w:rPr>
            </w:pPr>
          </w:p>
          <w:p w14:paraId="25646054" w14:textId="1E757C7F" w:rsidR="00B775E6" w:rsidRPr="00D7330E" w:rsidRDefault="00212CE1" w:rsidP="0054113A">
            <w:pPr>
              <w:pStyle w:val="NoSpacing"/>
              <w:rPr>
                <w:sz w:val="26"/>
                <w:szCs w:val="26"/>
              </w:rPr>
            </w:pPr>
            <w:r w:rsidRPr="00212CE1">
              <w:rPr>
                <w:sz w:val="26"/>
                <w:szCs w:val="26"/>
              </w:rPr>
              <w:t>Purchase of Transfusion Medicine Services and Blood Components</w:t>
            </w:r>
          </w:p>
        </w:tc>
      </w:tr>
      <w:tr w:rsidR="00B775E6" w:rsidRPr="00D7330E" w14:paraId="65073756" w14:textId="77777777" w:rsidTr="00793172">
        <w:trPr>
          <w:trHeight w:val="315"/>
        </w:trPr>
        <w:tc>
          <w:tcPr>
            <w:tcW w:w="630" w:type="dxa"/>
            <w:gridSpan w:val="2"/>
          </w:tcPr>
          <w:p w14:paraId="4EB91AF9" w14:textId="77777777" w:rsidR="00B775E6" w:rsidRPr="00D7330E" w:rsidRDefault="00B775E6" w:rsidP="00B775E6">
            <w:pPr>
              <w:pStyle w:val="NoSpacing"/>
              <w:rPr>
                <w:sz w:val="26"/>
                <w:szCs w:val="26"/>
              </w:rPr>
            </w:pPr>
            <w:r w:rsidRPr="00D7330E">
              <w:rPr>
                <w:sz w:val="26"/>
                <w:szCs w:val="26"/>
              </w:rPr>
              <w:t xml:space="preserve"> </w:t>
            </w:r>
          </w:p>
        </w:tc>
        <w:tc>
          <w:tcPr>
            <w:tcW w:w="1080" w:type="dxa"/>
          </w:tcPr>
          <w:p w14:paraId="2E4CAE21" w14:textId="77777777" w:rsidR="00B775E6" w:rsidRPr="00D7330E" w:rsidRDefault="00B775E6" w:rsidP="00B775E6">
            <w:pPr>
              <w:pStyle w:val="NoSpacing"/>
              <w:rPr>
                <w:sz w:val="26"/>
                <w:szCs w:val="26"/>
              </w:rPr>
            </w:pPr>
          </w:p>
          <w:p w14:paraId="4EC10280" w14:textId="77777777" w:rsidR="00B775E6" w:rsidRPr="00D7330E" w:rsidRDefault="00B775E6" w:rsidP="00B775E6">
            <w:pPr>
              <w:pStyle w:val="NoSpacing"/>
              <w:rPr>
                <w:sz w:val="26"/>
                <w:szCs w:val="26"/>
              </w:rPr>
            </w:pPr>
            <w:r w:rsidRPr="00D7330E">
              <w:rPr>
                <w:sz w:val="26"/>
                <w:szCs w:val="26"/>
              </w:rPr>
              <w:t>Cost</w:t>
            </w:r>
          </w:p>
        </w:tc>
        <w:tc>
          <w:tcPr>
            <w:tcW w:w="8253" w:type="dxa"/>
            <w:gridSpan w:val="2"/>
          </w:tcPr>
          <w:p w14:paraId="16BB3D59" w14:textId="77777777" w:rsidR="00B775E6" w:rsidRPr="00D7330E" w:rsidRDefault="00B775E6" w:rsidP="00B775E6">
            <w:pPr>
              <w:pStyle w:val="NoSpacing"/>
              <w:rPr>
                <w:spacing w:val="-3"/>
                <w:sz w:val="26"/>
                <w:szCs w:val="26"/>
              </w:rPr>
            </w:pPr>
          </w:p>
          <w:p w14:paraId="3FD29711" w14:textId="008570E5" w:rsidR="00521308" w:rsidRPr="00521308" w:rsidRDefault="00521308" w:rsidP="00212CE1">
            <w:pPr>
              <w:spacing w:after="0" w:line="240" w:lineRule="auto"/>
              <w:rPr>
                <w:szCs w:val="26"/>
              </w:rPr>
            </w:pPr>
            <w:r w:rsidRPr="00521308">
              <w:rPr>
                <w:szCs w:val="26"/>
              </w:rPr>
              <w:t>$</w:t>
            </w:r>
            <w:r w:rsidR="00212CE1">
              <w:rPr>
                <w:szCs w:val="26"/>
              </w:rPr>
              <w:t>80,000,000</w:t>
            </w:r>
            <w:r w:rsidRPr="00521308">
              <w:rPr>
                <w:szCs w:val="26"/>
              </w:rPr>
              <w:t xml:space="preserve"> (estimated) </w:t>
            </w:r>
            <w:r w:rsidR="00212CE1">
              <w:rPr>
                <w:szCs w:val="26"/>
              </w:rPr>
              <w:t>f</w:t>
            </w:r>
            <w:r w:rsidR="00212CE1" w:rsidRPr="00212CE1">
              <w:rPr>
                <w:szCs w:val="26"/>
              </w:rPr>
              <w:t>or the period of five (5) year</w:t>
            </w:r>
            <w:r w:rsidR="00212CE1">
              <w:rPr>
                <w:szCs w:val="26"/>
              </w:rPr>
              <w:t>s</w:t>
            </w:r>
            <w:r w:rsidR="00212CE1" w:rsidRPr="00212CE1">
              <w:rPr>
                <w:szCs w:val="26"/>
              </w:rPr>
              <w:t xml:space="preserve"> beginning October 1, 2026</w:t>
            </w:r>
            <w:r w:rsidR="00212CE1">
              <w:rPr>
                <w:szCs w:val="26"/>
              </w:rPr>
              <w:t>,</w:t>
            </w:r>
            <w:r w:rsidR="00212CE1" w:rsidRPr="00212CE1">
              <w:rPr>
                <w:szCs w:val="26"/>
              </w:rPr>
              <w:t xml:space="preserve"> through September 30, 2031</w:t>
            </w:r>
          </w:p>
          <w:p w14:paraId="2112B06E" w14:textId="5B1BE884" w:rsidR="00A7023D" w:rsidRPr="00D7330E" w:rsidRDefault="00A7023D" w:rsidP="00323CF2">
            <w:pPr>
              <w:spacing w:after="0" w:line="240" w:lineRule="auto"/>
              <w:rPr>
                <w:spacing w:val="-3"/>
                <w:szCs w:val="26"/>
              </w:rPr>
            </w:pPr>
          </w:p>
        </w:tc>
      </w:tr>
      <w:tr w:rsidR="00B775E6" w:rsidRPr="00D7330E" w14:paraId="2DD649F2" w14:textId="77777777" w:rsidTr="00793172">
        <w:trPr>
          <w:trHeight w:val="657"/>
        </w:trPr>
        <w:tc>
          <w:tcPr>
            <w:tcW w:w="630" w:type="dxa"/>
            <w:gridSpan w:val="2"/>
          </w:tcPr>
          <w:p w14:paraId="6B4C7E29" w14:textId="77777777" w:rsidR="00B775E6" w:rsidRPr="00D7330E" w:rsidRDefault="00B775E6" w:rsidP="00B775E6">
            <w:pPr>
              <w:pStyle w:val="NoSpacing"/>
              <w:rPr>
                <w:sz w:val="26"/>
                <w:szCs w:val="26"/>
              </w:rPr>
            </w:pPr>
          </w:p>
        </w:tc>
        <w:tc>
          <w:tcPr>
            <w:tcW w:w="1080" w:type="dxa"/>
          </w:tcPr>
          <w:p w14:paraId="7090DF1B" w14:textId="30741569" w:rsidR="00B775E6" w:rsidRPr="00D7330E" w:rsidRDefault="00B775E6" w:rsidP="00B775E6">
            <w:pPr>
              <w:pStyle w:val="NoSpacing"/>
              <w:rPr>
                <w:sz w:val="26"/>
                <w:szCs w:val="26"/>
              </w:rPr>
            </w:pPr>
            <w:r w:rsidRPr="00D7330E">
              <w:rPr>
                <w:sz w:val="26"/>
                <w:szCs w:val="26"/>
              </w:rPr>
              <w:t>Vendor</w:t>
            </w:r>
          </w:p>
        </w:tc>
        <w:tc>
          <w:tcPr>
            <w:tcW w:w="8253" w:type="dxa"/>
            <w:gridSpan w:val="2"/>
          </w:tcPr>
          <w:p w14:paraId="00CC0486" w14:textId="1FF9153A" w:rsidR="00B775E6" w:rsidRPr="00D7330E" w:rsidRDefault="00212CE1" w:rsidP="00256A21">
            <w:pPr>
              <w:spacing w:after="0" w:line="240" w:lineRule="auto"/>
              <w:jc w:val="both"/>
              <w:rPr>
                <w:szCs w:val="26"/>
              </w:rPr>
            </w:pPr>
            <w:proofErr w:type="spellStart"/>
            <w:r w:rsidRPr="00212CE1">
              <w:rPr>
                <w:bCs/>
                <w:szCs w:val="26"/>
              </w:rPr>
              <w:t>Vitalant</w:t>
            </w:r>
            <w:proofErr w:type="spellEnd"/>
            <w:r w:rsidRPr="00212CE1">
              <w:rPr>
                <w:bCs/>
                <w:szCs w:val="26"/>
              </w:rPr>
              <w:t xml:space="preserve">           </w:t>
            </w:r>
            <w:r>
              <w:rPr>
                <w:bCs/>
                <w:szCs w:val="26"/>
              </w:rPr>
              <w:t xml:space="preserve">                                                            </w:t>
            </w:r>
            <w:r w:rsidRPr="00212CE1">
              <w:rPr>
                <w:bCs/>
                <w:szCs w:val="26"/>
              </w:rPr>
              <w:t>Scottsdale, A</w:t>
            </w:r>
            <w:r w:rsidR="00D91417">
              <w:rPr>
                <w:bCs/>
                <w:szCs w:val="26"/>
              </w:rPr>
              <w:t>Z</w:t>
            </w:r>
          </w:p>
        </w:tc>
      </w:tr>
      <w:tr w:rsidR="00B775E6" w:rsidRPr="00D7330E" w14:paraId="2DE86FAC" w14:textId="77777777" w:rsidTr="006E0E72">
        <w:trPr>
          <w:trHeight w:val="990"/>
        </w:trPr>
        <w:tc>
          <w:tcPr>
            <w:tcW w:w="630" w:type="dxa"/>
            <w:gridSpan w:val="2"/>
          </w:tcPr>
          <w:p w14:paraId="259A8EB8" w14:textId="77777777" w:rsidR="00B775E6" w:rsidRPr="00D7330E" w:rsidRDefault="00B775E6" w:rsidP="00B775E6">
            <w:pPr>
              <w:pStyle w:val="NoSpacing"/>
              <w:rPr>
                <w:sz w:val="26"/>
                <w:szCs w:val="26"/>
              </w:rPr>
            </w:pPr>
            <w:bookmarkStart w:id="4" w:name="_Hlk226375904"/>
          </w:p>
        </w:tc>
        <w:tc>
          <w:tcPr>
            <w:tcW w:w="1080" w:type="dxa"/>
          </w:tcPr>
          <w:p w14:paraId="3561F559" w14:textId="77777777" w:rsidR="00B775E6" w:rsidRPr="00D7330E" w:rsidRDefault="00B775E6" w:rsidP="00B775E6">
            <w:pPr>
              <w:pStyle w:val="NoSpacing"/>
              <w:rPr>
                <w:sz w:val="26"/>
                <w:szCs w:val="26"/>
              </w:rPr>
            </w:pPr>
          </w:p>
        </w:tc>
        <w:tc>
          <w:tcPr>
            <w:tcW w:w="8253" w:type="dxa"/>
            <w:gridSpan w:val="2"/>
          </w:tcPr>
          <w:p w14:paraId="1D83F595" w14:textId="5F1D553A" w:rsidR="00212CE1" w:rsidRDefault="00212CE1" w:rsidP="00D91417">
            <w:pPr>
              <w:rPr>
                <w:szCs w:val="26"/>
              </w:rPr>
            </w:pPr>
            <w:r>
              <w:rPr>
                <w:szCs w:val="26"/>
              </w:rPr>
              <w:t>UI Hospital and Clinics requires a safe, reliable</w:t>
            </w:r>
            <w:r w:rsidR="00D91417">
              <w:rPr>
                <w:szCs w:val="26"/>
              </w:rPr>
              <w:t>,</w:t>
            </w:r>
            <w:r>
              <w:rPr>
                <w:szCs w:val="26"/>
              </w:rPr>
              <w:t xml:space="preserve"> and regulatory-compliant supply of blood and blood products to support inpatient care, surgery</w:t>
            </w:r>
            <w:r w:rsidR="00D91417">
              <w:rPr>
                <w:szCs w:val="26"/>
              </w:rPr>
              <w:t>,</w:t>
            </w:r>
            <w:r>
              <w:rPr>
                <w:szCs w:val="26"/>
              </w:rPr>
              <w:t xml:space="preserve"> and emergency department services. </w:t>
            </w:r>
            <w:proofErr w:type="spellStart"/>
            <w:r>
              <w:rPr>
                <w:szCs w:val="26"/>
              </w:rPr>
              <w:t>Vitalant</w:t>
            </w:r>
            <w:proofErr w:type="spellEnd"/>
            <w:r>
              <w:rPr>
                <w:szCs w:val="26"/>
              </w:rPr>
              <w:t xml:space="preserve"> has provided collection, testing, processing</w:t>
            </w:r>
            <w:r w:rsidR="00D91417">
              <w:rPr>
                <w:szCs w:val="26"/>
              </w:rPr>
              <w:t>,</w:t>
            </w:r>
            <w:r>
              <w:rPr>
                <w:szCs w:val="26"/>
              </w:rPr>
              <w:t xml:space="preserve"> and delivery of these products to the </w:t>
            </w:r>
            <w:r w:rsidR="00D91417">
              <w:rPr>
                <w:szCs w:val="26"/>
              </w:rPr>
              <w:t>h</w:t>
            </w:r>
            <w:r>
              <w:rPr>
                <w:szCs w:val="26"/>
              </w:rPr>
              <w:t xml:space="preserve">ospital since 2014. In addition, </w:t>
            </w:r>
            <w:proofErr w:type="spellStart"/>
            <w:r>
              <w:rPr>
                <w:szCs w:val="26"/>
              </w:rPr>
              <w:t>Vitalant</w:t>
            </w:r>
            <w:proofErr w:type="spellEnd"/>
            <w:r>
              <w:rPr>
                <w:szCs w:val="26"/>
              </w:rPr>
              <w:t xml:space="preserve"> provides therapeutic apheresis services used in the treatment of sickle cell and neurologic diseases and preparation for organ transplants. The </w:t>
            </w:r>
            <w:r w:rsidR="00D91417">
              <w:rPr>
                <w:szCs w:val="26"/>
              </w:rPr>
              <w:t>h</w:t>
            </w:r>
            <w:r>
              <w:rPr>
                <w:szCs w:val="26"/>
              </w:rPr>
              <w:t>ospital performs over 200,000 transfusions and 4,700 apheresis treatments annually.</w:t>
            </w:r>
          </w:p>
          <w:p w14:paraId="0FCDF82E" w14:textId="0D699F33" w:rsidR="00212CE1" w:rsidRDefault="00212CE1" w:rsidP="00D91417">
            <w:pPr>
              <w:rPr>
                <w:szCs w:val="26"/>
              </w:rPr>
            </w:pPr>
            <w:r>
              <w:rPr>
                <w:szCs w:val="26"/>
              </w:rPr>
              <w:t>This purchase is exempt from competitive selection procedures in accordance with the Illinois Procurement Code (30ILCS 500/1-13(b-5)).</w:t>
            </w:r>
          </w:p>
          <w:p w14:paraId="6BB6AC10" w14:textId="77777777" w:rsidR="00212CE1" w:rsidRDefault="00212CE1" w:rsidP="00D91417">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10080"/>
                <w:tab w:val="left" w:pos="10800"/>
              </w:tabs>
              <w:overflowPunct w:val="0"/>
              <w:autoSpaceDE w:val="0"/>
              <w:autoSpaceDN w:val="0"/>
              <w:adjustRightInd w:val="0"/>
              <w:spacing w:after="0" w:line="240" w:lineRule="auto"/>
              <w:textAlignment w:val="baseline"/>
              <w:rPr>
                <w:rFonts w:eastAsia="Times New Roman"/>
                <w:bCs/>
                <w:color w:val="000000"/>
                <w:szCs w:val="26"/>
              </w:rPr>
            </w:pPr>
            <w:r>
              <w:rPr>
                <w:rFonts w:eastAsia="Times New Roman"/>
                <w:b/>
                <w:color w:val="000000"/>
                <w:szCs w:val="26"/>
              </w:rPr>
              <w:t xml:space="preserve">Business Enterprise Program (BEP) </w:t>
            </w:r>
            <w:r>
              <w:rPr>
                <w:rFonts w:eastAsia="Times New Roman"/>
                <w:bCs/>
                <w:color w:val="000000"/>
                <w:szCs w:val="26"/>
              </w:rPr>
              <w:t>goals are not established for purchases which are exempt from the requirements of the Illinois Procurement Code.</w:t>
            </w:r>
          </w:p>
          <w:p w14:paraId="1DF728E4" w14:textId="0581585D" w:rsidR="0074637C" w:rsidRPr="00A7023D" w:rsidRDefault="0074637C" w:rsidP="00A7023D">
            <w:pPr>
              <w:spacing w:after="0" w:line="240" w:lineRule="auto"/>
              <w:jc w:val="both"/>
              <w:rPr>
                <w:rFonts w:eastAsia="Times New Roman"/>
              </w:rPr>
            </w:pPr>
          </w:p>
        </w:tc>
      </w:tr>
      <w:bookmarkEnd w:id="3"/>
      <w:bookmarkEnd w:id="4"/>
    </w:tbl>
    <w:p w14:paraId="4A063824" w14:textId="77777777" w:rsidR="0076023D" w:rsidRPr="00D7330E" w:rsidRDefault="0076023D" w:rsidP="002C343C">
      <w:pPr>
        <w:pStyle w:val="NoSpacing"/>
        <w:rPr>
          <w:rFonts w:eastAsia="Times New Roman"/>
          <w:sz w:val="26"/>
          <w:szCs w:val="26"/>
        </w:rPr>
      </w:pPr>
    </w:p>
    <w:tbl>
      <w:tblPr>
        <w:tblpPr w:leftFromText="180" w:rightFromText="180" w:vertAnchor="text" w:horzAnchor="margin" w:tblpXSpec="center" w:tblpY="90"/>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5693"/>
        <w:gridCol w:w="1902"/>
      </w:tblGrid>
      <w:tr w:rsidR="002E16B6" w:rsidRPr="00D7330E" w14:paraId="1F21279B" w14:textId="77777777" w:rsidTr="00271289">
        <w:trPr>
          <w:cantSplit/>
          <w:trHeight w:val="314"/>
        </w:trPr>
        <w:tc>
          <w:tcPr>
            <w:tcW w:w="7595" w:type="dxa"/>
            <w:gridSpan w:val="2"/>
          </w:tcPr>
          <w:p w14:paraId="5546FB3D" w14:textId="77777777" w:rsidR="002E16B6" w:rsidRPr="00D7330E" w:rsidRDefault="002E16B6" w:rsidP="00271289">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spacing w:after="0" w:line="240" w:lineRule="auto"/>
              <w:jc w:val="center"/>
              <w:textAlignment w:val="baseline"/>
              <w:rPr>
                <w:rFonts w:eastAsia="Times New Roman"/>
                <w:b/>
                <w:szCs w:val="26"/>
              </w:rPr>
            </w:pPr>
            <w:r w:rsidRPr="00D7330E">
              <w:rPr>
                <w:rFonts w:eastAsia="Times New Roman"/>
                <w:b/>
                <w:szCs w:val="26"/>
              </w:rPr>
              <w:t>SUMMARY OF PURCHASES</w:t>
            </w:r>
          </w:p>
        </w:tc>
      </w:tr>
      <w:tr w:rsidR="002E16B6" w:rsidRPr="00D7330E" w14:paraId="6DCA621F" w14:textId="77777777" w:rsidTr="00271289">
        <w:trPr>
          <w:trHeight w:val="394"/>
        </w:trPr>
        <w:tc>
          <w:tcPr>
            <w:tcW w:w="5693" w:type="dxa"/>
          </w:tcPr>
          <w:p w14:paraId="26487922" w14:textId="511969BA" w:rsidR="002E16B6" w:rsidRPr="00D7330E" w:rsidRDefault="002E16B6" w:rsidP="00271289">
            <w:pPr>
              <w:overflowPunct w:val="0"/>
              <w:autoSpaceDE w:val="0"/>
              <w:autoSpaceDN w:val="0"/>
              <w:adjustRightInd w:val="0"/>
              <w:spacing w:after="0" w:line="240" w:lineRule="auto"/>
              <w:textAlignment w:val="baseline"/>
              <w:rPr>
                <w:rFonts w:eastAsia="Times New Roman"/>
                <w:szCs w:val="26"/>
              </w:rPr>
            </w:pPr>
            <w:r>
              <w:rPr>
                <w:rFonts w:eastAsia="Times New Roman"/>
                <w:szCs w:val="26"/>
              </w:rPr>
              <w:t xml:space="preserve">University of Illinois </w:t>
            </w:r>
            <w:r w:rsidR="00212CE1">
              <w:rPr>
                <w:rFonts w:eastAsia="Times New Roman"/>
                <w:szCs w:val="26"/>
              </w:rPr>
              <w:t>Springfield</w:t>
            </w:r>
          </w:p>
        </w:tc>
        <w:tc>
          <w:tcPr>
            <w:tcW w:w="1902" w:type="dxa"/>
          </w:tcPr>
          <w:p w14:paraId="455BCCBE" w14:textId="0C9E90E8" w:rsidR="002E16B6" w:rsidRPr="00D7330E" w:rsidRDefault="002E16B6" w:rsidP="00271289">
            <w:pPr>
              <w:overflowPunct w:val="0"/>
              <w:autoSpaceDE w:val="0"/>
              <w:autoSpaceDN w:val="0"/>
              <w:adjustRightInd w:val="0"/>
              <w:spacing w:after="0" w:line="240" w:lineRule="auto"/>
              <w:textAlignment w:val="baseline"/>
              <w:rPr>
                <w:rFonts w:eastAsia="Times New Roman"/>
                <w:szCs w:val="26"/>
              </w:rPr>
            </w:pPr>
            <w:r>
              <w:rPr>
                <w:rFonts w:eastAsia="Times New Roman"/>
                <w:szCs w:val="26"/>
              </w:rPr>
              <w:t>$</w:t>
            </w:r>
            <w:r w:rsidR="00EA39D7">
              <w:rPr>
                <w:rFonts w:eastAsia="Times New Roman"/>
                <w:szCs w:val="26"/>
              </w:rPr>
              <w:t>18,000</w:t>
            </w:r>
            <w:r>
              <w:rPr>
                <w:rFonts w:eastAsia="Times New Roman"/>
                <w:szCs w:val="26"/>
              </w:rPr>
              <w:t>,000</w:t>
            </w:r>
          </w:p>
        </w:tc>
      </w:tr>
      <w:tr w:rsidR="00A7023D" w:rsidRPr="00D7330E" w14:paraId="32F3A031" w14:textId="77777777" w:rsidTr="00271289">
        <w:trPr>
          <w:trHeight w:val="394"/>
        </w:trPr>
        <w:tc>
          <w:tcPr>
            <w:tcW w:w="5693" w:type="dxa"/>
          </w:tcPr>
          <w:p w14:paraId="5F390ADF" w14:textId="0A8F78AF" w:rsidR="00A7023D" w:rsidRDefault="00A7023D" w:rsidP="00271289">
            <w:pPr>
              <w:overflowPunct w:val="0"/>
              <w:autoSpaceDE w:val="0"/>
              <w:autoSpaceDN w:val="0"/>
              <w:adjustRightInd w:val="0"/>
              <w:spacing w:after="0" w:line="240" w:lineRule="auto"/>
              <w:textAlignment w:val="baseline"/>
              <w:rPr>
                <w:rFonts w:eastAsia="Times New Roman"/>
                <w:szCs w:val="26"/>
              </w:rPr>
            </w:pPr>
            <w:r>
              <w:rPr>
                <w:rFonts w:eastAsia="Times New Roman"/>
                <w:szCs w:val="26"/>
              </w:rPr>
              <w:lastRenderedPageBreak/>
              <w:t xml:space="preserve">University of Illinois </w:t>
            </w:r>
            <w:r w:rsidR="00EA39D7">
              <w:rPr>
                <w:rFonts w:eastAsia="Times New Roman"/>
                <w:szCs w:val="26"/>
              </w:rPr>
              <w:t>Chicago</w:t>
            </w:r>
          </w:p>
        </w:tc>
        <w:tc>
          <w:tcPr>
            <w:tcW w:w="1902" w:type="dxa"/>
          </w:tcPr>
          <w:p w14:paraId="2A62FF94" w14:textId="179A1183" w:rsidR="00A7023D" w:rsidRDefault="00A7023D" w:rsidP="00271289">
            <w:pPr>
              <w:overflowPunct w:val="0"/>
              <w:autoSpaceDE w:val="0"/>
              <w:autoSpaceDN w:val="0"/>
              <w:adjustRightInd w:val="0"/>
              <w:spacing w:after="0" w:line="240" w:lineRule="auto"/>
              <w:textAlignment w:val="baseline"/>
              <w:rPr>
                <w:rFonts w:eastAsia="Times New Roman"/>
                <w:szCs w:val="26"/>
              </w:rPr>
            </w:pPr>
            <w:r>
              <w:rPr>
                <w:rFonts w:eastAsia="Times New Roman"/>
                <w:szCs w:val="26"/>
              </w:rPr>
              <w:t>$</w:t>
            </w:r>
            <w:r w:rsidR="00212CE1">
              <w:rPr>
                <w:rFonts w:eastAsia="Times New Roman"/>
                <w:szCs w:val="26"/>
              </w:rPr>
              <w:t>80,000,000</w:t>
            </w:r>
          </w:p>
        </w:tc>
      </w:tr>
      <w:tr w:rsidR="002E16B6" w:rsidRPr="00D7330E" w14:paraId="4ED8A39B" w14:textId="77777777" w:rsidTr="00271289">
        <w:trPr>
          <w:trHeight w:val="394"/>
        </w:trPr>
        <w:tc>
          <w:tcPr>
            <w:tcW w:w="5693" w:type="dxa"/>
          </w:tcPr>
          <w:p w14:paraId="5084B765" w14:textId="77777777" w:rsidR="002E16B6" w:rsidRPr="00D7330E" w:rsidRDefault="002E16B6" w:rsidP="00271289">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spacing w:after="0" w:line="240" w:lineRule="auto"/>
              <w:textAlignment w:val="baseline"/>
              <w:rPr>
                <w:rFonts w:eastAsia="Times New Roman"/>
                <w:color w:val="000000"/>
                <w:szCs w:val="26"/>
              </w:rPr>
            </w:pPr>
            <w:r w:rsidRPr="00D7330E">
              <w:rPr>
                <w:rFonts w:eastAsia="Times New Roman"/>
                <w:color w:val="000000"/>
                <w:szCs w:val="26"/>
              </w:rPr>
              <w:t xml:space="preserve">Recommended </w:t>
            </w:r>
            <w:proofErr w:type="gramStart"/>
            <w:r w:rsidRPr="00D7330E">
              <w:rPr>
                <w:rFonts w:eastAsia="Times New Roman"/>
                <w:color w:val="000000"/>
                <w:szCs w:val="26"/>
              </w:rPr>
              <w:t>from</w:t>
            </w:r>
            <w:proofErr w:type="gramEnd"/>
            <w:r w:rsidRPr="00D7330E">
              <w:rPr>
                <w:rFonts w:eastAsia="Times New Roman"/>
                <w:color w:val="000000"/>
                <w:szCs w:val="26"/>
              </w:rPr>
              <w:t xml:space="preserve"> Institutional Funds</w:t>
            </w:r>
          </w:p>
          <w:p w14:paraId="0E7C7583" w14:textId="77777777" w:rsidR="002E16B6" w:rsidRPr="00D7330E" w:rsidRDefault="002E16B6" w:rsidP="00271289">
            <w:pPr>
              <w:overflowPunct w:val="0"/>
              <w:autoSpaceDE w:val="0"/>
              <w:autoSpaceDN w:val="0"/>
              <w:adjustRightInd w:val="0"/>
              <w:spacing w:after="0" w:line="240" w:lineRule="auto"/>
              <w:textAlignment w:val="baseline"/>
              <w:rPr>
                <w:rFonts w:eastAsia="Times New Roman"/>
                <w:szCs w:val="26"/>
              </w:rPr>
            </w:pPr>
            <w:r w:rsidRPr="00D7330E">
              <w:rPr>
                <w:rFonts w:eastAsia="Times New Roman"/>
                <w:color w:val="000000"/>
                <w:szCs w:val="26"/>
              </w:rPr>
              <w:t>Grand Total</w:t>
            </w:r>
          </w:p>
        </w:tc>
        <w:tc>
          <w:tcPr>
            <w:tcW w:w="1902" w:type="dxa"/>
          </w:tcPr>
          <w:p w14:paraId="57B4D192" w14:textId="039660F0" w:rsidR="002E16B6" w:rsidRPr="00D7330E" w:rsidRDefault="002E16B6" w:rsidP="00271289">
            <w:pPr>
              <w:overflowPunct w:val="0"/>
              <w:autoSpaceDE w:val="0"/>
              <w:autoSpaceDN w:val="0"/>
              <w:adjustRightInd w:val="0"/>
              <w:spacing w:after="0" w:line="240" w:lineRule="auto"/>
              <w:textAlignment w:val="baseline"/>
              <w:rPr>
                <w:rFonts w:eastAsia="Times New Roman"/>
                <w:szCs w:val="26"/>
              </w:rPr>
            </w:pPr>
            <w:r w:rsidRPr="00D7330E">
              <w:rPr>
                <w:rFonts w:eastAsia="Times New Roman"/>
                <w:szCs w:val="26"/>
              </w:rPr>
              <w:t>$</w:t>
            </w:r>
            <w:r w:rsidR="00212CE1">
              <w:rPr>
                <w:rFonts w:eastAsia="Times New Roman"/>
                <w:szCs w:val="26"/>
              </w:rPr>
              <w:t>98,000,000</w:t>
            </w:r>
          </w:p>
        </w:tc>
      </w:tr>
    </w:tbl>
    <w:p w14:paraId="15036B6A" w14:textId="3F3C87CA" w:rsidR="00B55900" w:rsidRPr="00353536" w:rsidRDefault="00B55900" w:rsidP="00B37520">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spacing w:after="0" w:line="240" w:lineRule="auto"/>
        <w:jc w:val="center"/>
        <w:textAlignment w:val="baseline"/>
        <w:rPr>
          <w:rFonts w:eastAsia="Times New Roman"/>
          <w:szCs w:val="26"/>
        </w:rPr>
      </w:pPr>
    </w:p>
    <w:p w14:paraId="103238C3" w14:textId="71B84549" w:rsidR="00B55900" w:rsidRPr="00353536" w:rsidRDefault="00B55900" w:rsidP="00B37520">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spacing w:after="0" w:line="240" w:lineRule="auto"/>
        <w:jc w:val="center"/>
        <w:textAlignment w:val="baseline"/>
        <w:rPr>
          <w:rFonts w:eastAsia="Times New Roman"/>
          <w:szCs w:val="26"/>
        </w:rPr>
      </w:pPr>
    </w:p>
    <w:p w14:paraId="4547076B" w14:textId="77777777" w:rsidR="00B55900" w:rsidRPr="00353536" w:rsidRDefault="00B55900" w:rsidP="00B37520">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val="0"/>
        <w:autoSpaceDE w:val="0"/>
        <w:autoSpaceDN w:val="0"/>
        <w:adjustRightInd w:val="0"/>
        <w:spacing w:after="0" w:line="240" w:lineRule="auto"/>
        <w:jc w:val="center"/>
        <w:textAlignment w:val="baseline"/>
        <w:rPr>
          <w:rFonts w:eastAsia="Times New Roman"/>
          <w:szCs w:val="26"/>
        </w:rPr>
      </w:pPr>
    </w:p>
    <w:p w14:paraId="3A472772" w14:textId="77777777" w:rsidR="00AC1317" w:rsidRPr="00353536" w:rsidRDefault="00AC1317" w:rsidP="00B37520">
      <w:pPr>
        <w:pStyle w:val="NoSpacing"/>
        <w:rPr>
          <w:sz w:val="26"/>
          <w:szCs w:val="26"/>
        </w:rPr>
      </w:pPr>
    </w:p>
    <w:sectPr w:rsidR="00AC1317" w:rsidRPr="00353536" w:rsidSect="00F052D8">
      <w:head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907B" w14:textId="77777777" w:rsidR="007D24B0" w:rsidRDefault="007D24B0" w:rsidP="00A817DF">
      <w:pPr>
        <w:spacing w:after="0" w:line="240" w:lineRule="auto"/>
      </w:pPr>
      <w:r>
        <w:separator/>
      </w:r>
    </w:p>
  </w:endnote>
  <w:endnote w:type="continuationSeparator" w:id="0">
    <w:p w14:paraId="147812CE" w14:textId="77777777" w:rsidR="007D24B0" w:rsidRDefault="007D24B0" w:rsidP="00A81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B62F" w14:textId="77777777" w:rsidR="007D24B0" w:rsidRDefault="007D24B0" w:rsidP="00A817DF">
      <w:pPr>
        <w:spacing w:after="0" w:line="240" w:lineRule="auto"/>
      </w:pPr>
      <w:r>
        <w:separator/>
      </w:r>
    </w:p>
  </w:footnote>
  <w:footnote w:type="continuationSeparator" w:id="0">
    <w:p w14:paraId="76897751" w14:textId="77777777" w:rsidR="007D24B0" w:rsidRDefault="007D24B0" w:rsidP="00A81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F6F3" w14:textId="77777777" w:rsidR="00A817DF" w:rsidRDefault="00A817DF">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DA3"/>
    <w:multiLevelType w:val="hybridMultilevel"/>
    <w:tmpl w:val="5B0A09FA"/>
    <w:lvl w:ilvl="0" w:tplc="F530B88A">
      <w:numFmt w:val="bullet"/>
      <w:lvlText w:val=""/>
      <w:lvlJc w:val="left"/>
      <w:pPr>
        <w:ind w:left="770" w:hanging="360"/>
      </w:pPr>
      <w:rPr>
        <w:rFonts w:ascii="Symbol" w:eastAsia="Symbol" w:hAnsi="Symbol" w:cs="Symbol" w:hint="default"/>
        <w:b w:val="0"/>
        <w:bCs w:val="0"/>
        <w:i w:val="0"/>
        <w:iCs w:val="0"/>
        <w:spacing w:val="0"/>
        <w:w w:val="100"/>
        <w:sz w:val="24"/>
        <w:szCs w:val="24"/>
        <w:lang w:val="en-US" w:eastAsia="en-US" w:bidi="ar-SA"/>
      </w:rPr>
    </w:lvl>
    <w:lvl w:ilvl="1" w:tplc="06D0B582">
      <w:numFmt w:val="bullet"/>
      <w:lvlText w:val="•"/>
      <w:lvlJc w:val="left"/>
      <w:pPr>
        <w:ind w:left="1526" w:hanging="360"/>
      </w:pPr>
      <w:rPr>
        <w:rFonts w:hint="default"/>
        <w:lang w:val="en-US" w:eastAsia="en-US" w:bidi="ar-SA"/>
      </w:rPr>
    </w:lvl>
    <w:lvl w:ilvl="2" w:tplc="F1AE6832">
      <w:numFmt w:val="bullet"/>
      <w:lvlText w:val="•"/>
      <w:lvlJc w:val="left"/>
      <w:pPr>
        <w:ind w:left="2272" w:hanging="360"/>
      </w:pPr>
      <w:rPr>
        <w:rFonts w:hint="default"/>
        <w:lang w:val="en-US" w:eastAsia="en-US" w:bidi="ar-SA"/>
      </w:rPr>
    </w:lvl>
    <w:lvl w:ilvl="3" w:tplc="BFE2D3C6">
      <w:numFmt w:val="bullet"/>
      <w:lvlText w:val="•"/>
      <w:lvlJc w:val="left"/>
      <w:pPr>
        <w:ind w:left="3018" w:hanging="360"/>
      </w:pPr>
      <w:rPr>
        <w:rFonts w:hint="default"/>
        <w:lang w:val="en-US" w:eastAsia="en-US" w:bidi="ar-SA"/>
      </w:rPr>
    </w:lvl>
    <w:lvl w:ilvl="4" w:tplc="FF3C5DF0">
      <w:numFmt w:val="bullet"/>
      <w:lvlText w:val="•"/>
      <w:lvlJc w:val="left"/>
      <w:pPr>
        <w:ind w:left="3764" w:hanging="360"/>
      </w:pPr>
      <w:rPr>
        <w:rFonts w:hint="default"/>
        <w:lang w:val="en-US" w:eastAsia="en-US" w:bidi="ar-SA"/>
      </w:rPr>
    </w:lvl>
    <w:lvl w:ilvl="5" w:tplc="1DDE3EB4">
      <w:numFmt w:val="bullet"/>
      <w:lvlText w:val="•"/>
      <w:lvlJc w:val="left"/>
      <w:pPr>
        <w:ind w:left="4511" w:hanging="360"/>
      </w:pPr>
      <w:rPr>
        <w:rFonts w:hint="default"/>
        <w:lang w:val="en-US" w:eastAsia="en-US" w:bidi="ar-SA"/>
      </w:rPr>
    </w:lvl>
    <w:lvl w:ilvl="6" w:tplc="D3BEB1EC">
      <w:numFmt w:val="bullet"/>
      <w:lvlText w:val="•"/>
      <w:lvlJc w:val="left"/>
      <w:pPr>
        <w:ind w:left="5257" w:hanging="360"/>
      </w:pPr>
      <w:rPr>
        <w:rFonts w:hint="default"/>
        <w:lang w:val="en-US" w:eastAsia="en-US" w:bidi="ar-SA"/>
      </w:rPr>
    </w:lvl>
    <w:lvl w:ilvl="7" w:tplc="4044C530">
      <w:numFmt w:val="bullet"/>
      <w:lvlText w:val="•"/>
      <w:lvlJc w:val="left"/>
      <w:pPr>
        <w:ind w:left="6003" w:hanging="360"/>
      </w:pPr>
      <w:rPr>
        <w:rFonts w:hint="default"/>
        <w:lang w:val="en-US" w:eastAsia="en-US" w:bidi="ar-SA"/>
      </w:rPr>
    </w:lvl>
    <w:lvl w:ilvl="8" w:tplc="63AC3B16">
      <w:numFmt w:val="bullet"/>
      <w:lvlText w:val="•"/>
      <w:lvlJc w:val="left"/>
      <w:pPr>
        <w:ind w:left="6749" w:hanging="360"/>
      </w:pPr>
      <w:rPr>
        <w:rFonts w:hint="default"/>
        <w:lang w:val="en-US" w:eastAsia="en-US" w:bidi="ar-SA"/>
      </w:rPr>
    </w:lvl>
  </w:abstractNum>
  <w:abstractNum w:abstractNumId="1" w15:restartNumberingAfterBreak="0">
    <w:nsid w:val="0E950B53"/>
    <w:multiLevelType w:val="hybridMultilevel"/>
    <w:tmpl w:val="1B4EC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DE3068"/>
    <w:multiLevelType w:val="hybridMultilevel"/>
    <w:tmpl w:val="75549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053FA"/>
    <w:multiLevelType w:val="hybridMultilevel"/>
    <w:tmpl w:val="D1D6A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76FAF"/>
    <w:multiLevelType w:val="hybridMultilevel"/>
    <w:tmpl w:val="7D0E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806EBD"/>
    <w:multiLevelType w:val="hybridMultilevel"/>
    <w:tmpl w:val="36D01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7E3D04"/>
    <w:multiLevelType w:val="hybridMultilevel"/>
    <w:tmpl w:val="273ECA9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32937498"/>
    <w:multiLevelType w:val="hybridMultilevel"/>
    <w:tmpl w:val="36B082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CF41188"/>
    <w:multiLevelType w:val="hybridMultilevel"/>
    <w:tmpl w:val="90CE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C93821"/>
    <w:multiLevelType w:val="hybridMultilevel"/>
    <w:tmpl w:val="3850DAD4"/>
    <w:lvl w:ilvl="0" w:tplc="7BE435A4">
      <w:numFmt w:val="bullet"/>
      <w:lvlText w:val=""/>
      <w:lvlJc w:val="left"/>
      <w:pPr>
        <w:ind w:left="2622" w:hanging="360"/>
      </w:pPr>
      <w:rPr>
        <w:rFonts w:ascii="Symbol" w:eastAsia="Symbol" w:hAnsi="Symbol" w:cs="Symbol" w:hint="default"/>
        <w:b w:val="0"/>
        <w:bCs w:val="0"/>
        <w:i w:val="0"/>
        <w:iCs w:val="0"/>
        <w:spacing w:val="0"/>
        <w:w w:val="100"/>
        <w:sz w:val="24"/>
        <w:szCs w:val="24"/>
        <w:lang w:val="en-US" w:eastAsia="en-US" w:bidi="ar-SA"/>
      </w:rPr>
    </w:lvl>
    <w:lvl w:ilvl="1" w:tplc="2200D9A6">
      <w:numFmt w:val="bullet"/>
      <w:lvlText w:val="•"/>
      <w:lvlJc w:val="left"/>
      <w:pPr>
        <w:ind w:left="3390" w:hanging="360"/>
      </w:pPr>
      <w:rPr>
        <w:rFonts w:hint="default"/>
        <w:lang w:val="en-US" w:eastAsia="en-US" w:bidi="ar-SA"/>
      </w:rPr>
    </w:lvl>
    <w:lvl w:ilvl="2" w:tplc="70AE4D4E">
      <w:numFmt w:val="bullet"/>
      <w:lvlText w:val="•"/>
      <w:lvlJc w:val="left"/>
      <w:pPr>
        <w:ind w:left="4160" w:hanging="360"/>
      </w:pPr>
      <w:rPr>
        <w:rFonts w:hint="default"/>
        <w:lang w:val="en-US" w:eastAsia="en-US" w:bidi="ar-SA"/>
      </w:rPr>
    </w:lvl>
    <w:lvl w:ilvl="3" w:tplc="0D12E77E">
      <w:numFmt w:val="bullet"/>
      <w:lvlText w:val="•"/>
      <w:lvlJc w:val="left"/>
      <w:pPr>
        <w:ind w:left="4930" w:hanging="360"/>
      </w:pPr>
      <w:rPr>
        <w:rFonts w:hint="default"/>
        <w:lang w:val="en-US" w:eastAsia="en-US" w:bidi="ar-SA"/>
      </w:rPr>
    </w:lvl>
    <w:lvl w:ilvl="4" w:tplc="7FC0662A">
      <w:numFmt w:val="bullet"/>
      <w:lvlText w:val="•"/>
      <w:lvlJc w:val="left"/>
      <w:pPr>
        <w:ind w:left="5700" w:hanging="360"/>
      </w:pPr>
      <w:rPr>
        <w:rFonts w:hint="default"/>
        <w:lang w:val="en-US" w:eastAsia="en-US" w:bidi="ar-SA"/>
      </w:rPr>
    </w:lvl>
    <w:lvl w:ilvl="5" w:tplc="BB6ED988">
      <w:numFmt w:val="bullet"/>
      <w:lvlText w:val="•"/>
      <w:lvlJc w:val="left"/>
      <w:pPr>
        <w:ind w:left="6470" w:hanging="360"/>
      </w:pPr>
      <w:rPr>
        <w:rFonts w:hint="default"/>
        <w:lang w:val="en-US" w:eastAsia="en-US" w:bidi="ar-SA"/>
      </w:rPr>
    </w:lvl>
    <w:lvl w:ilvl="6" w:tplc="E96428B2">
      <w:numFmt w:val="bullet"/>
      <w:lvlText w:val="•"/>
      <w:lvlJc w:val="left"/>
      <w:pPr>
        <w:ind w:left="7240" w:hanging="360"/>
      </w:pPr>
      <w:rPr>
        <w:rFonts w:hint="default"/>
        <w:lang w:val="en-US" w:eastAsia="en-US" w:bidi="ar-SA"/>
      </w:rPr>
    </w:lvl>
    <w:lvl w:ilvl="7" w:tplc="C108EF0A">
      <w:numFmt w:val="bullet"/>
      <w:lvlText w:val="•"/>
      <w:lvlJc w:val="left"/>
      <w:pPr>
        <w:ind w:left="8010" w:hanging="360"/>
      </w:pPr>
      <w:rPr>
        <w:rFonts w:hint="default"/>
        <w:lang w:val="en-US" w:eastAsia="en-US" w:bidi="ar-SA"/>
      </w:rPr>
    </w:lvl>
    <w:lvl w:ilvl="8" w:tplc="13923E18">
      <w:numFmt w:val="bullet"/>
      <w:lvlText w:val="•"/>
      <w:lvlJc w:val="left"/>
      <w:pPr>
        <w:ind w:left="8780" w:hanging="360"/>
      </w:pPr>
      <w:rPr>
        <w:rFonts w:hint="default"/>
        <w:lang w:val="en-US" w:eastAsia="en-US" w:bidi="ar-SA"/>
      </w:rPr>
    </w:lvl>
  </w:abstractNum>
  <w:abstractNum w:abstractNumId="10" w15:restartNumberingAfterBreak="0">
    <w:nsid w:val="416E62C8"/>
    <w:multiLevelType w:val="hybridMultilevel"/>
    <w:tmpl w:val="A9BAE4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F42F5"/>
    <w:multiLevelType w:val="hybridMultilevel"/>
    <w:tmpl w:val="CFC090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92FD9"/>
    <w:multiLevelType w:val="hybridMultilevel"/>
    <w:tmpl w:val="4378D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4C75BC"/>
    <w:multiLevelType w:val="hybridMultilevel"/>
    <w:tmpl w:val="086681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96DB1"/>
    <w:multiLevelType w:val="hybridMultilevel"/>
    <w:tmpl w:val="EBFE0C48"/>
    <w:lvl w:ilvl="0" w:tplc="02E0B01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0E460A"/>
    <w:multiLevelType w:val="hybridMultilevel"/>
    <w:tmpl w:val="FFFFFFFF"/>
    <w:lvl w:ilvl="0" w:tplc="40045306">
      <w:start w:val="1"/>
      <w:numFmt w:val="bullet"/>
      <w:lvlText w:val=""/>
      <w:lvlJc w:val="left"/>
      <w:pPr>
        <w:ind w:left="720" w:hanging="360"/>
      </w:pPr>
      <w:rPr>
        <w:rFonts w:ascii="Symbol" w:hAnsi="Symbol" w:hint="default"/>
      </w:rPr>
    </w:lvl>
    <w:lvl w:ilvl="1" w:tplc="7D6AE050">
      <w:start w:val="1"/>
      <w:numFmt w:val="bullet"/>
      <w:lvlText w:val="o"/>
      <w:lvlJc w:val="left"/>
      <w:pPr>
        <w:ind w:left="1440" w:hanging="360"/>
      </w:pPr>
      <w:rPr>
        <w:rFonts w:ascii="Courier New" w:hAnsi="Courier New" w:cs="Times New Roman" w:hint="default"/>
      </w:rPr>
    </w:lvl>
    <w:lvl w:ilvl="2" w:tplc="E7A42D4C">
      <w:start w:val="1"/>
      <w:numFmt w:val="bullet"/>
      <w:lvlText w:val=""/>
      <w:lvlJc w:val="left"/>
      <w:pPr>
        <w:ind w:left="2160" w:hanging="360"/>
      </w:pPr>
      <w:rPr>
        <w:rFonts w:ascii="Wingdings" w:hAnsi="Wingdings" w:hint="default"/>
      </w:rPr>
    </w:lvl>
    <w:lvl w:ilvl="3" w:tplc="0302C838">
      <w:start w:val="1"/>
      <w:numFmt w:val="bullet"/>
      <w:lvlText w:val=""/>
      <w:lvlJc w:val="left"/>
      <w:pPr>
        <w:ind w:left="2880" w:hanging="360"/>
      </w:pPr>
      <w:rPr>
        <w:rFonts w:ascii="Symbol" w:hAnsi="Symbol" w:hint="default"/>
      </w:rPr>
    </w:lvl>
    <w:lvl w:ilvl="4" w:tplc="C07CD36E">
      <w:start w:val="1"/>
      <w:numFmt w:val="bullet"/>
      <w:lvlText w:val="o"/>
      <w:lvlJc w:val="left"/>
      <w:pPr>
        <w:ind w:left="3600" w:hanging="360"/>
      </w:pPr>
      <w:rPr>
        <w:rFonts w:ascii="Courier New" w:hAnsi="Courier New" w:cs="Times New Roman" w:hint="default"/>
      </w:rPr>
    </w:lvl>
    <w:lvl w:ilvl="5" w:tplc="E31413E4">
      <w:start w:val="1"/>
      <w:numFmt w:val="bullet"/>
      <w:lvlText w:val=""/>
      <w:lvlJc w:val="left"/>
      <w:pPr>
        <w:ind w:left="4320" w:hanging="360"/>
      </w:pPr>
      <w:rPr>
        <w:rFonts w:ascii="Wingdings" w:hAnsi="Wingdings" w:hint="default"/>
      </w:rPr>
    </w:lvl>
    <w:lvl w:ilvl="6" w:tplc="59404D46">
      <w:start w:val="1"/>
      <w:numFmt w:val="bullet"/>
      <w:lvlText w:val=""/>
      <w:lvlJc w:val="left"/>
      <w:pPr>
        <w:ind w:left="5040" w:hanging="360"/>
      </w:pPr>
      <w:rPr>
        <w:rFonts w:ascii="Symbol" w:hAnsi="Symbol" w:hint="default"/>
      </w:rPr>
    </w:lvl>
    <w:lvl w:ilvl="7" w:tplc="021EA442">
      <w:start w:val="1"/>
      <w:numFmt w:val="bullet"/>
      <w:lvlText w:val="o"/>
      <w:lvlJc w:val="left"/>
      <w:pPr>
        <w:ind w:left="5760" w:hanging="360"/>
      </w:pPr>
      <w:rPr>
        <w:rFonts w:ascii="Courier New" w:hAnsi="Courier New" w:cs="Times New Roman" w:hint="default"/>
      </w:rPr>
    </w:lvl>
    <w:lvl w:ilvl="8" w:tplc="F20C53EE">
      <w:start w:val="1"/>
      <w:numFmt w:val="bullet"/>
      <w:lvlText w:val=""/>
      <w:lvlJc w:val="left"/>
      <w:pPr>
        <w:ind w:left="6480" w:hanging="360"/>
      </w:pPr>
      <w:rPr>
        <w:rFonts w:ascii="Wingdings" w:hAnsi="Wingdings" w:hint="default"/>
      </w:rPr>
    </w:lvl>
  </w:abstractNum>
  <w:abstractNum w:abstractNumId="16" w15:restartNumberingAfterBreak="0">
    <w:nsid w:val="6CDB50BE"/>
    <w:multiLevelType w:val="hybridMultilevel"/>
    <w:tmpl w:val="B728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F4A48"/>
    <w:multiLevelType w:val="hybridMultilevel"/>
    <w:tmpl w:val="F82E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F3C54"/>
    <w:multiLevelType w:val="hybridMultilevel"/>
    <w:tmpl w:val="5D2E0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7727823">
    <w:abstractNumId w:val="12"/>
  </w:num>
  <w:num w:numId="2" w16cid:durableId="70201751">
    <w:abstractNumId w:val="14"/>
  </w:num>
  <w:num w:numId="3" w16cid:durableId="1048265266">
    <w:abstractNumId w:val="13"/>
  </w:num>
  <w:num w:numId="4" w16cid:durableId="1585650123">
    <w:abstractNumId w:val="3"/>
  </w:num>
  <w:num w:numId="5" w16cid:durableId="838888282">
    <w:abstractNumId w:val="1"/>
  </w:num>
  <w:num w:numId="6" w16cid:durableId="1045367517">
    <w:abstractNumId w:val="8"/>
  </w:num>
  <w:num w:numId="7" w16cid:durableId="897666194">
    <w:abstractNumId w:val="11"/>
  </w:num>
  <w:num w:numId="8" w16cid:durableId="2017615362">
    <w:abstractNumId w:val="16"/>
  </w:num>
  <w:num w:numId="9" w16cid:durableId="826671625">
    <w:abstractNumId w:val="10"/>
  </w:num>
  <w:num w:numId="10" w16cid:durableId="1128474828">
    <w:abstractNumId w:val="5"/>
  </w:num>
  <w:num w:numId="11" w16cid:durableId="402604075">
    <w:abstractNumId w:val="2"/>
  </w:num>
  <w:num w:numId="12" w16cid:durableId="2074963495">
    <w:abstractNumId w:val="6"/>
  </w:num>
  <w:num w:numId="13" w16cid:durableId="987980008">
    <w:abstractNumId w:val="7"/>
  </w:num>
  <w:num w:numId="14" w16cid:durableId="1276791993">
    <w:abstractNumId w:val="17"/>
  </w:num>
  <w:num w:numId="15" w16cid:durableId="2070229302">
    <w:abstractNumId w:val="4"/>
  </w:num>
  <w:num w:numId="16" w16cid:durableId="1960799502">
    <w:abstractNumId w:val="18"/>
  </w:num>
  <w:num w:numId="17" w16cid:durableId="1029793834">
    <w:abstractNumId w:val="0"/>
  </w:num>
  <w:num w:numId="18" w16cid:durableId="188757344">
    <w:abstractNumId w:val="9"/>
  </w:num>
  <w:num w:numId="19" w16cid:durableId="2134981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Q3trQwMzU0MDYwMjFV0lEKTi0uzszPAykwrAUAKqsIqCwAAAA="/>
  </w:docVars>
  <w:rsids>
    <w:rsidRoot w:val="00790C45"/>
    <w:rsid w:val="000031A9"/>
    <w:rsid w:val="00004288"/>
    <w:rsid w:val="00004D4E"/>
    <w:rsid w:val="0001031D"/>
    <w:rsid w:val="00010C55"/>
    <w:rsid w:val="00010EA7"/>
    <w:rsid w:val="00012052"/>
    <w:rsid w:val="000143EE"/>
    <w:rsid w:val="00015DC9"/>
    <w:rsid w:val="00027C17"/>
    <w:rsid w:val="00035646"/>
    <w:rsid w:val="00037C1C"/>
    <w:rsid w:val="00040E89"/>
    <w:rsid w:val="0004427C"/>
    <w:rsid w:val="00044FA0"/>
    <w:rsid w:val="00045674"/>
    <w:rsid w:val="00050736"/>
    <w:rsid w:val="000623F4"/>
    <w:rsid w:val="000628A6"/>
    <w:rsid w:val="00064690"/>
    <w:rsid w:val="000671B9"/>
    <w:rsid w:val="000707D0"/>
    <w:rsid w:val="000715A9"/>
    <w:rsid w:val="000750EE"/>
    <w:rsid w:val="00075885"/>
    <w:rsid w:val="00080C61"/>
    <w:rsid w:val="00081788"/>
    <w:rsid w:val="00081B16"/>
    <w:rsid w:val="000833FC"/>
    <w:rsid w:val="00085CAE"/>
    <w:rsid w:val="00086CBF"/>
    <w:rsid w:val="00090A46"/>
    <w:rsid w:val="00091912"/>
    <w:rsid w:val="00091CFA"/>
    <w:rsid w:val="0009228A"/>
    <w:rsid w:val="00094741"/>
    <w:rsid w:val="0009781F"/>
    <w:rsid w:val="000A0032"/>
    <w:rsid w:val="000A16D9"/>
    <w:rsid w:val="000A6143"/>
    <w:rsid w:val="000B04AB"/>
    <w:rsid w:val="000B1B8D"/>
    <w:rsid w:val="000B3155"/>
    <w:rsid w:val="000B3742"/>
    <w:rsid w:val="000B5B85"/>
    <w:rsid w:val="000B69D6"/>
    <w:rsid w:val="000C2912"/>
    <w:rsid w:val="000C6006"/>
    <w:rsid w:val="000D35D5"/>
    <w:rsid w:val="000D5BC3"/>
    <w:rsid w:val="000D6281"/>
    <w:rsid w:val="000E15C9"/>
    <w:rsid w:val="000E51D1"/>
    <w:rsid w:val="000F53D3"/>
    <w:rsid w:val="000F72ED"/>
    <w:rsid w:val="00105B0F"/>
    <w:rsid w:val="00105EB6"/>
    <w:rsid w:val="00112E2B"/>
    <w:rsid w:val="00114100"/>
    <w:rsid w:val="00114F6C"/>
    <w:rsid w:val="00115A32"/>
    <w:rsid w:val="00124B96"/>
    <w:rsid w:val="00125422"/>
    <w:rsid w:val="001278A6"/>
    <w:rsid w:val="00130E3F"/>
    <w:rsid w:val="00132238"/>
    <w:rsid w:val="00141D9C"/>
    <w:rsid w:val="00151197"/>
    <w:rsid w:val="00151E85"/>
    <w:rsid w:val="00152827"/>
    <w:rsid w:val="0015288A"/>
    <w:rsid w:val="001610D8"/>
    <w:rsid w:val="00162A4C"/>
    <w:rsid w:val="00165B0B"/>
    <w:rsid w:val="00172D76"/>
    <w:rsid w:val="001730D7"/>
    <w:rsid w:val="00175A20"/>
    <w:rsid w:val="00182841"/>
    <w:rsid w:val="00184765"/>
    <w:rsid w:val="00196069"/>
    <w:rsid w:val="001A0B41"/>
    <w:rsid w:val="001A31BF"/>
    <w:rsid w:val="001A33EE"/>
    <w:rsid w:val="001A4080"/>
    <w:rsid w:val="001A5F67"/>
    <w:rsid w:val="001B2AC1"/>
    <w:rsid w:val="001B4A24"/>
    <w:rsid w:val="001B4AC0"/>
    <w:rsid w:val="001B4D8B"/>
    <w:rsid w:val="001B58A7"/>
    <w:rsid w:val="001B762B"/>
    <w:rsid w:val="001C3062"/>
    <w:rsid w:val="001D3AA7"/>
    <w:rsid w:val="001D78B4"/>
    <w:rsid w:val="001E4506"/>
    <w:rsid w:val="001E6078"/>
    <w:rsid w:val="001F257D"/>
    <w:rsid w:val="001F3416"/>
    <w:rsid w:val="001F3C70"/>
    <w:rsid w:val="001F55E7"/>
    <w:rsid w:val="001F5883"/>
    <w:rsid w:val="001F7A96"/>
    <w:rsid w:val="001F7CDB"/>
    <w:rsid w:val="001F7E65"/>
    <w:rsid w:val="00201AC3"/>
    <w:rsid w:val="00204514"/>
    <w:rsid w:val="00206BF5"/>
    <w:rsid w:val="00212C6B"/>
    <w:rsid w:val="00212CE1"/>
    <w:rsid w:val="00213B06"/>
    <w:rsid w:val="0021646C"/>
    <w:rsid w:val="002179D7"/>
    <w:rsid w:val="00232759"/>
    <w:rsid w:val="00236489"/>
    <w:rsid w:val="00241688"/>
    <w:rsid w:val="0024234E"/>
    <w:rsid w:val="00244FDE"/>
    <w:rsid w:val="002450A1"/>
    <w:rsid w:val="00247931"/>
    <w:rsid w:val="00250572"/>
    <w:rsid w:val="00252F86"/>
    <w:rsid w:val="00255F2C"/>
    <w:rsid w:val="00256A21"/>
    <w:rsid w:val="00256E75"/>
    <w:rsid w:val="002602E8"/>
    <w:rsid w:val="00264C63"/>
    <w:rsid w:val="00271695"/>
    <w:rsid w:val="00271CE3"/>
    <w:rsid w:val="00274904"/>
    <w:rsid w:val="00274E5A"/>
    <w:rsid w:val="00274EEF"/>
    <w:rsid w:val="00276FA8"/>
    <w:rsid w:val="00283AEB"/>
    <w:rsid w:val="002870E8"/>
    <w:rsid w:val="002931FB"/>
    <w:rsid w:val="0029340E"/>
    <w:rsid w:val="00293A98"/>
    <w:rsid w:val="002A0E3C"/>
    <w:rsid w:val="002A5B7D"/>
    <w:rsid w:val="002A641F"/>
    <w:rsid w:val="002B0DE6"/>
    <w:rsid w:val="002B1BE5"/>
    <w:rsid w:val="002B66B6"/>
    <w:rsid w:val="002B7C93"/>
    <w:rsid w:val="002C343C"/>
    <w:rsid w:val="002C47B0"/>
    <w:rsid w:val="002C4BB1"/>
    <w:rsid w:val="002C5F64"/>
    <w:rsid w:val="002D0113"/>
    <w:rsid w:val="002D28AA"/>
    <w:rsid w:val="002D35E7"/>
    <w:rsid w:val="002D4035"/>
    <w:rsid w:val="002D68A6"/>
    <w:rsid w:val="002E0842"/>
    <w:rsid w:val="002E0B93"/>
    <w:rsid w:val="002E1375"/>
    <w:rsid w:val="002E16B6"/>
    <w:rsid w:val="002E1901"/>
    <w:rsid w:val="002E30D4"/>
    <w:rsid w:val="002E31C2"/>
    <w:rsid w:val="002E44F4"/>
    <w:rsid w:val="002F04D8"/>
    <w:rsid w:val="002F2D48"/>
    <w:rsid w:val="002F4DAF"/>
    <w:rsid w:val="003045AE"/>
    <w:rsid w:val="00304A34"/>
    <w:rsid w:val="00306B06"/>
    <w:rsid w:val="00307B8F"/>
    <w:rsid w:val="00307D0C"/>
    <w:rsid w:val="00315A3D"/>
    <w:rsid w:val="003175D4"/>
    <w:rsid w:val="00317DD0"/>
    <w:rsid w:val="00323CF2"/>
    <w:rsid w:val="00333ECF"/>
    <w:rsid w:val="003376C9"/>
    <w:rsid w:val="00343729"/>
    <w:rsid w:val="00346ABB"/>
    <w:rsid w:val="00353536"/>
    <w:rsid w:val="003543EB"/>
    <w:rsid w:val="00354DFE"/>
    <w:rsid w:val="00357D48"/>
    <w:rsid w:val="00361DE1"/>
    <w:rsid w:val="00364B85"/>
    <w:rsid w:val="00372028"/>
    <w:rsid w:val="00377765"/>
    <w:rsid w:val="00380E12"/>
    <w:rsid w:val="0038498C"/>
    <w:rsid w:val="003900FD"/>
    <w:rsid w:val="003907E9"/>
    <w:rsid w:val="00390FC0"/>
    <w:rsid w:val="0039204D"/>
    <w:rsid w:val="00395D90"/>
    <w:rsid w:val="003A175C"/>
    <w:rsid w:val="003A2088"/>
    <w:rsid w:val="003A599C"/>
    <w:rsid w:val="003A5B58"/>
    <w:rsid w:val="003B7D68"/>
    <w:rsid w:val="003C31AE"/>
    <w:rsid w:val="003C4265"/>
    <w:rsid w:val="003C54B9"/>
    <w:rsid w:val="003C73F4"/>
    <w:rsid w:val="003D06D9"/>
    <w:rsid w:val="003D1DBE"/>
    <w:rsid w:val="003D2355"/>
    <w:rsid w:val="003D312D"/>
    <w:rsid w:val="003D5357"/>
    <w:rsid w:val="003D7C25"/>
    <w:rsid w:val="003E14BF"/>
    <w:rsid w:val="003E1FA3"/>
    <w:rsid w:val="003E42E4"/>
    <w:rsid w:val="003E62CF"/>
    <w:rsid w:val="003F3C8D"/>
    <w:rsid w:val="003F4DDE"/>
    <w:rsid w:val="003F6C7A"/>
    <w:rsid w:val="0040753D"/>
    <w:rsid w:val="0041505E"/>
    <w:rsid w:val="00416087"/>
    <w:rsid w:val="00420B03"/>
    <w:rsid w:val="00425BB7"/>
    <w:rsid w:val="00426458"/>
    <w:rsid w:val="004277FA"/>
    <w:rsid w:val="00427DA3"/>
    <w:rsid w:val="00431751"/>
    <w:rsid w:val="00432C5E"/>
    <w:rsid w:val="00435F85"/>
    <w:rsid w:val="00437797"/>
    <w:rsid w:val="00442481"/>
    <w:rsid w:val="00450F9C"/>
    <w:rsid w:val="00452F52"/>
    <w:rsid w:val="00457CDE"/>
    <w:rsid w:val="00462CAC"/>
    <w:rsid w:val="00464D6F"/>
    <w:rsid w:val="00467717"/>
    <w:rsid w:val="00470228"/>
    <w:rsid w:val="0047290A"/>
    <w:rsid w:val="00477568"/>
    <w:rsid w:val="00480227"/>
    <w:rsid w:val="00481670"/>
    <w:rsid w:val="0048342A"/>
    <w:rsid w:val="00487510"/>
    <w:rsid w:val="00495256"/>
    <w:rsid w:val="004A1335"/>
    <w:rsid w:val="004A6CB4"/>
    <w:rsid w:val="004A7669"/>
    <w:rsid w:val="004A7B2E"/>
    <w:rsid w:val="004B23AD"/>
    <w:rsid w:val="004B2BDA"/>
    <w:rsid w:val="004B542A"/>
    <w:rsid w:val="004C0608"/>
    <w:rsid w:val="004C43B8"/>
    <w:rsid w:val="004C5D18"/>
    <w:rsid w:val="004D189C"/>
    <w:rsid w:val="004E2F4F"/>
    <w:rsid w:val="004F31D7"/>
    <w:rsid w:val="004F787F"/>
    <w:rsid w:val="005122F2"/>
    <w:rsid w:val="005145D8"/>
    <w:rsid w:val="00517741"/>
    <w:rsid w:val="00521308"/>
    <w:rsid w:val="00525289"/>
    <w:rsid w:val="00525D4A"/>
    <w:rsid w:val="00525F41"/>
    <w:rsid w:val="00526A44"/>
    <w:rsid w:val="00537F38"/>
    <w:rsid w:val="00540E60"/>
    <w:rsid w:val="0054113A"/>
    <w:rsid w:val="00542702"/>
    <w:rsid w:val="00543A5A"/>
    <w:rsid w:val="00552EB0"/>
    <w:rsid w:val="00555371"/>
    <w:rsid w:val="0057172C"/>
    <w:rsid w:val="005733AC"/>
    <w:rsid w:val="00573A23"/>
    <w:rsid w:val="005745EF"/>
    <w:rsid w:val="00580624"/>
    <w:rsid w:val="00590792"/>
    <w:rsid w:val="005917CC"/>
    <w:rsid w:val="005978EE"/>
    <w:rsid w:val="005B59E4"/>
    <w:rsid w:val="005C38D7"/>
    <w:rsid w:val="005C393C"/>
    <w:rsid w:val="005C45AE"/>
    <w:rsid w:val="005D08FB"/>
    <w:rsid w:val="005D3635"/>
    <w:rsid w:val="005D66E5"/>
    <w:rsid w:val="005D6E7E"/>
    <w:rsid w:val="005E0483"/>
    <w:rsid w:val="005E0799"/>
    <w:rsid w:val="005E6979"/>
    <w:rsid w:val="005E70D5"/>
    <w:rsid w:val="00602119"/>
    <w:rsid w:val="00602F5E"/>
    <w:rsid w:val="0060572F"/>
    <w:rsid w:val="006059B6"/>
    <w:rsid w:val="00606D2C"/>
    <w:rsid w:val="00610227"/>
    <w:rsid w:val="00616398"/>
    <w:rsid w:val="00621395"/>
    <w:rsid w:val="00631E2A"/>
    <w:rsid w:val="00642E66"/>
    <w:rsid w:val="00652AC9"/>
    <w:rsid w:val="00652B42"/>
    <w:rsid w:val="00652F1D"/>
    <w:rsid w:val="00655087"/>
    <w:rsid w:val="00660DBC"/>
    <w:rsid w:val="00664CE2"/>
    <w:rsid w:val="006718D0"/>
    <w:rsid w:val="006722F9"/>
    <w:rsid w:val="006754E3"/>
    <w:rsid w:val="0069125A"/>
    <w:rsid w:val="00693BC2"/>
    <w:rsid w:val="00694F56"/>
    <w:rsid w:val="00696A30"/>
    <w:rsid w:val="00697A43"/>
    <w:rsid w:val="006A2B59"/>
    <w:rsid w:val="006A4606"/>
    <w:rsid w:val="006A498C"/>
    <w:rsid w:val="006A4FD8"/>
    <w:rsid w:val="006A5B1A"/>
    <w:rsid w:val="006A77EA"/>
    <w:rsid w:val="006B4216"/>
    <w:rsid w:val="006C0830"/>
    <w:rsid w:val="006C5858"/>
    <w:rsid w:val="006D4B9B"/>
    <w:rsid w:val="006D7B82"/>
    <w:rsid w:val="006E0D52"/>
    <w:rsid w:val="006E0E72"/>
    <w:rsid w:val="006E2C01"/>
    <w:rsid w:val="006F037C"/>
    <w:rsid w:val="006F29E8"/>
    <w:rsid w:val="006F4DF5"/>
    <w:rsid w:val="006F53BA"/>
    <w:rsid w:val="007026A6"/>
    <w:rsid w:val="00702ED5"/>
    <w:rsid w:val="00703E4D"/>
    <w:rsid w:val="00711A18"/>
    <w:rsid w:val="007122BF"/>
    <w:rsid w:val="00725371"/>
    <w:rsid w:val="00725DF2"/>
    <w:rsid w:val="00732891"/>
    <w:rsid w:val="007332AD"/>
    <w:rsid w:val="007373C0"/>
    <w:rsid w:val="0074637C"/>
    <w:rsid w:val="007477C1"/>
    <w:rsid w:val="00755CE8"/>
    <w:rsid w:val="0076023D"/>
    <w:rsid w:val="0076251E"/>
    <w:rsid w:val="007666D1"/>
    <w:rsid w:val="0077417A"/>
    <w:rsid w:val="00777270"/>
    <w:rsid w:val="007801FE"/>
    <w:rsid w:val="00780A50"/>
    <w:rsid w:val="00790C45"/>
    <w:rsid w:val="007928FD"/>
    <w:rsid w:val="00793172"/>
    <w:rsid w:val="007955CD"/>
    <w:rsid w:val="00795EBC"/>
    <w:rsid w:val="007963A9"/>
    <w:rsid w:val="007A02CB"/>
    <w:rsid w:val="007A46D4"/>
    <w:rsid w:val="007B49EB"/>
    <w:rsid w:val="007B6A11"/>
    <w:rsid w:val="007C715E"/>
    <w:rsid w:val="007D24B0"/>
    <w:rsid w:val="007D2DAF"/>
    <w:rsid w:val="007D384F"/>
    <w:rsid w:val="007E11BA"/>
    <w:rsid w:val="007E5C88"/>
    <w:rsid w:val="007F0D35"/>
    <w:rsid w:val="007F1BA7"/>
    <w:rsid w:val="007F1E33"/>
    <w:rsid w:val="007F2C48"/>
    <w:rsid w:val="007F6718"/>
    <w:rsid w:val="00800461"/>
    <w:rsid w:val="00802220"/>
    <w:rsid w:val="00803F05"/>
    <w:rsid w:val="00804CCE"/>
    <w:rsid w:val="00806DE8"/>
    <w:rsid w:val="00811094"/>
    <w:rsid w:val="00813894"/>
    <w:rsid w:val="00813BC7"/>
    <w:rsid w:val="00814D1D"/>
    <w:rsid w:val="0081669D"/>
    <w:rsid w:val="00821EB7"/>
    <w:rsid w:val="00822060"/>
    <w:rsid w:val="00824193"/>
    <w:rsid w:val="008327E0"/>
    <w:rsid w:val="008331ED"/>
    <w:rsid w:val="00833E5D"/>
    <w:rsid w:val="00834684"/>
    <w:rsid w:val="008358CF"/>
    <w:rsid w:val="00837CEB"/>
    <w:rsid w:val="00840758"/>
    <w:rsid w:val="00850E03"/>
    <w:rsid w:val="00852D8E"/>
    <w:rsid w:val="00853D11"/>
    <w:rsid w:val="00856201"/>
    <w:rsid w:val="0086174B"/>
    <w:rsid w:val="00862ECF"/>
    <w:rsid w:val="00866607"/>
    <w:rsid w:val="008667B4"/>
    <w:rsid w:val="0088073D"/>
    <w:rsid w:val="00881246"/>
    <w:rsid w:val="008856C6"/>
    <w:rsid w:val="00886C9E"/>
    <w:rsid w:val="00890239"/>
    <w:rsid w:val="00896404"/>
    <w:rsid w:val="008A0A3A"/>
    <w:rsid w:val="008A49BE"/>
    <w:rsid w:val="008A5F5A"/>
    <w:rsid w:val="008A644C"/>
    <w:rsid w:val="008A76F6"/>
    <w:rsid w:val="008B1803"/>
    <w:rsid w:val="008B458A"/>
    <w:rsid w:val="008C5291"/>
    <w:rsid w:val="008D2E7D"/>
    <w:rsid w:val="008D3D78"/>
    <w:rsid w:val="008E1A39"/>
    <w:rsid w:val="008E48B9"/>
    <w:rsid w:val="008E505A"/>
    <w:rsid w:val="008E5232"/>
    <w:rsid w:val="0090482B"/>
    <w:rsid w:val="009112AA"/>
    <w:rsid w:val="009140AC"/>
    <w:rsid w:val="00916E9E"/>
    <w:rsid w:val="0091703F"/>
    <w:rsid w:val="009208B6"/>
    <w:rsid w:val="0092193D"/>
    <w:rsid w:val="00923084"/>
    <w:rsid w:val="009239A5"/>
    <w:rsid w:val="0093137B"/>
    <w:rsid w:val="00932F29"/>
    <w:rsid w:val="00934E68"/>
    <w:rsid w:val="00934FC6"/>
    <w:rsid w:val="00937704"/>
    <w:rsid w:val="009412F7"/>
    <w:rsid w:val="009433E2"/>
    <w:rsid w:val="0094759E"/>
    <w:rsid w:val="00947D9A"/>
    <w:rsid w:val="00947E89"/>
    <w:rsid w:val="0095135F"/>
    <w:rsid w:val="00951987"/>
    <w:rsid w:val="00956A39"/>
    <w:rsid w:val="00960688"/>
    <w:rsid w:val="00964369"/>
    <w:rsid w:val="009664B3"/>
    <w:rsid w:val="0097228A"/>
    <w:rsid w:val="0097563B"/>
    <w:rsid w:val="0099238C"/>
    <w:rsid w:val="0099289D"/>
    <w:rsid w:val="00995CB6"/>
    <w:rsid w:val="00996840"/>
    <w:rsid w:val="00996A1C"/>
    <w:rsid w:val="00997329"/>
    <w:rsid w:val="00997940"/>
    <w:rsid w:val="009B1FAA"/>
    <w:rsid w:val="009B3534"/>
    <w:rsid w:val="009C04C5"/>
    <w:rsid w:val="009C37EA"/>
    <w:rsid w:val="009C42A4"/>
    <w:rsid w:val="009D191D"/>
    <w:rsid w:val="009D210B"/>
    <w:rsid w:val="009D5050"/>
    <w:rsid w:val="009D6C8E"/>
    <w:rsid w:val="009E6403"/>
    <w:rsid w:val="009F0658"/>
    <w:rsid w:val="009F4C20"/>
    <w:rsid w:val="009F54F9"/>
    <w:rsid w:val="009F7098"/>
    <w:rsid w:val="009F7C35"/>
    <w:rsid w:val="00A036DB"/>
    <w:rsid w:val="00A0766E"/>
    <w:rsid w:val="00A10CC8"/>
    <w:rsid w:val="00A11DA2"/>
    <w:rsid w:val="00A15B6B"/>
    <w:rsid w:val="00A16291"/>
    <w:rsid w:val="00A2774E"/>
    <w:rsid w:val="00A32123"/>
    <w:rsid w:val="00A33C67"/>
    <w:rsid w:val="00A36B77"/>
    <w:rsid w:val="00A37123"/>
    <w:rsid w:val="00A44D7C"/>
    <w:rsid w:val="00A4617C"/>
    <w:rsid w:val="00A4643B"/>
    <w:rsid w:val="00A5189B"/>
    <w:rsid w:val="00A53454"/>
    <w:rsid w:val="00A565DF"/>
    <w:rsid w:val="00A57ABA"/>
    <w:rsid w:val="00A612B3"/>
    <w:rsid w:val="00A6468A"/>
    <w:rsid w:val="00A7023D"/>
    <w:rsid w:val="00A72D4D"/>
    <w:rsid w:val="00A817DF"/>
    <w:rsid w:val="00A83EB9"/>
    <w:rsid w:val="00A84579"/>
    <w:rsid w:val="00A86CF1"/>
    <w:rsid w:val="00A9006A"/>
    <w:rsid w:val="00A93A6B"/>
    <w:rsid w:val="00A940F7"/>
    <w:rsid w:val="00A95116"/>
    <w:rsid w:val="00A96331"/>
    <w:rsid w:val="00AA0152"/>
    <w:rsid w:val="00AA6905"/>
    <w:rsid w:val="00AA725C"/>
    <w:rsid w:val="00AB3CE5"/>
    <w:rsid w:val="00AB3F1D"/>
    <w:rsid w:val="00AB46BD"/>
    <w:rsid w:val="00AB5E95"/>
    <w:rsid w:val="00AC037A"/>
    <w:rsid w:val="00AC1317"/>
    <w:rsid w:val="00AC20BC"/>
    <w:rsid w:val="00AC2DA1"/>
    <w:rsid w:val="00AC3D48"/>
    <w:rsid w:val="00AD1DD3"/>
    <w:rsid w:val="00AD2247"/>
    <w:rsid w:val="00AD236C"/>
    <w:rsid w:val="00AD2AF9"/>
    <w:rsid w:val="00AD6BCE"/>
    <w:rsid w:val="00AE2A4C"/>
    <w:rsid w:val="00AE5100"/>
    <w:rsid w:val="00AE655F"/>
    <w:rsid w:val="00AE6FCA"/>
    <w:rsid w:val="00AE7E41"/>
    <w:rsid w:val="00AF1920"/>
    <w:rsid w:val="00AF67C2"/>
    <w:rsid w:val="00AF7580"/>
    <w:rsid w:val="00AF7A7C"/>
    <w:rsid w:val="00B07E57"/>
    <w:rsid w:val="00B16D5F"/>
    <w:rsid w:val="00B175A3"/>
    <w:rsid w:val="00B22966"/>
    <w:rsid w:val="00B32B03"/>
    <w:rsid w:val="00B34107"/>
    <w:rsid w:val="00B37520"/>
    <w:rsid w:val="00B4111B"/>
    <w:rsid w:val="00B42CFC"/>
    <w:rsid w:val="00B42D4C"/>
    <w:rsid w:val="00B51B04"/>
    <w:rsid w:val="00B53ECD"/>
    <w:rsid w:val="00B557C9"/>
    <w:rsid w:val="00B55900"/>
    <w:rsid w:val="00B57AE3"/>
    <w:rsid w:val="00B61A02"/>
    <w:rsid w:val="00B62DED"/>
    <w:rsid w:val="00B64B99"/>
    <w:rsid w:val="00B64FF8"/>
    <w:rsid w:val="00B670C7"/>
    <w:rsid w:val="00B7436F"/>
    <w:rsid w:val="00B74CD2"/>
    <w:rsid w:val="00B75F06"/>
    <w:rsid w:val="00B775E6"/>
    <w:rsid w:val="00B77647"/>
    <w:rsid w:val="00B81279"/>
    <w:rsid w:val="00B81529"/>
    <w:rsid w:val="00B87836"/>
    <w:rsid w:val="00B93AC4"/>
    <w:rsid w:val="00B973C4"/>
    <w:rsid w:val="00BA1D2D"/>
    <w:rsid w:val="00BA1FD0"/>
    <w:rsid w:val="00BA3140"/>
    <w:rsid w:val="00BA31FA"/>
    <w:rsid w:val="00BB1A68"/>
    <w:rsid w:val="00BB45D5"/>
    <w:rsid w:val="00BD5FE0"/>
    <w:rsid w:val="00BD711A"/>
    <w:rsid w:val="00BE6129"/>
    <w:rsid w:val="00BF0F74"/>
    <w:rsid w:val="00BF29E2"/>
    <w:rsid w:val="00BF79DF"/>
    <w:rsid w:val="00C038FF"/>
    <w:rsid w:val="00C16DFA"/>
    <w:rsid w:val="00C2597C"/>
    <w:rsid w:val="00C279B8"/>
    <w:rsid w:val="00C37807"/>
    <w:rsid w:val="00C411D8"/>
    <w:rsid w:val="00C413AA"/>
    <w:rsid w:val="00C41497"/>
    <w:rsid w:val="00C43737"/>
    <w:rsid w:val="00C4531C"/>
    <w:rsid w:val="00C54A45"/>
    <w:rsid w:val="00C56EDF"/>
    <w:rsid w:val="00C70B26"/>
    <w:rsid w:val="00C71135"/>
    <w:rsid w:val="00C72355"/>
    <w:rsid w:val="00C754ED"/>
    <w:rsid w:val="00C95A21"/>
    <w:rsid w:val="00CA1216"/>
    <w:rsid w:val="00CA6A48"/>
    <w:rsid w:val="00CA7D87"/>
    <w:rsid w:val="00CB17B7"/>
    <w:rsid w:val="00CB5AE6"/>
    <w:rsid w:val="00CB625C"/>
    <w:rsid w:val="00CC0310"/>
    <w:rsid w:val="00CD33D1"/>
    <w:rsid w:val="00CD3429"/>
    <w:rsid w:val="00CD4B28"/>
    <w:rsid w:val="00CD6ECE"/>
    <w:rsid w:val="00CE007B"/>
    <w:rsid w:val="00CE657C"/>
    <w:rsid w:val="00CF0EC5"/>
    <w:rsid w:val="00CF6C35"/>
    <w:rsid w:val="00CF7DF5"/>
    <w:rsid w:val="00D0051A"/>
    <w:rsid w:val="00D058D4"/>
    <w:rsid w:val="00D0692B"/>
    <w:rsid w:val="00D11118"/>
    <w:rsid w:val="00D1519C"/>
    <w:rsid w:val="00D20528"/>
    <w:rsid w:val="00D20988"/>
    <w:rsid w:val="00D2252D"/>
    <w:rsid w:val="00D23363"/>
    <w:rsid w:val="00D30961"/>
    <w:rsid w:val="00D33D9D"/>
    <w:rsid w:val="00D452DC"/>
    <w:rsid w:val="00D4686B"/>
    <w:rsid w:val="00D6273A"/>
    <w:rsid w:val="00D7143C"/>
    <w:rsid w:val="00D71BB4"/>
    <w:rsid w:val="00D7330E"/>
    <w:rsid w:val="00D743A9"/>
    <w:rsid w:val="00D75780"/>
    <w:rsid w:val="00D8020F"/>
    <w:rsid w:val="00D8403A"/>
    <w:rsid w:val="00D85698"/>
    <w:rsid w:val="00D86A58"/>
    <w:rsid w:val="00D87860"/>
    <w:rsid w:val="00D87F39"/>
    <w:rsid w:val="00D91417"/>
    <w:rsid w:val="00D92467"/>
    <w:rsid w:val="00D9572D"/>
    <w:rsid w:val="00DA3B25"/>
    <w:rsid w:val="00DA5244"/>
    <w:rsid w:val="00DA720C"/>
    <w:rsid w:val="00DB1DE3"/>
    <w:rsid w:val="00DB4DB5"/>
    <w:rsid w:val="00DC158F"/>
    <w:rsid w:val="00DC1E5A"/>
    <w:rsid w:val="00DC4151"/>
    <w:rsid w:val="00DD2502"/>
    <w:rsid w:val="00DD6334"/>
    <w:rsid w:val="00DE6846"/>
    <w:rsid w:val="00DF4C72"/>
    <w:rsid w:val="00DF4DBC"/>
    <w:rsid w:val="00E026AB"/>
    <w:rsid w:val="00E1112F"/>
    <w:rsid w:val="00E11F13"/>
    <w:rsid w:val="00E25EAE"/>
    <w:rsid w:val="00E31D29"/>
    <w:rsid w:val="00E3408D"/>
    <w:rsid w:val="00E44C01"/>
    <w:rsid w:val="00E44D3C"/>
    <w:rsid w:val="00E50530"/>
    <w:rsid w:val="00E50F57"/>
    <w:rsid w:val="00E612F0"/>
    <w:rsid w:val="00E6345C"/>
    <w:rsid w:val="00E65C97"/>
    <w:rsid w:val="00E678BD"/>
    <w:rsid w:val="00E757FE"/>
    <w:rsid w:val="00E805DA"/>
    <w:rsid w:val="00E805FF"/>
    <w:rsid w:val="00E859F8"/>
    <w:rsid w:val="00E935EC"/>
    <w:rsid w:val="00E94B0E"/>
    <w:rsid w:val="00EA39D7"/>
    <w:rsid w:val="00EA78BD"/>
    <w:rsid w:val="00EB675E"/>
    <w:rsid w:val="00EC160D"/>
    <w:rsid w:val="00EC188D"/>
    <w:rsid w:val="00EC4354"/>
    <w:rsid w:val="00EC5861"/>
    <w:rsid w:val="00ED2FEE"/>
    <w:rsid w:val="00ED57F4"/>
    <w:rsid w:val="00EF06B3"/>
    <w:rsid w:val="00EF100E"/>
    <w:rsid w:val="00EF2B70"/>
    <w:rsid w:val="00EF33AD"/>
    <w:rsid w:val="00EF47C6"/>
    <w:rsid w:val="00F0150E"/>
    <w:rsid w:val="00F03156"/>
    <w:rsid w:val="00F052D8"/>
    <w:rsid w:val="00F073A6"/>
    <w:rsid w:val="00F076EC"/>
    <w:rsid w:val="00F122AF"/>
    <w:rsid w:val="00F13CFE"/>
    <w:rsid w:val="00F17643"/>
    <w:rsid w:val="00F22646"/>
    <w:rsid w:val="00F23B9C"/>
    <w:rsid w:val="00F3108F"/>
    <w:rsid w:val="00F32041"/>
    <w:rsid w:val="00F33E3E"/>
    <w:rsid w:val="00F3539B"/>
    <w:rsid w:val="00F354F3"/>
    <w:rsid w:val="00F35A06"/>
    <w:rsid w:val="00F376EB"/>
    <w:rsid w:val="00F37A72"/>
    <w:rsid w:val="00F40A77"/>
    <w:rsid w:val="00F41ABD"/>
    <w:rsid w:val="00F4322A"/>
    <w:rsid w:val="00F47925"/>
    <w:rsid w:val="00F51EAA"/>
    <w:rsid w:val="00F53080"/>
    <w:rsid w:val="00F53616"/>
    <w:rsid w:val="00F53FA1"/>
    <w:rsid w:val="00F563D3"/>
    <w:rsid w:val="00F601A3"/>
    <w:rsid w:val="00F61739"/>
    <w:rsid w:val="00F61FB1"/>
    <w:rsid w:val="00F6377E"/>
    <w:rsid w:val="00F671E8"/>
    <w:rsid w:val="00F7418C"/>
    <w:rsid w:val="00F76F2F"/>
    <w:rsid w:val="00F76FEF"/>
    <w:rsid w:val="00F77A9C"/>
    <w:rsid w:val="00F85BF0"/>
    <w:rsid w:val="00F85E11"/>
    <w:rsid w:val="00F87EE6"/>
    <w:rsid w:val="00F91A54"/>
    <w:rsid w:val="00F9536A"/>
    <w:rsid w:val="00FA1E7C"/>
    <w:rsid w:val="00FA3C08"/>
    <w:rsid w:val="00FA423B"/>
    <w:rsid w:val="00FB766B"/>
    <w:rsid w:val="00FC4CA9"/>
    <w:rsid w:val="00FC5D5F"/>
    <w:rsid w:val="00FD10D6"/>
    <w:rsid w:val="00FD1F03"/>
    <w:rsid w:val="00FD438A"/>
    <w:rsid w:val="00FE0685"/>
    <w:rsid w:val="00FE3653"/>
    <w:rsid w:val="00FE3CEC"/>
    <w:rsid w:val="00FE4204"/>
    <w:rsid w:val="00FE70D7"/>
    <w:rsid w:val="00FF18D3"/>
    <w:rsid w:val="00FF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43D80"/>
  <w15:chartTrackingRefBased/>
  <w15:docId w15:val="{E0E35B74-C5BD-44E8-B1D7-649BC816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087"/>
    <w:pPr>
      <w:spacing w:after="160" w:line="259" w:lineRule="auto"/>
    </w:pPr>
  </w:style>
  <w:style w:type="paragraph" w:styleId="Heading2">
    <w:name w:val="heading 2"/>
    <w:basedOn w:val="Normal"/>
    <w:next w:val="Normal"/>
    <w:link w:val="Heading2Char"/>
    <w:qFormat/>
    <w:rsid w:val="001B2AC1"/>
    <w:pPr>
      <w:keepNext/>
      <w:spacing w:before="240" w:after="60" w:line="240" w:lineRule="auto"/>
      <w:outlineLvl w:val="1"/>
    </w:pPr>
    <w:rPr>
      <w:rFonts w:ascii="Cambria" w:eastAsia="Times New Roman" w:hAnsi="Cambria"/>
      <w:b/>
      <w:bCs/>
      <w:i/>
      <w:iCs/>
      <w:sz w:val="28"/>
      <w:szCs w:val="28"/>
    </w:rPr>
  </w:style>
  <w:style w:type="paragraph" w:styleId="Heading4">
    <w:name w:val="heading 4"/>
    <w:basedOn w:val="Normal"/>
    <w:next w:val="Normal"/>
    <w:link w:val="Heading4Char"/>
    <w:qFormat/>
    <w:rsid w:val="002D0113"/>
    <w:pPr>
      <w:keepNext/>
      <w:spacing w:before="240" w:after="60" w:line="240" w:lineRule="auto"/>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1317"/>
    <w:rPr>
      <w:sz w:val="22"/>
    </w:rPr>
  </w:style>
  <w:style w:type="character" w:customStyle="1" w:styleId="Heading2Char">
    <w:name w:val="Heading 2 Char"/>
    <w:link w:val="Heading2"/>
    <w:rsid w:val="001B2AC1"/>
    <w:rPr>
      <w:rFonts w:ascii="Cambria" w:eastAsia="Times New Roman" w:hAnsi="Cambria"/>
      <w:b/>
      <w:bCs/>
      <w:i/>
      <w:iCs/>
      <w:sz w:val="28"/>
      <w:szCs w:val="28"/>
    </w:rPr>
  </w:style>
  <w:style w:type="paragraph" w:customStyle="1" w:styleId="StyleLeft081">
    <w:name w:val="Style Left:  0.81&quot;"/>
    <w:basedOn w:val="Normal"/>
    <w:rsid w:val="007928FD"/>
    <w:pPr>
      <w:widowControl w:val="0"/>
      <w:autoSpaceDE w:val="0"/>
      <w:autoSpaceDN w:val="0"/>
      <w:adjustRightInd w:val="0"/>
      <w:spacing w:after="0" w:line="240" w:lineRule="auto"/>
      <w:ind w:left="1170"/>
    </w:pPr>
    <w:rPr>
      <w:rFonts w:ascii="Arial" w:eastAsia="Times New Roman" w:hAnsi="Arial"/>
      <w:sz w:val="24"/>
      <w:szCs w:val="20"/>
    </w:rPr>
  </w:style>
  <w:style w:type="character" w:styleId="CommentReference">
    <w:name w:val="annotation reference"/>
    <w:rsid w:val="00E50F57"/>
    <w:rPr>
      <w:sz w:val="16"/>
      <w:szCs w:val="16"/>
    </w:rPr>
  </w:style>
  <w:style w:type="paragraph" w:styleId="CommentText">
    <w:name w:val="annotation text"/>
    <w:basedOn w:val="Normal"/>
    <w:link w:val="CommentTextChar"/>
    <w:rsid w:val="00E50F57"/>
    <w:pPr>
      <w:spacing w:after="0" w:line="240" w:lineRule="auto"/>
      <w:jc w:val="both"/>
    </w:pPr>
    <w:rPr>
      <w:rFonts w:eastAsia="Times New Roman"/>
      <w:sz w:val="20"/>
      <w:szCs w:val="20"/>
    </w:rPr>
  </w:style>
  <w:style w:type="character" w:customStyle="1" w:styleId="CommentTextChar">
    <w:name w:val="Comment Text Char"/>
    <w:link w:val="CommentText"/>
    <w:rsid w:val="00E50F57"/>
    <w:rPr>
      <w:rFonts w:ascii="Times New Roman" w:eastAsia="Times New Roman" w:hAnsi="Times New Roman"/>
    </w:rPr>
  </w:style>
  <w:style w:type="paragraph" w:styleId="BalloonText">
    <w:name w:val="Balloon Text"/>
    <w:basedOn w:val="Normal"/>
    <w:link w:val="BalloonTextChar"/>
    <w:uiPriority w:val="99"/>
    <w:semiHidden/>
    <w:unhideWhenUsed/>
    <w:rsid w:val="00E50F5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50F57"/>
    <w:rPr>
      <w:rFonts w:ascii="Segoe UI" w:hAnsi="Segoe UI" w:cs="Segoe UI"/>
      <w:sz w:val="18"/>
      <w:szCs w:val="18"/>
    </w:rPr>
  </w:style>
  <w:style w:type="paragraph" w:styleId="Header">
    <w:name w:val="header"/>
    <w:basedOn w:val="Normal"/>
    <w:link w:val="HeaderChar"/>
    <w:uiPriority w:val="99"/>
    <w:unhideWhenUsed/>
    <w:rsid w:val="00A817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7DF"/>
    <w:rPr>
      <w:sz w:val="22"/>
      <w:szCs w:val="22"/>
    </w:rPr>
  </w:style>
  <w:style w:type="paragraph" w:styleId="Footer">
    <w:name w:val="footer"/>
    <w:basedOn w:val="Normal"/>
    <w:link w:val="FooterChar"/>
    <w:uiPriority w:val="99"/>
    <w:unhideWhenUsed/>
    <w:rsid w:val="00A817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7DF"/>
    <w:rPr>
      <w:sz w:val="22"/>
      <w:szCs w:val="22"/>
    </w:rPr>
  </w:style>
  <w:style w:type="paragraph" w:styleId="CommentSubject">
    <w:name w:val="annotation subject"/>
    <w:basedOn w:val="CommentText"/>
    <w:next w:val="CommentText"/>
    <w:link w:val="CommentSubjectChar"/>
    <w:uiPriority w:val="99"/>
    <w:semiHidden/>
    <w:unhideWhenUsed/>
    <w:rsid w:val="00694F56"/>
    <w:pPr>
      <w:spacing w:after="160"/>
      <w:jc w:val="left"/>
    </w:pPr>
    <w:rPr>
      <w:rFonts w:ascii="Calibri" w:eastAsia="Calibri" w:hAnsi="Calibri"/>
      <w:b/>
      <w:bCs/>
    </w:rPr>
  </w:style>
  <w:style w:type="character" w:customStyle="1" w:styleId="CommentSubjectChar">
    <w:name w:val="Comment Subject Char"/>
    <w:basedOn w:val="CommentTextChar"/>
    <w:link w:val="CommentSubject"/>
    <w:uiPriority w:val="99"/>
    <w:semiHidden/>
    <w:rsid w:val="00694F56"/>
    <w:rPr>
      <w:rFonts w:ascii="Times New Roman" w:eastAsia="Times New Roman" w:hAnsi="Times New Roman"/>
      <w:b/>
      <w:bCs/>
    </w:rPr>
  </w:style>
  <w:style w:type="paragraph" w:customStyle="1" w:styleId="WPDefaults">
    <w:name w:val="WP Defaults"/>
    <w:rsid w:val="00B559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overflowPunct w:val="0"/>
      <w:autoSpaceDE w:val="0"/>
      <w:autoSpaceDN w:val="0"/>
      <w:adjustRightInd w:val="0"/>
      <w:spacing w:line="240" w:lineRule="atLeast"/>
      <w:textAlignment w:val="baseline"/>
    </w:pPr>
    <w:rPr>
      <w:rFonts w:ascii="Courier" w:eastAsia="Times New Roman" w:hAnsi="Courier"/>
      <w:color w:val="000000"/>
      <w:sz w:val="24"/>
    </w:rPr>
  </w:style>
  <w:style w:type="character" w:customStyle="1" w:styleId="Heading4Char">
    <w:name w:val="Heading 4 Char"/>
    <w:basedOn w:val="DefaultParagraphFont"/>
    <w:link w:val="Heading4"/>
    <w:rsid w:val="002D0113"/>
    <w:rPr>
      <w:rFonts w:ascii="Times New Roman" w:eastAsia="Times New Roman" w:hAnsi="Times New Roman"/>
      <w:b/>
      <w:bCs/>
      <w:sz w:val="28"/>
      <w:szCs w:val="28"/>
    </w:rPr>
  </w:style>
  <w:style w:type="table" w:styleId="TableGrid">
    <w:name w:val="Table Grid"/>
    <w:basedOn w:val="TableNormal"/>
    <w:uiPriority w:val="39"/>
    <w:rsid w:val="00837CEB"/>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7D384F"/>
    <w:pPr>
      <w:overflowPunct w:val="0"/>
      <w:autoSpaceDE w:val="0"/>
      <w:autoSpaceDN w:val="0"/>
      <w:adjustRightInd w:val="0"/>
      <w:spacing w:after="0" w:line="240" w:lineRule="auto"/>
      <w:ind w:left="720"/>
      <w:textAlignment w:val="baseline"/>
    </w:pPr>
    <w:rPr>
      <w:rFonts w:eastAsia="Times New Roman"/>
      <w:sz w:val="24"/>
      <w:szCs w:val="20"/>
    </w:rPr>
  </w:style>
  <w:style w:type="character" w:customStyle="1" w:styleId="BodyText2Char">
    <w:name w:val="Body Text 2 Char"/>
    <w:basedOn w:val="DefaultParagraphFont"/>
    <w:link w:val="BodyText2"/>
    <w:rsid w:val="007D384F"/>
    <w:rPr>
      <w:rFonts w:ascii="Times New Roman" w:eastAsia="Times New Roman" w:hAnsi="Times New Roman"/>
      <w:sz w:val="24"/>
    </w:rPr>
  </w:style>
  <w:style w:type="paragraph" w:styleId="NormalWeb">
    <w:name w:val="Normal (Web)"/>
    <w:basedOn w:val="Normal"/>
    <w:uiPriority w:val="99"/>
    <w:unhideWhenUsed/>
    <w:rsid w:val="00A0766E"/>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1"/>
    <w:qFormat/>
    <w:rsid w:val="00F122AF"/>
    <w:pPr>
      <w:ind w:left="720"/>
      <w:contextualSpacing/>
    </w:pPr>
    <w:rPr>
      <w:rFonts w:asciiTheme="minorHAnsi" w:eastAsiaTheme="minorHAnsi" w:hAnsiTheme="minorHAnsi" w:cstheme="minorBidi"/>
    </w:rPr>
  </w:style>
  <w:style w:type="character" w:customStyle="1" w:styleId="xcontentpasted0">
    <w:name w:val="x_contentpasted0"/>
    <w:basedOn w:val="DefaultParagraphFont"/>
    <w:rsid w:val="006722F9"/>
  </w:style>
  <w:style w:type="paragraph" w:customStyle="1" w:styleId="Default">
    <w:name w:val="Default"/>
    <w:rsid w:val="00255F2C"/>
    <w:pPr>
      <w:autoSpaceDE w:val="0"/>
      <w:autoSpaceDN w:val="0"/>
      <w:adjustRightInd w:val="0"/>
    </w:pPr>
    <w:rPr>
      <w:color w:val="000000"/>
      <w:sz w:val="24"/>
      <w:szCs w:val="24"/>
    </w:rPr>
  </w:style>
  <w:style w:type="paragraph" w:styleId="Revision">
    <w:name w:val="Revision"/>
    <w:hidden/>
    <w:uiPriority w:val="99"/>
    <w:semiHidden/>
    <w:rsid w:val="00255F2C"/>
    <w:rPr>
      <w:sz w:val="22"/>
    </w:rPr>
  </w:style>
  <w:style w:type="character" w:styleId="HTMLCode">
    <w:name w:val="HTML Code"/>
    <w:basedOn w:val="DefaultParagraphFont"/>
    <w:uiPriority w:val="99"/>
    <w:semiHidden/>
    <w:unhideWhenUsed/>
    <w:rsid w:val="00B64B99"/>
    <w:rPr>
      <w:rFonts w:ascii="Courier New" w:eastAsia="Times New Roman" w:hAnsi="Courier New" w:cs="Courier New"/>
      <w:sz w:val="20"/>
      <w:szCs w:val="20"/>
    </w:rPr>
  </w:style>
  <w:style w:type="paragraph" w:styleId="BodyText">
    <w:name w:val="Body Text"/>
    <w:basedOn w:val="Normal"/>
    <w:link w:val="BodyTextChar"/>
    <w:rsid w:val="0009228A"/>
    <w:pPr>
      <w:spacing w:after="120" w:line="240" w:lineRule="auto"/>
    </w:pPr>
    <w:rPr>
      <w:rFonts w:eastAsia="Times New Roman"/>
      <w:sz w:val="24"/>
      <w:szCs w:val="24"/>
    </w:rPr>
  </w:style>
  <w:style w:type="character" w:customStyle="1" w:styleId="BodyTextChar">
    <w:name w:val="Body Text Char"/>
    <w:basedOn w:val="DefaultParagraphFont"/>
    <w:link w:val="BodyText"/>
    <w:rsid w:val="0009228A"/>
    <w:rPr>
      <w:rFonts w:ascii="Times New Roman" w:eastAsia="Times New Roman" w:hAnsi="Times New Roman"/>
      <w:sz w:val="24"/>
      <w:szCs w:val="24"/>
    </w:rPr>
  </w:style>
  <w:style w:type="paragraph" w:customStyle="1" w:styleId="TableParagraph">
    <w:name w:val="Table Paragraph"/>
    <w:basedOn w:val="Normal"/>
    <w:uiPriority w:val="1"/>
    <w:qFormat/>
    <w:rsid w:val="00E44D3C"/>
    <w:pPr>
      <w:widowControl w:val="0"/>
      <w:autoSpaceDE w:val="0"/>
      <w:autoSpaceDN w:val="0"/>
      <w:spacing w:after="0" w:line="240" w:lineRule="auto"/>
    </w:pPr>
    <w:rPr>
      <w:rFonts w:eastAsia="Times New Roman"/>
      <w:sz w:val="22"/>
    </w:rPr>
  </w:style>
  <w:style w:type="character" w:customStyle="1" w:styleId="bzpyqfadein">
    <w:name w:val="bz_pyq_fadein"/>
    <w:basedOn w:val="DefaultParagraphFont"/>
    <w:rsid w:val="00462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3003">
      <w:bodyDiv w:val="1"/>
      <w:marLeft w:val="0"/>
      <w:marRight w:val="0"/>
      <w:marTop w:val="0"/>
      <w:marBottom w:val="0"/>
      <w:divBdr>
        <w:top w:val="none" w:sz="0" w:space="0" w:color="auto"/>
        <w:left w:val="none" w:sz="0" w:space="0" w:color="auto"/>
        <w:bottom w:val="none" w:sz="0" w:space="0" w:color="auto"/>
        <w:right w:val="none" w:sz="0" w:space="0" w:color="auto"/>
      </w:divBdr>
    </w:div>
    <w:div w:id="245044519">
      <w:bodyDiv w:val="1"/>
      <w:marLeft w:val="0"/>
      <w:marRight w:val="0"/>
      <w:marTop w:val="0"/>
      <w:marBottom w:val="0"/>
      <w:divBdr>
        <w:top w:val="none" w:sz="0" w:space="0" w:color="auto"/>
        <w:left w:val="none" w:sz="0" w:space="0" w:color="auto"/>
        <w:bottom w:val="none" w:sz="0" w:space="0" w:color="auto"/>
        <w:right w:val="none" w:sz="0" w:space="0" w:color="auto"/>
      </w:divBdr>
    </w:div>
    <w:div w:id="809518183">
      <w:bodyDiv w:val="1"/>
      <w:marLeft w:val="0"/>
      <w:marRight w:val="0"/>
      <w:marTop w:val="0"/>
      <w:marBottom w:val="0"/>
      <w:divBdr>
        <w:top w:val="none" w:sz="0" w:space="0" w:color="auto"/>
        <w:left w:val="none" w:sz="0" w:space="0" w:color="auto"/>
        <w:bottom w:val="none" w:sz="0" w:space="0" w:color="auto"/>
        <w:right w:val="none" w:sz="0" w:space="0" w:color="auto"/>
      </w:divBdr>
    </w:div>
    <w:div w:id="880551329">
      <w:bodyDiv w:val="1"/>
      <w:marLeft w:val="0"/>
      <w:marRight w:val="0"/>
      <w:marTop w:val="0"/>
      <w:marBottom w:val="0"/>
      <w:divBdr>
        <w:top w:val="none" w:sz="0" w:space="0" w:color="auto"/>
        <w:left w:val="none" w:sz="0" w:space="0" w:color="auto"/>
        <w:bottom w:val="none" w:sz="0" w:space="0" w:color="auto"/>
        <w:right w:val="none" w:sz="0" w:space="0" w:color="auto"/>
      </w:divBdr>
    </w:div>
    <w:div w:id="946618010">
      <w:bodyDiv w:val="1"/>
      <w:marLeft w:val="0"/>
      <w:marRight w:val="0"/>
      <w:marTop w:val="0"/>
      <w:marBottom w:val="0"/>
      <w:divBdr>
        <w:top w:val="none" w:sz="0" w:space="0" w:color="auto"/>
        <w:left w:val="none" w:sz="0" w:space="0" w:color="auto"/>
        <w:bottom w:val="none" w:sz="0" w:space="0" w:color="auto"/>
        <w:right w:val="none" w:sz="0" w:space="0" w:color="auto"/>
      </w:divBdr>
    </w:div>
    <w:div w:id="1000741412">
      <w:bodyDiv w:val="1"/>
      <w:marLeft w:val="0"/>
      <w:marRight w:val="0"/>
      <w:marTop w:val="0"/>
      <w:marBottom w:val="0"/>
      <w:divBdr>
        <w:top w:val="none" w:sz="0" w:space="0" w:color="auto"/>
        <w:left w:val="none" w:sz="0" w:space="0" w:color="auto"/>
        <w:bottom w:val="none" w:sz="0" w:space="0" w:color="auto"/>
        <w:right w:val="none" w:sz="0" w:space="0" w:color="auto"/>
      </w:divBdr>
    </w:div>
    <w:div w:id="1255437595">
      <w:bodyDiv w:val="1"/>
      <w:marLeft w:val="0"/>
      <w:marRight w:val="0"/>
      <w:marTop w:val="0"/>
      <w:marBottom w:val="0"/>
      <w:divBdr>
        <w:top w:val="none" w:sz="0" w:space="0" w:color="auto"/>
        <w:left w:val="none" w:sz="0" w:space="0" w:color="auto"/>
        <w:bottom w:val="none" w:sz="0" w:space="0" w:color="auto"/>
        <w:right w:val="none" w:sz="0" w:space="0" w:color="auto"/>
      </w:divBdr>
    </w:div>
    <w:div w:id="1558585656">
      <w:bodyDiv w:val="1"/>
      <w:marLeft w:val="0"/>
      <w:marRight w:val="0"/>
      <w:marTop w:val="0"/>
      <w:marBottom w:val="0"/>
      <w:divBdr>
        <w:top w:val="none" w:sz="0" w:space="0" w:color="auto"/>
        <w:left w:val="none" w:sz="0" w:space="0" w:color="auto"/>
        <w:bottom w:val="none" w:sz="0" w:space="0" w:color="auto"/>
        <w:right w:val="none" w:sz="0" w:space="0" w:color="auto"/>
      </w:divBdr>
    </w:div>
    <w:div w:id="1679773213">
      <w:bodyDiv w:val="1"/>
      <w:marLeft w:val="0"/>
      <w:marRight w:val="0"/>
      <w:marTop w:val="0"/>
      <w:marBottom w:val="0"/>
      <w:divBdr>
        <w:top w:val="none" w:sz="0" w:space="0" w:color="auto"/>
        <w:left w:val="none" w:sz="0" w:space="0" w:color="auto"/>
        <w:bottom w:val="none" w:sz="0" w:space="0" w:color="auto"/>
        <w:right w:val="none" w:sz="0" w:space="0" w:color="auto"/>
      </w:divBdr>
    </w:div>
    <w:div w:id="1823545573">
      <w:bodyDiv w:val="1"/>
      <w:marLeft w:val="0"/>
      <w:marRight w:val="0"/>
      <w:marTop w:val="0"/>
      <w:marBottom w:val="0"/>
      <w:divBdr>
        <w:top w:val="none" w:sz="0" w:space="0" w:color="auto"/>
        <w:left w:val="none" w:sz="0" w:space="0" w:color="auto"/>
        <w:bottom w:val="none" w:sz="0" w:space="0" w:color="auto"/>
        <w:right w:val="none" w:sz="0" w:space="0" w:color="auto"/>
      </w:divBdr>
    </w:div>
    <w:div w:id="1832065052">
      <w:bodyDiv w:val="1"/>
      <w:marLeft w:val="0"/>
      <w:marRight w:val="0"/>
      <w:marTop w:val="0"/>
      <w:marBottom w:val="0"/>
      <w:divBdr>
        <w:top w:val="none" w:sz="0" w:space="0" w:color="auto"/>
        <w:left w:val="none" w:sz="0" w:space="0" w:color="auto"/>
        <w:bottom w:val="none" w:sz="0" w:space="0" w:color="auto"/>
        <w:right w:val="none" w:sz="0" w:space="0" w:color="auto"/>
      </w:divBdr>
    </w:div>
    <w:div w:id="1840192637">
      <w:bodyDiv w:val="1"/>
      <w:marLeft w:val="0"/>
      <w:marRight w:val="0"/>
      <w:marTop w:val="0"/>
      <w:marBottom w:val="0"/>
      <w:divBdr>
        <w:top w:val="none" w:sz="0" w:space="0" w:color="auto"/>
        <w:left w:val="none" w:sz="0" w:space="0" w:color="auto"/>
        <w:bottom w:val="none" w:sz="0" w:space="0" w:color="auto"/>
        <w:right w:val="none" w:sz="0" w:space="0" w:color="auto"/>
      </w:divBdr>
    </w:div>
    <w:div w:id="1852989640">
      <w:bodyDiv w:val="1"/>
      <w:marLeft w:val="0"/>
      <w:marRight w:val="0"/>
      <w:marTop w:val="0"/>
      <w:marBottom w:val="0"/>
      <w:divBdr>
        <w:top w:val="none" w:sz="0" w:space="0" w:color="auto"/>
        <w:left w:val="none" w:sz="0" w:space="0" w:color="auto"/>
        <w:bottom w:val="none" w:sz="0" w:space="0" w:color="auto"/>
        <w:right w:val="none" w:sz="0" w:space="0" w:color="auto"/>
      </w:divBdr>
    </w:div>
    <w:div w:id="206610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18890-E8F0-4885-9EC2-EF9CC83B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Fields, Rebecca D</dc:creator>
  <cp:keywords/>
  <dc:description/>
  <cp:lastModifiedBy>Williams, Aubrie</cp:lastModifiedBy>
  <cp:revision>9</cp:revision>
  <cp:lastPrinted>2026-04-14T21:13:00Z</cp:lastPrinted>
  <dcterms:created xsi:type="dcterms:W3CDTF">2026-06-01T02:02:00Z</dcterms:created>
  <dcterms:modified xsi:type="dcterms:W3CDTF">2026-07-16T17:45:00Z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a2adc81a705e0c021f01152de730247318374fbcd8feb4ac4d42a7421ef9ede7</vt:lpwstr>
  </property>
</Properties>
</file>