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BF43" w14:textId="3DB0C53F" w:rsidR="00901BF8" w:rsidRDefault="00901BF8" w:rsidP="00901BF8">
      <w:pPr>
        <w:pBdr>
          <w:top w:val="single" w:sz="4" w:space="1" w:color="auto"/>
          <w:left w:val="single" w:sz="4" w:space="4" w:color="auto"/>
          <w:bottom w:val="single" w:sz="4" w:space="1" w:color="auto"/>
          <w:right w:val="single" w:sz="4" w:space="4" w:color="auto"/>
        </w:pBdr>
        <w:overflowPunct w:val="0"/>
        <w:autoSpaceDE w:val="0"/>
        <w:autoSpaceDN w:val="0"/>
        <w:adjustRightInd w:val="0"/>
        <w:ind w:right="5220"/>
        <w:rPr>
          <w:color w:val="FF0000"/>
          <w:sz w:val="26"/>
          <w:szCs w:val="26"/>
        </w:rPr>
      </w:pPr>
      <w:bookmarkStart w:id="0" w:name="_Hlk77839959"/>
      <w:bookmarkStart w:id="1" w:name="_Hlk93577479"/>
      <w:r>
        <w:rPr>
          <w:color w:val="FF0000"/>
          <w:sz w:val="26"/>
          <w:szCs w:val="26"/>
        </w:rPr>
        <w:t>Approved by the Executive Committee</w:t>
      </w:r>
    </w:p>
    <w:bookmarkEnd w:id="0"/>
    <w:bookmarkEnd w:id="1"/>
    <w:p w14:paraId="1E834349" w14:textId="39F3EA14" w:rsidR="00901BF8" w:rsidRDefault="00901BF8" w:rsidP="00901BF8">
      <w:pPr>
        <w:pBdr>
          <w:top w:val="single" w:sz="4" w:space="1" w:color="auto"/>
          <w:left w:val="single" w:sz="4" w:space="4" w:color="auto"/>
          <w:bottom w:val="single" w:sz="4" w:space="1" w:color="auto"/>
          <w:right w:val="single" w:sz="4" w:space="4" w:color="auto"/>
        </w:pBdr>
        <w:overflowPunct w:val="0"/>
        <w:autoSpaceDE w:val="0"/>
        <w:autoSpaceDN w:val="0"/>
        <w:adjustRightInd w:val="0"/>
        <w:ind w:right="5220"/>
        <w:rPr>
          <w:color w:val="FF0000"/>
          <w:sz w:val="26"/>
          <w:szCs w:val="26"/>
        </w:rPr>
      </w:pPr>
      <w:r>
        <w:rPr>
          <w:color w:val="FF0000"/>
          <w:sz w:val="26"/>
          <w:szCs w:val="26"/>
        </w:rPr>
        <w:t>July 1</w:t>
      </w:r>
      <w:r w:rsidR="00EA348A">
        <w:rPr>
          <w:color w:val="FF0000"/>
          <w:sz w:val="26"/>
          <w:szCs w:val="26"/>
        </w:rPr>
        <w:t>9</w:t>
      </w:r>
      <w:r>
        <w:rPr>
          <w:color w:val="FF0000"/>
          <w:sz w:val="26"/>
          <w:szCs w:val="26"/>
        </w:rPr>
        <w:t>, 2024</w:t>
      </w:r>
    </w:p>
    <w:p w14:paraId="45800D18" w14:textId="2CA2AE0E" w:rsidR="008571C6" w:rsidRPr="00986E08" w:rsidRDefault="00A825FB" w:rsidP="008571C6">
      <w:pPr>
        <w:jc w:val="right"/>
        <w:rPr>
          <w:b/>
          <w:bCs/>
          <w:sz w:val="60"/>
          <w:szCs w:val="60"/>
        </w:rPr>
      </w:pPr>
      <w:r>
        <w:rPr>
          <w:b/>
          <w:bCs/>
          <w:sz w:val="60"/>
          <w:szCs w:val="60"/>
        </w:rPr>
        <w:t>02</w:t>
      </w:r>
    </w:p>
    <w:p w14:paraId="5C831F32" w14:textId="77777777" w:rsidR="008571C6" w:rsidRDefault="008571C6" w:rsidP="008571C6">
      <w:pPr>
        <w:jc w:val="right"/>
        <w:rPr>
          <w:sz w:val="26"/>
          <w:szCs w:val="26"/>
        </w:rPr>
      </w:pPr>
    </w:p>
    <w:p w14:paraId="42B0C59C" w14:textId="77777777" w:rsidR="002863B4" w:rsidRPr="002863B4" w:rsidRDefault="002863B4" w:rsidP="008571C6">
      <w:pPr>
        <w:jc w:val="right"/>
        <w:rPr>
          <w:sz w:val="26"/>
          <w:szCs w:val="26"/>
        </w:rPr>
      </w:pPr>
    </w:p>
    <w:p w14:paraId="2D509F6D" w14:textId="540A1246" w:rsidR="008571C6" w:rsidRPr="00DA03E8" w:rsidRDefault="008571C6" w:rsidP="00A825FB">
      <w:pPr>
        <w:tabs>
          <w:tab w:val="left" w:pos="5760"/>
        </w:tabs>
        <w:jc w:val="right"/>
        <w:rPr>
          <w:sz w:val="26"/>
          <w:szCs w:val="26"/>
        </w:rPr>
      </w:pPr>
      <w:r w:rsidRPr="00DA03E8">
        <w:rPr>
          <w:sz w:val="26"/>
          <w:szCs w:val="26"/>
        </w:rPr>
        <w:tab/>
      </w:r>
      <w:r w:rsidR="002863B4">
        <w:rPr>
          <w:sz w:val="26"/>
          <w:szCs w:val="26"/>
        </w:rPr>
        <w:t xml:space="preserve">Executive Committee </w:t>
      </w:r>
      <w:r w:rsidRPr="00DA03E8">
        <w:rPr>
          <w:sz w:val="26"/>
          <w:szCs w:val="26"/>
        </w:rPr>
        <w:t>Meeting</w:t>
      </w:r>
    </w:p>
    <w:p w14:paraId="0900DF69" w14:textId="50317F1C" w:rsidR="008571C6" w:rsidRPr="00DA03E8" w:rsidRDefault="008571C6" w:rsidP="00A825FB">
      <w:pPr>
        <w:tabs>
          <w:tab w:val="left" w:pos="7200"/>
        </w:tabs>
        <w:jc w:val="right"/>
        <w:rPr>
          <w:sz w:val="26"/>
          <w:szCs w:val="26"/>
        </w:rPr>
      </w:pPr>
      <w:r w:rsidRPr="00DA03E8">
        <w:rPr>
          <w:sz w:val="26"/>
          <w:szCs w:val="26"/>
        </w:rPr>
        <w:tab/>
      </w:r>
      <w:r w:rsidR="002863B4">
        <w:rPr>
          <w:sz w:val="26"/>
          <w:szCs w:val="26"/>
        </w:rPr>
        <w:t>July 19, 2024</w:t>
      </w:r>
    </w:p>
    <w:p w14:paraId="01876536" w14:textId="77777777" w:rsidR="008571C6" w:rsidRPr="00DA03E8" w:rsidRDefault="008571C6" w:rsidP="008571C6">
      <w:pPr>
        <w:rPr>
          <w:sz w:val="26"/>
          <w:szCs w:val="26"/>
        </w:rPr>
      </w:pPr>
    </w:p>
    <w:p w14:paraId="42428695" w14:textId="77777777" w:rsidR="008571C6" w:rsidRPr="00DA03E8" w:rsidRDefault="008571C6" w:rsidP="008571C6">
      <w:pPr>
        <w:rPr>
          <w:sz w:val="26"/>
          <w:szCs w:val="26"/>
        </w:rPr>
      </w:pPr>
    </w:p>
    <w:p w14:paraId="0D31E44A" w14:textId="77777777" w:rsidR="008571C6" w:rsidRPr="00C43791" w:rsidRDefault="008571C6" w:rsidP="00C43791">
      <w:pPr>
        <w:pStyle w:val="Heading1"/>
      </w:pPr>
      <w:r w:rsidRPr="00C43791">
        <w:t>APPOINTMENTS TO THE FACULTY, ADMINISTRATIVE/PROFESSIONAL STAFF, AND INTERCOLLEGIATE ATHLETIC STAFF</w:t>
      </w:r>
    </w:p>
    <w:p w14:paraId="4E0FA7E0" w14:textId="77777777" w:rsidR="008571C6" w:rsidRPr="00DA03E8" w:rsidRDefault="008571C6" w:rsidP="008571C6">
      <w:pPr>
        <w:jc w:val="center"/>
        <w:rPr>
          <w:sz w:val="26"/>
          <w:szCs w:val="26"/>
        </w:rPr>
      </w:pPr>
    </w:p>
    <w:p w14:paraId="49A810AB" w14:textId="77777777" w:rsidR="008571C6" w:rsidRPr="00DA03E8" w:rsidRDefault="008571C6" w:rsidP="008571C6">
      <w:pPr>
        <w:jc w:val="center"/>
        <w:rPr>
          <w:sz w:val="26"/>
          <w:szCs w:val="26"/>
        </w:rPr>
      </w:pPr>
      <w:r w:rsidRPr="00DA03E8">
        <w:rPr>
          <w:sz w:val="26"/>
          <w:szCs w:val="26"/>
          <w:u w:val="single"/>
        </w:rPr>
        <w:t>APPOINTMENTS TO THE FACULTY</w:t>
      </w:r>
    </w:p>
    <w:p w14:paraId="3B1ABF12" w14:textId="77777777" w:rsidR="00E71CA9" w:rsidRPr="00DA03E8" w:rsidRDefault="00E71CA9" w:rsidP="008571C6">
      <w:pPr>
        <w:rPr>
          <w:sz w:val="26"/>
          <w:szCs w:val="26"/>
        </w:rPr>
      </w:pPr>
    </w:p>
    <w:p w14:paraId="08E2FD27"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071673AC"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0360514C" w14:textId="77777777" w:rsidR="008571C6" w:rsidRPr="00DA03E8" w:rsidRDefault="008571C6" w:rsidP="008571C6">
      <w:pPr>
        <w:tabs>
          <w:tab w:val="left" w:pos="1440"/>
        </w:tabs>
        <w:spacing w:line="480" w:lineRule="auto"/>
        <w:rPr>
          <w:sz w:val="26"/>
          <w:szCs w:val="20"/>
        </w:rPr>
        <w:sectPr w:rsidR="008571C6" w:rsidRPr="00DA03E8" w:rsidSect="004A2542">
          <w:headerReference w:type="even" r:id="rId8"/>
          <w:pgSz w:w="12240" w:h="15840"/>
          <w:pgMar w:top="720" w:right="1440" w:bottom="720" w:left="1440" w:header="720" w:footer="720" w:gutter="0"/>
          <w:cols w:space="720"/>
          <w:titlePg/>
          <w:docGrid w:linePitch="360"/>
        </w:sectPr>
      </w:pPr>
      <w:r w:rsidRPr="00DA03E8">
        <w:rPr>
          <w:sz w:val="26"/>
          <w:szCs w:val="26"/>
        </w:rPr>
        <w:tab/>
        <w:t xml:space="preserve">The Board action recommended in this item complies in all material respects with applicable State and federal laws, University of Illinois </w:t>
      </w:r>
      <w:r w:rsidRPr="00A56EA4">
        <w:rPr>
          <w:i/>
          <w:iCs/>
          <w:sz w:val="26"/>
          <w:szCs w:val="26"/>
        </w:rPr>
        <w:t>Statutes, The General Rules Concerning University Organization and Procedure</w:t>
      </w:r>
      <w:r w:rsidRPr="00DA03E8">
        <w:rPr>
          <w:sz w:val="26"/>
          <w:szCs w:val="26"/>
        </w:rPr>
        <w:t>, and Board of</w:t>
      </w:r>
      <w:r w:rsidRPr="00DA03E8">
        <w:rPr>
          <w:sz w:val="26"/>
          <w:szCs w:val="20"/>
        </w:rPr>
        <w:t xml:space="preserve"> Trustees policies and directives</w:t>
      </w:r>
      <w:r>
        <w:rPr>
          <w:sz w:val="26"/>
          <w:szCs w:val="20"/>
        </w:rPr>
        <w:t>.</w:t>
      </w:r>
    </w:p>
    <w:p w14:paraId="3DFCA666" w14:textId="70B9AB66" w:rsidR="00F42989" w:rsidRDefault="00F42989">
      <w:pPr>
        <w:rPr>
          <w:rFonts w:ascii="Arial" w:hAnsi="Arial" w:cs="Arial"/>
          <w:sz w:val="28"/>
          <w:szCs w:val="28"/>
          <w:lang w:eastAsia="zh-CN"/>
        </w:rPr>
      </w:pPr>
    </w:p>
    <w:p w14:paraId="382BCF31" w14:textId="04CCC05F" w:rsidR="0004132C" w:rsidRPr="00DA03E8" w:rsidRDefault="0004132C" w:rsidP="00725012">
      <w:pPr>
        <w:pStyle w:val="Heading2"/>
      </w:pPr>
      <w:r w:rsidRPr="00DA03E8">
        <w:t xml:space="preserve">Faculty New Hires </w:t>
      </w:r>
      <w:r>
        <w:t>Chicago</w:t>
      </w:r>
    </w:p>
    <w:p w14:paraId="5933088C" w14:textId="77777777" w:rsidR="00726289" w:rsidRDefault="00726289" w:rsidP="00726289">
      <w:pPr>
        <w:jc w:val="center"/>
        <w:rPr>
          <w:rFonts w:ascii="Arial" w:hAnsi="Arial" w:cs="Arial"/>
        </w:rPr>
      </w:pPr>
      <w:r>
        <w:rPr>
          <w:rFonts w:ascii="Arial" w:hAnsi="Arial" w:cs="Arial"/>
        </w:rPr>
        <w:t>Submitted to the Executive Committee of the Board of Trustees July 19, 2024</w:t>
      </w:r>
    </w:p>
    <w:p w14:paraId="55192C51" w14:textId="77777777" w:rsidR="00533490" w:rsidRDefault="00533490" w:rsidP="0004132C">
      <w:pPr>
        <w:jc w:val="center"/>
        <w:rPr>
          <w:rFonts w:ascii="Arial" w:hAnsi="Arial" w:cs="Arial"/>
        </w:rPr>
      </w:pPr>
    </w:p>
    <w:tbl>
      <w:tblPr>
        <w:tblStyle w:val="TableGrid"/>
        <w:tblW w:w="13101" w:type="dxa"/>
        <w:tblLook w:val="04A0" w:firstRow="1" w:lastRow="0" w:firstColumn="1" w:lastColumn="0" w:noHBand="0" w:noVBand="1"/>
      </w:tblPr>
      <w:tblGrid>
        <w:gridCol w:w="1537"/>
        <w:gridCol w:w="1567"/>
        <w:gridCol w:w="1550"/>
        <w:gridCol w:w="1720"/>
        <w:gridCol w:w="1427"/>
        <w:gridCol w:w="606"/>
        <w:gridCol w:w="1317"/>
        <w:gridCol w:w="1217"/>
        <w:gridCol w:w="1532"/>
        <w:gridCol w:w="628"/>
      </w:tblGrid>
      <w:tr w:rsidR="00AE4C3F" w:rsidRPr="00AE4C3F" w14:paraId="249DA442" w14:textId="77777777" w:rsidTr="002863B4">
        <w:trPr>
          <w:trHeight w:val="255"/>
        </w:trPr>
        <w:tc>
          <w:tcPr>
            <w:tcW w:w="1537" w:type="dxa"/>
            <w:hideMark/>
          </w:tcPr>
          <w:p w14:paraId="13E0B78B" w14:textId="77777777" w:rsidR="00AE4C3F" w:rsidRPr="005C088E" w:rsidRDefault="00AE4C3F">
            <w:pPr>
              <w:rPr>
                <w:rFonts w:ascii="Arial" w:hAnsi="Arial" w:cs="Arial"/>
                <w:b/>
                <w:bCs/>
                <w:sz w:val="20"/>
                <w:szCs w:val="20"/>
              </w:rPr>
            </w:pPr>
            <w:r w:rsidRPr="005C088E">
              <w:rPr>
                <w:rFonts w:ascii="Arial" w:hAnsi="Arial" w:cs="Arial"/>
                <w:b/>
                <w:bCs/>
                <w:sz w:val="20"/>
                <w:szCs w:val="20"/>
              </w:rPr>
              <w:t>Name</w:t>
            </w:r>
          </w:p>
        </w:tc>
        <w:tc>
          <w:tcPr>
            <w:tcW w:w="1567" w:type="dxa"/>
            <w:hideMark/>
          </w:tcPr>
          <w:p w14:paraId="2EEE1495" w14:textId="77777777" w:rsidR="00AE4C3F" w:rsidRPr="005C088E" w:rsidRDefault="00AE4C3F">
            <w:pPr>
              <w:rPr>
                <w:rFonts w:ascii="Arial" w:hAnsi="Arial" w:cs="Arial"/>
                <w:b/>
                <w:bCs/>
                <w:sz w:val="20"/>
                <w:szCs w:val="20"/>
              </w:rPr>
            </w:pPr>
            <w:r w:rsidRPr="005C088E">
              <w:rPr>
                <w:rFonts w:ascii="Arial" w:hAnsi="Arial" w:cs="Arial"/>
                <w:b/>
                <w:bCs/>
                <w:sz w:val="20"/>
                <w:szCs w:val="20"/>
              </w:rPr>
              <w:t>College</w:t>
            </w:r>
          </w:p>
        </w:tc>
        <w:tc>
          <w:tcPr>
            <w:tcW w:w="1550" w:type="dxa"/>
            <w:hideMark/>
          </w:tcPr>
          <w:p w14:paraId="7E985DBC" w14:textId="77777777" w:rsidR="00AE4C3F" w:rsidRPr="005C088E" w:rsidRDefault="00AE4C3F">
            <w:pPr>
              <w:rPr>
                <w:rFonts w:ascii="Arial" w:hAnsi="Arial" w:cs="Arial"/>
                <w:b/>
                <w:bCs/>
                <w:sz w:val="20"/>
                <w:szCs w:val="20"/>
              </w:rPr>
            </w:pPr>
            <w:r w:rsidRPr="005C088E">
              <w:rPr>
                <w:rFonts w:ascii="Arial" w:hAnsi="Arial" w:cs="Arial"/>
                <w:b/>
                <w:bCs/>
                <w:sz w:val="20"/>
                <w:szCs w:val="20"/>
              </w:rPr>
              <w:t>Proposed UI Job Title</w:t>
            </w:r>
          </w:p>
        </w:tc>
        <w:tc>
          <w:tcPr>
            <w:tcW w:w="1720" w:type="dxa"/>
            <w:hideMark/>
          </w:tcPr>
          <w:p w14:paraId="3650EBAF" w14:textId="77777777" w:rsidR="00AE4C3F" w:rsidRPr="005C088E" w:rsidRDefault="00AE4C3F">
            <w:pPr>
              <w:rPr>
                <w:rFonts w:ascii="Arial" w:hAnsi="Arial" w:cs="Arial"/>
                <w:b/>
                <w:bCs/>
                <w:sz w:val="20"/>
                <w:szCs w:val="20"/>
              </w:rPr>
            </w:pPr>
            <w:r w:rsidRPr="005C088E">
              <w:rPr>
                <w:rFonts w:ascii="Arial" w:hAnsi="Arial" w:cs="Arial"/>
                <w:b/>
                <w:bCs/>
                <w:sz w:val="20"/>
                <w:szCs w:val="20"/>
              </w:rPr>
              <w:t>Appointing Unit</w:t>
            </w:r>
          </w:p>
        </w:tc>
        <w:tc>
          <w:tcPr>
            <w:tcW w:w="1427" w:type="dxa"/>
            <w:hideMark/>
          </w:tcPr>
          <w:p w14:paraId="596E721D" w14:textId="77777777" w:rsidR="00AE4C3F" w:rsidRPr="005C088E" w:rsidRDefault="00AE4C3F">
            <w:pPr>
              <w:rPr>
                <w:rFonts w:ascii="Arial" w:hAnsi="Arial" w:cs="Arial"/>
                <w:b/>
                <w:bCs/>
                <w:sz w:val="20"/>
                <w:szCs w:val="20"/>
              </w:rPr>
            </w:pPr>
            <w:r w:rsidRPr="005C088E">
              <w:rPr>
                <w:rFonts w:ascii="Arial" w:hAnsi="Arial" w:cs="Arial"/>
                <w:b/>
                <w:bCs/>
                <w:sz w:val="20"/>
                <w:szCs w:val="20"/>
              </w:rPr>
              <w:t>Tenure Status</w:t>
            </w:r>
          </w:p>
        </w:tc>
        <w:tc>
          <w:tcPr>
            <w:tcW w:w="606" w:type="dxa"/>
            <w:hideMark/>
          </w:tcPr>
          <w:p w14:paraId="7D1C9EB2"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Job FTE</w:t>
            </w:r>
          </w:p>
        </w:tc>
        <w:tc>
          <w:tcPr>
            <w:tcW w:w="1317" w:type="dxa"/>
            <w:hideMark/>
          </w:tcPr>
          <w:p w14:paraId="4E00FC8A"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Description</w:t>
            </w:r>
          </w:p>
        </w:tc>
        <w:tc>
          <w:tcPr>
            <w:tcW w:w="1217" w:type="dxa"/>
            <w:hideMark/>
          </w:tcPr>
          <w:p w14:paraId="16E506F0"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Begin Date</w:t>
            </w:r>
          </w:p>
        </w:tc>
        <w:tc>
          <w:tcPr>
            <w:tcW w:w="1532" w:type="dxa"/>
            <w:hideMark/>
          </w:tcPr>
          <w:p w14:paraId="6B47DFA1"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Salary</w:t>
            </w:r>
          </w:p>
        </w:tc>
        <w:tc>
          <w:tcPr>
            <w:tcW w:w="628" w:type="dxa"/>
            <w:hideMark/>
          </w:tcPr>
          <w:p w14:paraId="3F5B1767" w14:textId="77777777" w:rsidR="00AE4C3F" w:rsidRPr="005C088E" w:rsidRDefault="00AE4C3F">
            <w:pPr>
              <w:rPr>
                <w:rFonts w:ascii="Arial" w:hAnsi="Arial" w:cs="Arial"/>
                <w:b/>
                <w:bCs/>
                <w:sz w:val="20"/>
                <w:szCs w:val="20"/>
              </w:rPr>
            </w:pPr>
            <w:r w:rsidRPr="005C088E">
              <w:rPr>
                <w:rFonts w:ascii="Arial" w:hAnsi="Arial" w:cs="Arial"/>
                <w:b/>
                <w:bCs/>
                <w:sz w:val="20"/>
                <w:szCs w:val="20"/>
              </w:rPr>
              <w:t>per</w:t>
            </w:r>
          </w:p>
        </w:tc>
      </w:tr>
      <w:tr w:rsidR="002863B4" w14:paraId="65D30C98" w14:textId="77777777" w:rsidTr="002863B4">
        <w:trPr>
          <w:trHeight w:val="540"/>
        </w:trPr>
        <w:tc>
          <w:tcPr>
            <w:tcW w:w="1537" w:type="dxa"/>
            <w:hideMark/>
          </w:tcPr>
          <w:p w14:paraId="10362739" w14:textId="77777777" w:rsidR="002863B4" w:rsidRDefault="002863B4">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Liu, Chang</w:t>
            </w:r>
          </w:p>
        </w:tc>
        <w:tc>
          <w:tcPr>
            <w:tcW w:w="1567" w:type="dxa"/>
            <w:hideMark/>
          </w:tcPr>
          <w:p w14:paraId="088B6118" w14:textId="77777777" w:rsidR="002863B4" w:rsidRDefault="002863B4">
            <w:pPr>
              <w:rPr>
                <w:rFonts w:ascii="Arial" w:hAnsi="Arial" w:cs="Arial"/>
                <w:sz w:val="20"/>
                <w:szCs w:val="20"/>
              </w:rPr>
            </w:pPr>
            <w:r>
              <w:rPr>
                <w:rFonts w:ascii="Arial" w:hAnsi="Arial" w:cs="Arial"/>
                <w:sz w:val="20"/>
                <w:szCs w:val="20"/>
              </w:rPr>
              <w:t>Applied Health Sciences</w:t>
            </w:r>
          </w:p>
        </w:tc>
        <w:tc>
          <w:tcPr>
            <w:tcW w:w="1550" w:type="dxa"/>
            <w:hideMark/>
          </w:tcPr>
          <w:p w14:paraId="66188FB6"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574E2995"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Kinesiology and Nutrition</w:t>
            </w:r>
          </w:p>
        </w:tc>
        <w:tc>
          <w:tcPr>
            <w:tcW w:w="1427" w:type="dxa"/>
            <w:hideMark/>
          </w:tcPr>
          <w:p w14:paraId="6C9E2B9E"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0AFC3B39" w14:textId="77777777" w:rsidR="002863B4" w:rsidRDefault="002863B4">
            <w:pPr>
              <w:jc w:val="center"/>
              <w:rPr>
                <w:rFonts w:ascii="Arial" w:hAnsi="Arial" w:cs="Arial"/>
                <w:sz w:val="20"/>
                <w:szCs w:val="20"/>
              </w:rPr>
            </w:pPr>
            <w:r>
              <w:rPr>
                <w:rFonts w:ascii="Arial" w:hAnsi="Arial" w:cs="Arial"/>
                <w:sz w:val="20"/>
                <w:szCs w:val="20"/>
              </w:rPr>
              <w:t>1.00</w:t>
            </w:r>
          </w:p>
        </w:tc>
        <w:tc>
          <w:tcPr>
            <w:tcW w:w="1317" w:type="dxa"/>
            <w:hideMark/>
          </w:tcPr>
          <w:p w14:paraId="09789FB3" w14:textId="77777777" w:rsidR="002863B4" w:rsidRDefault="002863B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73934D06" w14:textId="77777777" w:rsidR="002863B4" w:rsidRDefault="002863B4">
            <w:pPr>
              <w:jc w:val="center"/>
              <w:rPr>
                <w:rFonts w:ascii="Arial" w:hAnsi="Arial" w:cs="Arial"/>
                <w:sz w:val="20"/>
                <w:szCs w:val="20"/>
              </w:rPr>
            </w:pPr>
            <w:r>
              <w:rPr>
                <w:rFonts w:ascii="Arial" w:hAnsi="Arial" w:cs="Arial"/>
                <w:sz w:val="20"/>
                <w:szCs w:val="20"/>
              </w:rPr>
              <w:t>08/16/2024</w:t>
            </w:r>
          </w:p>
        </w:tc>
        <w:tc>
          <w:tcPr>
            <w:tcW w:w="1532" w:type="dxa"/>
            <w:hideMark/>
          </w:tcPr>
          <w:p w14:paraId="74FEC574" w14:textId="77777777" w:rsidR="002863B4" w:rsidRDefault="002863B4">
            <w:pPr>
              <w:jc w:val="right"/>
              <w:rPr>
                <w:rFonts w:ascii="Arial" w:hAnsi="Arial" w:cs="Arial"/>
                <w:sz w:val="20"/>
                <w:szCs w:val="20"/>
              </w:rPr>
            </w:pPr>
            <w:r>
              <w:rPr>
                <w:rFonts w:ascii="Arial" w:hAnsi="Arial" w:cs="Arial"/>
                <w:sz w:val="20"/>
                <w:szCs w:val="20"/>
              </w:rPr>
              <w:t>$105,000.00</w:t>
            </w:r>
          </w:p>
        </w:tc>
        <w:tc>
          <w:tcPr>
            <w:tcW w:w="628" w:type="dxa"/>
            <w:hideMark/>
          </w:tcPr>
          <w:p w14:paraId="6CE9F118" w14:textId="77777777" w:rsidR="002863B4" w:rsidRDefault="002863B4">
            <w:pPr>
              <w:rPr>
                <w:rFonts w:ascii="Arial" w:hAnsi="Arial" w:cs="Arial"/>
                <w:color w:val="000000"/>
                <w:sz w:val="20"/>
                <w:szCs w:val="20"/>
              </w:rPr>
            </w:pPr>
            <w:r>
              <w:rPr>
                <w:rFonts w:ascii="Arial" w:hAnsi="Arial" w:cs="Arial"/>
                <w:color w:val="000000"/>
                <w:sz w:val="20"/>
                <w:szCs w:val="20"/>
              </w:rPr>
              <w:t>year</w:t>
            </w:r>
          </w:p>
        </w:tc>
      </w:tr>
      <w:tr w:rsidR="002863B4" w14:paraId="6FB45796" w14:textId="77777777" w:rsidTr="002863B4">
        <w:trPr>
          <w:trHeight w:val="810"/>
        </w:trPr>
        <w:tc>
          <w:tcPr>
            <w:tcW w:w="1537" w:type="dxa"/>
            <w:hideMark/>
          </w:tcPr>
          <w:p w14:paraId="6C970C31" w14:textId="39C69B8E" w:rsidR="002863B4" w:rsidRDefault="002863B4">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*Olson, Liesl</w:t>
            </w:r>
          </w:p>
        </w:tc>
        <w:tc>
          <w:tcPr>
            <w:tcW w:w="1567" w:type="dxa"/>
            <w:hideMark/>
          </w:tcPr>
          <w:p w14:paraId="79BB9FFE" w14:textId="77777777" w:rsidR="002863B4" w:rsidRDefault="002863B4">
            <w:pPr>
              <w:rPr>
                <w:rFonts w:ascii="Arial" w:hAnsi="Arial" w:cs="Arial"/>
                <w:sz w:val="20"/>
                <w:szCs w:val="20"/>
              </w:rPr>
            </w:pPr>
            <w:r>
              <w:rPr>
                <w:rFonts w:ascii="Arial" w:hAnsi="Arial" w:cs="Arial"/>
                <w:sz w:val="20"/>
                <w:szCs w:val="20"/>
              </w:rPr>
              <w:t>Architecture, Design and the Arts</w:t>
            </w:r>
          </w:p>
        </w:tc>
        <w:tc>
          <w:tcPr>
            <w:tcW w:w="1550" w:type="dxa"/>
            <w:hideMark/>
          </w:tcPr>
          <w:p w14:paraId="2DF5DE91"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720" w:type="dxa"/>
            <w:hideMark/>
          </w:tcPr>
          <w:p w14:paraId="4C682DED"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Program in Museum and Exhibition Studies</w:t>
            </w:r>
          </w:p>
        </w:tc>
        <w:tc>
          <w:tcPr>
            <w:tcW w:w="1427" w:type="dxa"/>
            <w:hideMark/>
          </w:tcPr>
          <w:p w14:paraId="53B6C15A"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252474E3" w14:textId="77777777" w:rsidR="002863B4" w:rsidRDefault="002863B4">
            <w:pPr>
              <w:jc w:val="center"/>
              <w:rPr>
                <w:rFonts w:ascii="Arial" w:hAnsi="Arial" w:cs="Arial"/>
                <w:sz w:val="20"/>
                <w:szCs w:val="20"/>
              </w:rPr>
            </w:pPr>
            <w:r>
              <w:rPr>
                <w:rFonts w:ascii="Arial" w:hAnsi="Arial" w:cs="Arial"/>
                <w:sz w:val="20"/>
                <w:szCs w:val="20"/>
              </w:rPr>
              <w:t>0.00</w:t>
            </w:r>
          </w:p>
        </w:tc>
        <w:tc>
          <w:tcPr>
            <w:tcW w:w="1317" w:type="dxa"/>
            <w:hideMark/>
          </w:tcPr>
          <w:p w14:paraId="02A4DE1E" w14:textId="77777777" w:rsidR="002863B4" w:rsidRDefault="002863B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09E9DA7A" w14:textId="77777777" w:rsidR="002863B4" w:rsidRDefault="002863B4">
            <w:pPr>
              <w:jc w:val="center"/>
              <w:rPr>
                <w:rFonts w:ascii="Arial" w:hAnsi="Arial" w:cs="Arial"/>
                <w:color w:val="000000"/>
                <w:sz w:val="20"/>
                <w:szCs w:val="20"/>
              </w:rPr>
            </w:pPr>
            <w:r>
              <w:rPr>
                <w:rFonts w:ascii="Arial" w:hAnsi="Arial" w:cs="Arial"/>
                <w:color w:val="000000"/>
                <w:sz w:val="20"/>
                <w:szCs w:val="20"/>
              </w:rPr>
              <w:t>08/16/2024</w:t>
            </w:r>
          </w:p>
        </w:tc>
        <w:tc>
          <w:tcPr>
            <w:tcW w:w="1532" w:type="dxa"/>
            <w:hideMark/>
          </w:tcPr>
          <w:p w14:paraId="6B6F28ED" w14:textId="77777777" w:rsidR="002863B4" w:rsidRDefault="002863B4">
            <w:pPr>
              <w:jc w:val="right"/>
              <w:rPr>
                <w:rFonts w:ascii="Arial" w:hAnsi="Arial" w:cs="Arial"/>
                <w:sz w:val="20"/>
                <w:szCs w:val="20"/>
              </w:rPr>
            </w:pPr>
            <w:r>
              <w:rPr>
                <w:rFonts w:ascii="Arial" w:hAnsi="Arial" w:cs="Arial"/>
                <w:sz w:val="20"/>
                <w:szCs w:val="20"/>
              </w:rPr>
              <w:t>$0.00</w:t>
            </w:r>
          </w:p>
        </w:tc>
        <w:tc>
          <w:tcPr>
            <w:tcW w:w="628" w:type="dxa"/>
            <w:hideMark/>
          </w:tcPr>
          <w:p w14:paraId="2281FC2F" w14:textId="77777777" w:rsidR="002863B4" w:rsidRDefault="002863B4">
            <w:pPr>
              <w:rPr>
                <w:rFonts w:ascii="Arial" w:hAnsi="Arial" w:cs="Arial"/>
                <w:color w:val="000000"/>
                <w:sz w:val="20"/>
                <w:szCs w:val="20"/>
              </w:rPr>
            </w:pPr>
            <w:r>
              <w:rPr>
                <w:rFonts w:ascii="Arial" w:hAnsi="Arial" w:cs="Arial"/>
                <w:color w:val="000000"/>
                <w:sz w:val="20"/>
                <w:szCs w:val="20"/>
              </w:rPr>
              <w:t>year</w:t>
            </w:r>
          </w:p>
        </w:tc>
      </w:tr>
      <w:tr w:rsidR="002863B4" w14:paraId="477898BB" w14:textId="77777777" w:rsidTr="002863B4">
        <w:trPr>
          <w:trHeight w:val="540"/>
        </w:trPr>
        <w:tc>
          <w:tcPr>
            <w:tcW w:w="1537" w:type="dxa"/>
            <w:hideMark/>
          </w:tcPr>
          <w:p w14:paraId="7490FE64" w14:textId="77777777" w:rsidR="002863B4" w:rsidRDefault="002863B4">
            <w:pPr>
              <w:rPr>
                <w:rFonts w:ascii="Arial" w:hAnsi="Arial" w:cs="Arial"/>
                <w:sz w:val="20"/>
                <w:szCs w:val="20"/>
              </w:rPr>
            </w:pPr>
            <w:r>
              <w:rPr>
                <w:rFonts w:ascii="Arial" w:hAnsi="Arial" w:cs="Arial"/>
                <w:sz w:val="20"/>
                <w:szCs w:val="20"/>
              </w:rPr>
              <w:t>Olson, Liesl</w:t>
            </w:r>
          </w:p>
        </w:tc>
        <w:tc>
          <w:tcPr>
            <w:tcW w:w="1567" w:type="dxa"/>
            <w:hideMark/>
          </w:tcPr>
          <w:p w14:paraId="797C278E" w14:textId="77777777" w:rsidR="002863B4" w:rsidRDefault="002863B4">
            <w:pPr>
              <w:rPr>
                <w:rFonts w:ascii="Arial" w:hAnsi="Arial" w:cs="Arial"/>
                <w:sz w:val="20"/>
                <w:szCs w:val="20"/>
              </w:rPr>
            </w:pPr>
            <w:r>
              <w:rPr>
                <w:rFonts w:ascii="Arial" w:hAnsi="Arial" w:cs="Arial"/>
                <w:sz w:val="20"/>
                <w:szCs w:val="20"/>
              </w:rPr>
              <w:t>Architecture, Design and the Arts</w:t>
            </w:r>
          </w:p>
        </w:tc>
        <w:tc>
          <w:tcPr>
            <w:tcW w:w="1550" w:type="dxa"/>
            <w:hideMark/>
          </w:tcPr>
          <w:p w14:paraId="2B065BB6"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w:t>
            </w:r>
          </w:p>
        </w:tc>
        <w:tc>
          <w:tcPr>
            <w:tcW w:w="1720" w:type="dxa"/>
            <w:hideMark/>
          </w:tcPr>
          <w:p w14:paraId="2DF928F7"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Jane Addams Hull House Museum</w:t>
            </w:r>
          </w:p>
        </w:tc>
        <w:tc>
          <w:tcPr>
            <w:tcW w:w="1427" w:type="dxa"/>
            <w:hideMark/>
          </w:tcPr>
          <w:p w14:paraId="4AA54906"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41EF34FC" w14:textId="77777777" w:rsidR="002863B4" w:rsidRDefault="002863B4">
            <w:pPr>
              <w:jc w:val="center"/>
              <w:rPr>
                <w:rFonts w:ascii="Arial" w:hAnsi="Arial" w:cs="Arial"/>
                <w:sz w:val="20"/>
                <w:szCs w:val="20"/>
              </w:rPr>
            </w:pPr>
            <w:r>
              <w:rPr>
                <w:rFonts w:ascii="Arial" w:hAnsi="Arial" w:cs="Arial"/>
                <w:sz w:val="20"/>
                <w:szCs w:val="20"/>
              </w:rPr>
              <w:t>1.00</w:t>
            </w:r>
          </w:p>
        </w:tc>
        <w:tc>
          <w:tcPr>
            <w:tcW w:w="1317" w:type="dxa"/>
            <w:hideMark/>
          </w:tcPr>
          <w:p w14:paraId="10D07E2B" w14:textId="77777777" w:rsidR="002863B4" w:rsidRDefault="002863B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2984EA33" w14:textId="77777777" w:rsidR="002863B4" w:rsidRDefault="002863B4">
            <w:pPr>
              <w:jc w:val="center"/>
              <w:rPr>
                <w:rFonts w:ascii="Arial" w:hAnsi="Arial" w:cs="Arial"/>
                <w:sz w:val="20"/>
                <w:szCs w:val="20"/>
              </w:rPr>
            </w:pPr>
            <w:r>
              <w:rPr>
                <w:rFonts w:ascii="Arial" w:hAnsi="Arial" w:cs="Arial"/>
                <w:sz w:val="20"/>
                <w:szCs w:val="20"/>
              </w:rPr>
              <w:t>08/16/2024</w:t>
            </w:r>
          </w:p>
        </w:tc>
        <w:tc>
          <w:tcPr>
            <w:tcW w:w="1532" w:type="dxa"/>
            <w:hideMark/>
          </w:tcPr>
          <w:p w14:paraId="6B19714E" w14:textId="77777777" w:rsidR="002863B4" w:rsidRDefault="002863B4">
            <w:pPr>
              <w:jc w:val="right"/>
              <w:rPr>
                <w:rFonts w:ascii="Arial" w:hAnsi="Arial" w:cs="Arial"/>
                <w:sz w:val="20"/>
                <w:szCs w:val="20"/>
              </w:rPr>
            </w:pPr>
            <w:r>
              <w:rPr>
                <w:rFonts w:ascii="Arial" w:hAnsi="Arial" w:cs="Arial"/>
                <w:sz w:val="20"/>
                <w:szCs w:val="20"/>
              </w:rPr>
              <w:t>$154,000.00</w:t>
            </w:r>
          </w:p>
        </w:tc>
        <w:tc>
          <w:tcPr>
            <w:tcW w:w="628" w:type="dxa"/>
            <w:hideMark/>
          </w:tcPr>
          <w:p w14:paraId="4A1CA1D1" w14:textId="77777777" w:rsidR="002863B4" w:rsidRDefault="002863B4">
            <w:pPr>
              <w:rPr>
                <w:rFonts w:ascii="Arial" w:hAnsi="Arial" w:cs="Arial"/>
                <w:color w:val="000000"/>
                <w:sz w:val="20"/>
                <w:szCs w:val="20"/>
              </w:rPr>
            </w:pPr>
            <w:r>
              <w:rPr>
                <w:rFonts w:ascii="Arial" w:hAnsi="Arial" w:cs="Arial"/>
                <w:color w:val="000000"/>
                <w:sz w:val="20"/>
                <w:szCs w:val="20"/>
              </w:rPr>
              <w:t>year</w:t>
            </w:r>
          </w:p>
        </w:tc>
      </w:tr>
      <w:tr w:rsidR="002863B4" w14:paraId="270C14BB" w14:textId="77777777" w:rsidTr="002863B4">
        <w:trPr>
          <w:trHeight w:val="540"/>
        </w:trPr>
        <w:tc>
          <w:tcPr>
            <w:tcW w:w="1537" w:type="dxa"/>
            <w:hideMark/>
          </w:tcPr>
          <w:p w14:paraId="7888148C"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Olson, Liesl</w:t>
            </w:r>
          </w:p>
        </w:tc>
        <w:tc>
          <w:tcPr>
            <w:tcW w:w="1567" w:type="dxa"/>
            <w:hideMark/>
          </w:tcPr>
          <w:p w14:paraId="17893E2A" w14:textId="77777777" w:rsidR="002863B4" w:rsidRDefault="002863B4">
            <w:pPr>
              <w:rPr>
                <w:rFonts w:ascii="Arial" w:hAnsi="Arial" w:cs="Arial"/>
                <w:sz w:val="20"/>
                <w:szCs w:val="20"/>
              </w:rPr>
            </w:pPr>
            <w:r>
              <w:rPr>
                <w:rFonts w:ascii="Arial" w:hAnsi="Arial" w:cs="Arial"/>
                <w:sz w:val="20"/>
                <w:szCs w:val="20"/>
              </w:rPr>
              <w:t>Architecture, Design and the Arts</w:t>
            </w:r>
          </w:p>
        </w:tc>
        <w:tc>
          <w:tcPr>
            <w:tcW w:w="1550" w:type="dxa"/>
            <w:hideMark/>
          </w:tcPr>
          <w:p w14:paraId="07229C1D"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w:t>
            </w:r>
          </w:p>
        </w:tc>
        <w:tc>
          <w:tcPr>
            <w:tcW w:w="1720" w:type="dxa"/>
            <w:hideMark/>
          </w:tcPr>
          <w:p w14:paraId="55CBC99E"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Jane Addams Hull House Museum</w:t>
            </w:r>
          </w:p>
        </w:tc>
        <w:tc>
          <w:tcPr>
            <w:tcW w:w="1427" w:type="dxa"/>
            <w:hideMark/>
          </w:tcPr>
          <w:p w14:paraId="06029E60"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2D827289" w14:textId="77777777" w:rsidR="002863B4" w:rsidRDefault="002863B4">
            <w:pPr>
              <w:jc w:val="center"/>
              <w:rPr>
                <w:rFonts w:ascii="Arial" w:hAnsi="Arial" w:cs="Arial"/>
                <w:sz w:val="20"/>
                <w:szCs w:val="20"/>
              </w:rPr>
            </w:pPr>
            <w:r>
              <w:rPr>
                <w:rFonts w:ascii="Arial" w:hAnsi="Arial" w:cs="Arial"/>
                <w:sz w:val="20"/>
                <w:szCs w:val="20"/>
              </w:rPr>
              <w:t>0.00</w:t>
            </w:r>
          </w:p>
        </w:tc>
        <w:tc>
          <w:tcPr>
            <w:tcW w:w="1317" w:type="dxa"/>
            <w:hideMark/>
          </w:tcPr>
          <w:p w14:paraId="0070CB50" w14:textId="77777777" w:rsidR="002863B4" w:rsidRDefault="002863B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023471DD" w14:textId="77777777" w:rsidR="002863B4" w:rsidRDefault="002863B4">
            <w:pPr>
              <w:jc w:val="center"/>
              <w:rPr>
                <w:rFonts w:ascii="Arial" w:hAnsi="Arial" w:cs="Arial"/>
                <w:sz w:val="20"/>
                <w:szCs w:val="20"/>
              </w:rPr>
            </w:pPr>
            <w:r>
              <w:rPr>
                <w:rFonts w:ascii="Arial" w:hAnsi="Arial" w:cs="Arial"/>
                <w:sz w:val="20"/>
                <w:szCs w:val="20"/>
              </w:rPr>
              <w:t>08/16/2024</w:t>
            </w:r>
          </w:p>
        </w:tc>
        <w:tc>
          <w:tcPr>
            <w:tcW w:w="1532" w:type="dxa"/>
            <w:hideMark/>
          </w:tcPr>
          <w:p w14:paraId="3100EECC" w14:textId="77777777" w:rsidR="002863B4" w:rsidRDefault="002863B4">
            <w:pPr>
              <w:jc w:val="right"/>
              <w:rPr>
                <w:rFonts w:ascii="Arial" w:hAnsi="Arial" w:cs="Arial"/>
                <w:sz w:val="20"/>
                <w:szCs w:val="20"/>
              </w:rPr>
            </w:pPr>
            <w:r>
              <w:rPr>
                <w:rFonts w:ascii="Arial" w:hAnsi="Arial" w:cs="Arial"/>
                <w:sz w:val="20"/>
                <w:szCs w:val="20"/>
              </w:rPr>
              <w:t>$1,000.00</w:t>
            </w:r>
          </w:p>
        </w:tc>
        <w:tc>
          <w:tcPr>
            <w:tcW w:w="628" w:type="dxa"/>
            <w:hideMark/>
          </w:tcPr>
          <w:p w14:paraId="0BD5E057" w14:textId="77777777" w:rsidR="002863B4" w:rsidRDefault="002863B4">
            <w:pPr>
              <w:rPr>
                <w:rFonts w:ascii="Arial" w:hAnsi="Arial" w:cs="Arial"/>
                <w:color w:val="000000"/>
                <w:sz w:val="20"/>
                <w:szCs w:val="20"/>
              </w:rPr>
            </w:pPr>
            <w:r>
              <w:rPr>
                <w:rFonts w:ascii="Arial" w:hAnsi="Arial" w:cs="Arial"/>
                <w:color w:val="000000"/>
                <w:sz w:val="20"/>
                <w:szCs w:val="20"/>
              </w:rPr>
              <w:t>year</w:t>
            </w:r>
          </w:p>
        </w:tc>
      </w:tr>
      <w:tr w:rsidR="002863B4" w14:paraId="75C4D2AB" w14:textId="77777777" w:rsidTr="002863B4">
        <w:trPr>
          <w:trHeight w:val="795"/>
        </w:trPr>
        <w:tc>
          <w:tcPr>
            <w:tcW w:w="1537" w:type="dxa"/>
            <w:hideMark/>
          </w:tcPr>
          <w:p w14:paraId="1583FEB9" w14:textId="77777777" w:rsidR="002863B4" w:rsidRDefault="002863B4">
            <w:pPr>
              <w:rPr>
                <w:rFonts w:ascii="Arial" w:hAnsi="Arial" w:cs="Arial"/>
                <w:sz w:val="20"/>
                <w:szCs w:val="20"/>
              </w:rPr>
            </w:pPr>
            <w:r>
              <w:rPr>
                <w:rFonts w:ascii="Arial" w:hAnsi="Arial" w:cs="Arial"/>
                <w:sz w:val="20"/>
                <w:szCs w:val="20"/>
              </w:rPr>
              <w:t> </w:t>
            </w:r>
          </w:p>
        </w:tc>
        <w:tc>
          <w:tcPr>
            <w:tcW w:w="1567" w:type="dxa"/>
            <w:hideMark/>
          </w:tcPr>
          <w:p w14:paraId="03CFC48F" w14:textId="77777777" w:rsidR="002863B4" w:rsidRDefault="002863B4">
            <w:pPr>
              <w:rPr>
                <w:rFonts w:ascii="Arial" w:hAnsi="Arial" w:cs="Arial"/>
                <w:sz w:val="20"/>
                <w:szCs w:val="20"/>
              </w:rPr>
            </w:pPr>
            <w:r>
              <w:rPr>
                <w:rFonts w:ascii="Arial" w:hAnsi="Arial" w:cs="Arial"/>
                <w:sz w:val="20"/>
                <w:szCs w:val="20"/>
              </w:rPr>
              <w:t> </w:t>
            </w:r>
          </w:p>
        </w:tc>
        <w:tc>
          <w:tcPr>
            <w:tcW w:w="1550" w:type="dxa"/>
            <w:hideMark/>
          </w:tcPr>
          <w:p w14:paraId="54B44667"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22FDB234"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79AA2956"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1000CE24" w14:textId="77777777" w:rsidR="002863B4" w:rsidRDefault="002863B4">
            <w:pPr>
              <w:jc w:val="center"/>
              <w:rPr>
                <w:rFonts w:ascii="Arial" w:hAnsi="Arial" w:cs="Arial"/>
                <w:sz w:val="20"/>
                <w:szCs w:val="20"/>
              </w:rPr>
            </w:pPr>
            <w:r>
              <w:rPr>
                <w:rFonts w:ascii="Arial" w:hAnsi="Arial" w:cs="Arial"/>
                <w:sz w:val="20"/>
                <w:szCs w:val="20"/>
              </w:rPr>
              <w:t> </w:t>
            </w:r>
          </w:p>
        </w:tc>
        <w:tc>
          <w:tcPr>
            <w:tcW w:w="1317" w:type="dxa"/>
            <w:hideMark/>
          </w:tcPr>
          <w:p w14:paraId="09F10556" w14:textId="77777777" w:rsidR="002863B4" w:rsidRDefault="002863B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7E6667F0" w14:textId="77777777" w:rsidR="002863B4" w:rsidRDefault="002863B4">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39AE6F21" w14:textId="77777777" w:rsidR="002863B4" w:rsidRDefault="002863B4">
            <w:pPr>
              <w:jc w:val="right"/>
              <w:rPr>
                <w:rFonts w:ascii="Arial" w:hAnsi="Arial" w:cs="Arial"/>
                <w:b/>
                <w:bCs/>
                <w:sz w:val="20"/>
                <w:szCs w:val="20"/>
              </w:rPr>
            </w:pPr>
            <w:r>
              <w:rPr>
                <w:rFonts w:ascii="Arial" w:hAnsi="Arial" w:cs="Arial"/>
                <w:b/>
                <w:bCs/>
                <w:sz w:val="20"/>
                <w:szCs w:val="20"/>
              </w:rPr>
              <w:t>$155,000.00</w:t>
            </w:r>
          </w:p>
        </w:tc>
        <w:tc>
          <w:tcPr>
            <w:tcW w:w="628" w:type="dxa"/>
            <w:hideMark/>
          </w:tcPr>
          <w:p w14:paraId="73EA1216" w14:textId="77777777" w:rsidR="002863B4" w:rsidRDefault="002863B4">
            <w:pPr>
              <w:rPr>
                <w:rFonts w:ascii="Arial" w:hAnsi="Arial" w:cs="Arial"/>
                <w:b/>
                <w:bCs/>
                <w:color w:val="000000"/>
                <w:sz w:val="20"/>
                <w:szCs w:val="20"/>
              </w:rPr>
            </w:pPr>
            <w:r>
              <w:rPr>
                <w:rFonts w:ascii="Arial" w:hAnsi="Arial" w:cs="Arial"/>
                <w:b/>
                <w:bCs/>
                <w:color w:val="000000"/>
                <w:sz w:val="20"/>
                <w:szCs w:val="20"/>
              </w:rPr>
              <w:t>year</w:t>
            </w:r>
          </w:p>
        </w:tc>
      </w:tr>
      <w:tr w:rsidR="002863B4" w14:paraId="4C035482" w14:textId="77777777" w:rsidTr="002863B4">
        <w:trPr>
          <w:trHeight w:val="540"/>
        </w:trPr>
        <w:tc>
          <w:tcPr>
            <w:tcW w:w="1537" w:type="dxa"/>
            <w:hideMark/>
          </w:tcPr>
          <w:p w14:paraId="1AD2F3EB" w14:textId="77777777" w:rsidR="002863B4" w:rsidRDefault="002863B4">
            <w:pPr>
              <w:rPr>
                <w:rFonts w:ascii="Arial" w:hAnsi="Arial" w:cs="Arial"/>
                <w:b/>
                <w:bCs/>
                <w:sz w:val="20"/>
                <w:szCs w:val="20"/>
              </w:rPr>
            </w:pPr>
            <w:r>
              <w:rPr>
                <w:rFonts w:ascii="Arial" w:hAnsi="Arial" w:cs="Arial"/>
                <w:b/>
                <w:bCs/>
                <w:sz w:val="20"/>
                <w:szCs w:val="20"/>
              </w:rPr>
              <w:t>Wang, Zisu</w:t>
            </w:r>
          </w:p>
        </w:tc>
        <w:tc>
          <w:tcPr>
            <w:tcW w:w="1567" w:type="dxa"/>
            <w:hideMark/>
          </w:tcPr>
          <w:p w14:paraId="29E43359" w14:textId="77777777" w:rsidR="002863B4" w:rsidRDefault="002863B4">
            <w:pPr>
              <w:rPr>
                <w:rFonts w:ascii="Arial" w:hAnsi="Arial" w:cs="Arial"/>
                <w:sz w:val="20"/>
                <w:szCs w:val="20"/>
              </w:rPr>
            </w:pPr>
            <w:r>
              <w:rPr>
                <w:rFonts w:ascii="Arial" w:hAnsi="Arial" w:cs="Arial"/>
                <w:sz w:val="20"/>
                <w:szCs w:val="20"/>
              </w:rPr>
              <w:t>Business Administration</w:t>
            </w:r>
          </w:p>
        </w:tc>
        <w:tc>
          <w:tcPr>
            <w:tcW w:w="1550" w:type="dxa"/>
            <w:hideMark/>
          </w:tcPr>
          <w:p w14:paraId="3292A0EB"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3E342B11"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Information and Decisions Sciences</w:t>
            </w:r>
          </w:p>
        </w:tc>
        <w:tc>
          <w:tcPr>
            <w:tcW w:w="1427" w:type="dxa"/>
            <w:hideMark/>
          </w:tcPr>
          <w:p w14:paraId="726500E4"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27E0233D" w14:textId="77777777" w:rsidR="002863B4" w:rsidRDefault="002863B4">
            <w:pPr>
              <w:jc w:val="center"/>
              <w:rPr>
                <w:rFonts w:ascii="Arial" w:hAnsi="Arial" w:cs="Arial"/>
                <w:sz w:val="20"/>
                <w:szCs w:val="20"/>
              </w:rPr>
            </w:pPr>
            <w:r>
              <w:rPr>
                <w:rFonts w:ascii="Arial" w:hAnsi="Arial" w:cs="Arial"/>
                <w:sz w:val="20"/>
                <w:szCs w:val="20"/>
              </w:rPr>
              <w:t>1.00</w:t>
            </w:r>
          </w:p>
        </w:tc>
        <w:tc>
          <w:tcPr>
            <w:tcW w:w="1317" w:type="dxa"/>
            <w:hideMark/>
          </w:tcPr>
          <w:p w14:paraId="5CB4B11A" w14:textId="77777777" w:rsidR="002863B4" w:rsidRDefault="002863B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1AFB1966" w14:textId="77777777" w:rsidR="002863B4" w:rsidRDefault="002863B4">
            <w:pPr>
              <w:jc w:val="center"/>
              <w:rPr>
                <w:rFonts w:ascii="Arial" w:hAnsi="Arial" w:cs="Arial"/>
                <w:sz w:val="20"/>
                <w:szCs w:val="20"/>
              </w:rPr>
            </w:pPr>
            <w:r>
              <w:rPr>
                <w:rFonts w:ascii="Arial" w:hAnsi="Arial" w:cs="Arial"/>
                <w:sz w:val="20"/>
                <w:szCs w:val="20"/>
              </w:rPr>
              <w:t>08/16/2024</w:t>
            </w:r>
          </w:p>
        </w:tc>
        <w:tc>
          <w:tcPr>
            <w:tcW w:w="1532" w:type="dxa"/>
            <w:hideMark/>
          </w:tcPr>
          <w:p w14:paraId="2E0A2790" w14:textId="77777777" w:rsidR="002863B4" w:rsidRDefault="002863B4">
            <w:pPr>
              <w:jc w:val="right"/>
              <w:rPr>
                <w:rFonts w:ascii="Arial" w:hAnsi="Arial" w:cs="Arial"/>
                <w:sz w:val="20"/>
                <w:szCs w:val="20"/>
              </w:rPr>
            </w:pPr>
            <w:r>
              <w:rPr>
                <w:rFonts w:ascii="Arial" w:hAnsi="Arial" w:cs="Arial"/>
                <w:sz w:val="20"/>
                <w:szCs w:val="20"/>
              </w:rPr>
              <w:t>$172,000.00</w:t>
            </w:r>
          </w:p>
        </w:tc>
        <w:tc>
          <w:tcPr>
            <w:tcW w:w="628" w:type="dxa"/>
            <w:hideMark/>
          </w:tcPr>
          <w:p w14:paraId="569C7A0E" w14:textId="77777777" w:rsidR="002863B4" w:rsidRDefault="002863B4">
            <w:pPr>
              <w:rPr>
                <w:rFonts w:ascii="Arial" w:hAnsi="Arial" w:cs="Arial"/>
                <w:color w:val="000000"/>
                <w:sz w:val="20"/>
                <w:szCs w:val="20"/>
              </w:rPr>
            </w:pPr>
            <w:r>
              <w:rPr>
                <w:rFonts w:ascii="Arial" w:hAnsi="Arial" w:cs="Arial"/>
                <w:color w:val="000000"/>
                <w:sz w:val="20"/>
                <w:szCs w:val="20"/>
              </w:rPr>
              <w:t>year</w:t>
            </w:r>
          </w:p>
        </w:tc>
      </w:tr>
      <w:tr w:rsidR="002863B4" w14:paraId="4E7EAB74" w14:textId="77777777" w:rsidTr="002863B4">
        <w:trPr>
          <w:trHeight w:val="540"/>
        </w:trPr>
        <w:tc>
          <w:tcPr>
            <w:tcW w:w="1537" w:type="dxa"/>
            <w:hideMark/>
          </w:tcPr>
          <w:p w14:paraId="36CDEEDF" w14:textId="77777777" w:rsidR="002863B4" w:rsidRDefault="002863B4">
            <w:pPr>
              <w:rPr>
                <w:rFonts w:ascii="Arial" w:hAnsi="Arial" w:cs="Arial"/>
                <w:b/>
                <w:bCs/>
                <w:sz w:val="20"/>
                <w:szCs w:val="20"/>
              </w:rPr>
            </w:pPr>
            <w:r>
              <w:rPr>
                <w:rFonts w:ascii="Arial" w:hAnsi="Arial" w:cs="Arial"/>
                <w:b/>
                <w:bCs/>
                <w:sz w:val="20"/>
                <w:szCs w:val="20"/>
              </w:rPr>
              <w:t>Afshari, Fatemeh Solmaz</w:t>
            </w:r>
          </w:p>
        </w:tc>
        <w:tc>
          <w:tcPr>
            <w:tcW w:w="1567" w:type="dxa"/>
            <w:hideMark/>
          </w:tcPr>
          <w:p w14:paraId="1551AD37" w14:textId="77777777" w:rsidR="002863B4" w:rsidRDefault="002863B4">
            <w:pPr>
              <w:rPr>
                <w:rFonts w:ascii="Arial" w:hAnsi="Arial" w:cs="Arial"/>
                <w:sz w:val="20"/>
                <w:szCs w:val="20"/>
              </w:rPr>
            </w:pPr>
            <w:r>
              <w:rPr>
                <w:rFonts w:ascii="Arial" w:hAnsi="Arial" w:cs="Arial"/>
                <w:sz w:val="20"/>
                <w:szCs w:val="20"/>
              </w:rPr>
              <w:t>Dentistry</w:t>
            </w:r>
          </w:p>
        </w:tc>
        <w:tc>
          <w:tcPr>
            <w:tcW w:w="1550" w:type="dxa"/>
            <w:hideMark/>
          </w:tcPr>
          <w:p w14:paraId="796EE667"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2E89EBF0"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Restorative Dentistry</w:t>
            </w:r>
          </w:p>
        </w:tc>
        <w:tc>
          <w:tcPr>
            <w:tcW w:w="1427" w:type="dxa"/>
            <w:hideMark/>
          </w:tcPr>
          <w:p w14:paraId="7C2D2D07"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3-Yr Q</w:t>
            </w:r>
          </w:p>
        </w:tc>
        <w:tc>
          <w:tcPr>
            <w:tcW w:w="606" w:type="dxa"/>
            <w:hideMark/>
          </w:tcPr>
          <w:p w14:paraId="6C255363" w14:textId="77777777" w:rsidR="002863B4" w:rsidRDefault="002863B4">
            <w:pPr>
              <w:jc w:val="center"/>
              <w:rPr>
                <w:rFonts w:ascii="Arial" w:hAnsi="Arial" w:cs="Arial"/>
                <w:sz w:val="20"/>
                <w:szCs w:val="20"/>
              </w:rPr>
            </w:pPr>
            <w:r>
              <w:rPr>
                <w:rFonts w:ascii="Arial" w:hAnsi="Arial" w:cs="Arial"/>
                <w:sz w:val="20"/>
                <w:szCs w:val="20"/>
              </w:rPr>
              <w:t>1.00</w:t>
            </w:r>
          </w:p>
        </w:tc>
        <w:tc>
          <w:tcPr>
            <w:tcW w:w="1317" w:type="dxa"/>
            <w:hideMark/>
          </w:tcPr>
          <w:p w14:paraId="6EFCE1E4" w14:textId="77777777" w:rsidR="002863B4" w:rsidRDefault="002863B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7672DB71" w14:textId="77777777" w:rsidR="002863B4" w:rsidRDefault="002863B4">
            <w:pPr>
              <w:jc w:val="center"/>
              <w:rPr>
                <w:rFonts w:ascii="Arial" w:hAnsi="Arial" w:cs="Arial"/>
                <w:sz w:val="20"/>
                <w:szCs w:val="20"/>
              </w:rPr>
            </w:pPr>
            <w:r>
              <w:rPr>
                <w:rFonts w:ascii="Arial" w:hAnsi="Arial" w:cs="Arial"/>
                <w:sz w:val="20"/>
                <w:szCs w:val="20"/>
              </w:rPr>
              <w:t>08/16/2024</w:t>
            </w:r>
          </w:p>
        </w:tc>
        <w:tc>
          <w:tcPr>
            <w:tcW w:w="1532" w:type="dxa"/>
            <w:hideMark/>
          </w:tcPr>
          <w:p w14:paraId="2F596262" w14:textId="77777777" w:rsidR="002863B4" w:rsidRDefault="002863B4">
            <w:pPr>
              <w:jc w:val="right"/>
              <w:rPr>
                <w:rFonts w:ascii="Arial" w:hAnsi="Arial" w:cs="Arial"/>
                <w:sz w:val="20"/>
                <w:szCs w:val="20"/>
              </w:rPr>
            </w:pPr>
            <w:r>
              <w:rPr>
                <w:rFonts w:ascii="Arial" w:hAnsi="Arial" w:cs="Arial"/>
                <w:sz w:val="20"/>
                <w:szCs w:val="20"/>
              </w:rPr>
              <w:t>$190,670.00</w:t>
            </w:r>
          </w:p>
        </w:tc>
        <w:tc>
          <w:tcPr>
            <w:tcW w:w="628" w:type="dxa"/>
            <w:hideMark/>
          </w:tcPr>
          <w:p w14:paraId="13200579" w14:textId="77777777" w:rsidR="002863B4" w:rsidRDefault="002863B4">
            <w:pPr>
              <w:rPr>
                <w:rFonts w:ascii="Arial" w:hAnsi="Arial" w:cs="Arial"/>
                <w:color w:val="000000"/>
                <w:sz w:val="20"/>
                <w:szCs w:val="20"/>
              </w:rPr>
            </w:pPr>
            <w:r>
              <w:rPr>
                <w:rFonts w:ascii="Arial" w:hAnsi="Arial" w:cs="Arial"/>
                <w:color w:val="000000"/>
                <w:sz w:val="20"/>
                <w:szCs w:val="20"/>
              </w:rPr>
              <w:t>year</w:t>
            </w:r>
          </w:p>
        </w:tc>
      </w:tr>
      <w:tr w:rsidR="002863B4" w14:paraId="1859AEF3" w14:textId="77777777" w:rsidTr="002863B4">
        <w:trPr>
          <w:trHeight w:val="540"/>
        </w:trPr>
        <w:tc>
          <w:tcPr>
            <w:tcW w:w="1537" w:type="dxa"/>
            <w:hideMark/>
          </w:tcPr>
          <w:p w14:paraId="6C845954" w14:textId="77777777" w:rsidR="002863B4" w:rsidRDefault="002863B4">
            <w:pPr>
              <w:rPr>
                <w:rFonts w:ascii="Arial" w:hAnsi="Arial" w:cs="Arial"/>
                <w:sz w:val="20"/>
                <w:szCs w:val="20"/>
              </w:rPr>
            </w:pPr>
            <w:r>
              <w:rPr>
                <w:rFonts w:ascii="Arial" w:hAnsi="Arial" w:cs="Arial"/>
                <w:sz w:val="20"/>
                <w:szCs w:val="20"/>
              </w:rPr>
              <w:t>Afshari, Fatemeh Solmaz</w:t>
            </w:r>
          </w:p>
        </w:tc>
        <w:tc>
          <w:tcPr>
            <w:tcW w:w="1567" w:type="dxa"/>
            <w:hideMark/>
          </w:tcPr>
          <w:p w14:paraId="2C63E3B4" w14:textId="77777777" w:rsidR="002863B4" w:rsidRDefault="002863B4">
            <w:pPr>
              <w:rPr>
                <w:rFonts w:ascii="Arial" w:hAnsi="Arial" w:cs="Arial"/>
                <w:sz w:val="20"/>
                <w:szCs w:val="20"/>
              </w:rPr>
            </w:pPr>
            <w:r>
              <w:rPr>
                <w:rFonts w:ascii="Arial" w:hAnsi="Arial" w:cs="Arial"/>
                <w:sz w:val="20"/>
                <w:szCs w:val="20"/>
              </w:rPr>
              <w:t>Dentistry</w:t>
            </w:r>
          </w:p>
        </w:tc>
        <w:tc>
          <w:tcPr>
            <w:tcW w:w="1550" w:type="dxa"/>
            <w:hideMark/>
          </w:tcPr>
          <w:p w14:paraId="0F23315B"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of Training and Assessment</w:t>
            </w:r>
          </w:p>
        </w:tc>
        <w:tc>
          <w:tcPr>
            <w:tcW w:w="1720" w:type="dxa"/>
            <w:hideMark/>
          </w:tcPr>
          <w:p w14:paraId="5429360A"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Restorative Dentistry</w:t>
            </w:r>
          </w:p>
        </w:tc>
        <w:tc>
          <w:tcPr>
            <w:tcW w:w="1427" w:type="dxa"/>
            <w:hideMark/>
          </w:tcPr>
          <w:p w14:paraId="4C0B107F"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5F84C36F" w14:textId="77777777" w:rsidR="002863B4" w:rsidRDefault="002863B4">
            <w:pPr>
              <w:jc w:val="center"/>
              <w:rPr>
                <w:rFonts w:ascii="Arial" w:hAnsi="Arial" w:cs="Arial"/>
                <w:sz w:val="20"/>
                <w:szCs w:val="20"/>
              </w:rPr>
            </w:pPr>
            <w:r>
              <w:rPr>
                <w:rFonts w:ascii="Arial" w:hAnsi="Arial" w:cs="Arial"/>
                <w:sz w:val="20"/>
                <w:szCs w:val="20"/>
              </w:rPr>
              <w:t>0.00</w:t>
            </w:r>
          </w:p>
        </w:tc>
        <w:tc>
          <w:tcPr>
            <w:tcW w:w="1317" w:type="dxa"/>
            <w:hideMark/>
          </w:tcPr>
          <w:p w14:paraId="034A575D" w14:textId="77777777" w:rsidR="002863B4" w:rsidRDefault="002863B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56063CB0" w14:textId="77777777" w:rsidR="002863B4" w:rsidRDefault="002863B4">
            <w:pPr>
              <w:jc w:val="center"/>
              <w:rPr>
                <w:rFonts w:ascii="Arial" w:hAnsi="Arial" w:cs="Arial"/>
                <w:sz w:val="20"/>
                <w:szCs w:val="20"/>
              </w:rPr>
            </w:pPr>
            <w:r>
              <w:rPr>
                <w:rFonts w:ascii="Arial" w:hAnsi="Arial" w:cs="Arial"/>
                <w:sz w:val="20"/>
                <w:szCs w:val="20"/>
              </w:rPr>
              <w:t>08/16/2024</w:t>
            </w:r>
          </w:p>
        </w:tc>
        <w:tc>
          <w:tcPr>
            <w:tcW w:w="1532" w:type="dxa"/>
            <w:hideMark/>
          </w:tcPr>
          <w:p w14:paraId="485304BB" w14:textId="77777777" w:rsidR="002863B4" w:rsidRDefault="002863B4">
            <w:pPr>
              <w:jc w:val="right"/>
              <w:rPr>
                <w:rFonts w:ascii="Arial" w:hAnsi="Arial" w:cs="Arial"/>
                <w:sz w:val="20"/>
                <w:szCs w:val="20"/>
              </w:rPr>
            </w:pPr>
            <w:r>
              <w:rPr>
                <w:rFonts w:ascii="Arial" w:hAnsi="Arial" w:cs="Arial"/>
                <w:sz w:val="20"/>
                <w:szCs w:val="20"/>
              </w:rPr>
              <w:t>$20,000.00</w:t>
            </w:r>
          </w:p>
        </w:tc>
        <w:tc>
          <w:tcPr>
            <w:tcW w:w="628" w:type="dxa"/>
            <w:hideMark/>
          </w:tcPr>
          <w:p w14:paraId="33E94DC8" w14:textId="77777777" w:rsidR="002863B4" w:rsidRDefault="002863B4">
            <w:pPr>
              <w:rPr>
                <w:rFonts w:ascii="Arial" w:hAnsi="Arial" w:cs="Arial"/>
                <w:color w:val="000000"/>
                <w:sz w:val="20"/>
                <w:szCs w:val="20"/>
              </w:rPr>
            </w:pPr>
            <w:r>
              <w:rPr>
                <w:rFonts w:ascii="Arial" w:hAnsi="Arial" w:cs="Arial"/>
                <w:color w:val="000000"/>
                <w:sz w:val="20"/>
                <w:szCs w:val="20"/>
              </w:rPr>
              <w:t>year</w:t>
            </w:r>
          </w:p>
        </w:tc>
      </w:tr>
      <w:tr w:rsidR="002863B4" w14:paraId="2DBA8ACB" w14:textId="77777777" w:rsidTr="002863B4">
        <w:trPr>
          <w:trHeight w:val="540"/>
        </w:trPr>
        <w:tc>
          <w:tcPr>
            <w:tcW w:w="1537" w:type="dxa"/>
            <w:hideMark/>
          </w:tcPr>
          <w:p w14:paraId="43996A15" w14:textId="77777777" w:rsidR="002863B4" w:rsidRDefault="002863B4">
            <w:pPr>
              <w:rPr>
                <w:rFonts w:ascii="Arial" w:hAnsi="Arial" w:cs="Arial"/>
                <w:sz w:val="20"/>
                <w:szCs w:val="20"/>
              </w:rPr>
            </w:pPr>
            <w:r>
              <w:rPr>
                <w:rFonts w:ascii="Arial" w:hAnsi="Arial" w:cs="Arial"/>
                <w:sz w:val="20"/>
                <w:szCs w:val="20"/>
              </w:rPr>
              <w:t>Afshari, Fatemeh Solmaz</w:t>
            </w:r>
          </w:p>
        </w:tc>
        <w:tc>
          <w:tcPr>
            <w:tcW w:w="1567" w:type="dxa"/>
            <w:hideMark/>
          </w:tcPr>
          <w:p w14:paraId="6F877E3E" w14:textId="77777777" w:rsidR="002863B4" w:rsidRDefault="002863B4">
            <w:pPr>
              <w:rPr>
                <w:rFonts w:ascii="Arial" w:hAnsi="Arial" w:cs="Arial"/>
                <w:sz w:val="20"/>
                <w:szCs w:val="20"/>
              </w:rPr>
            </w:pPr>
            <w:r>
              <w:rPr>
                <w:rFonts w:ascii="Arial" w:hAnsi="Arial" w:cs="Arial"/>
                <w:sz w:val="20"/>
                <w:szCs w:val="20"/>
              </w:rPr>
              <w:t>Dentistry</w:t>
            </w:r>
          </w:p>
        </w:tc>
        <w:tc>
          <w:tcPr>
            <w:tcW w:w="1550" w:type="dxa"/>
            <w:hideMark/>
          </w:tcPr>
          <w:p w14:paraId="3C030FD4"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Coordinator of Group Practice</w:t>
            </w:r>
          </w:p>
        </w:tc>
        <w:tc>
          <w:tcPr>
            <w:tcW w:w="1720" w:type="dxa"/>
            <w:hideMark/>
          </w:tcPr>
          <w:p w14:paraId="5C8302DE"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Dental Clinics</w:t>
            </w:r>
          </w:p>
        </w:tc>
        <w:tc>
          <w:tcPr>
            <w:tcW w:w="1427" w:type="dxa"/>
            <w:hideMark/>
          </w:tcPr>
          <w:p w14:paraId="2911EA19"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2F4E86B1" w14:textId="77777777" w:rsidR="002863B4" w:rsidRDefault="002863B4">
            <w:pPr>
              <w:jc w:val="center"/>
              <w:rPr>
                <w:rFonts w:ascii="Arial" w:hAnsi="Arial" w:cs="Arial"/>
                <w:sz w:val="20"/>
                <w:szCs w:val="20"/>
              </w:rPr>
            </w:pPr>
            <w:r>
              <w:rPr>
                <w:rFonts w:ascii="Arial" w:hAnsi="Arial" w:cs="Arial"/>
                <w:sz w:val="20"/>
                <w:szCs w:val="20"/>
              </w:rPr>
              <w:t>0.00</w:t>
            </w:r>
          </w:p>
        </w:tc>
        <w:tc>
          <w:tcPr>
            <w:tcW w:w="1317" w:type="dxa"/>
            <w:hideMark/>
          </w:tcPr>
          <w:p w14:paraId="72920452" w14:textId="77777777" w:rsidR="002863B4" w:rsidRDefault="002863B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66BCBDB1" w14:textId="77777777" w:rsidR="002863B4" w:rsidRDefault="002863B4">
            <w:pPr>
              <w:jc w:val="center"/>
              <w:rPr>
                <w:rFonts w:ascii="Arial" w:hAnsi="Arial" w:cs="Arial"/>
                <w:sz w:val="20"/>
                <w:szCs w:val="20"/>
              </w:rPr>
            </w:pPr>
            <w:r>
              <w:rPr>
                <w:rFonts w:ascii="Arial" w:hAnsi="Arial" w:cs="Arial"/>
                <w:sz w:val="20"/>
                <w:szCs w:val="20"/>
              </w:rPr>
              <w:t>08/16/2024</w:t>
            </w:r>
          </w:p>
        </w:tc>
        <w:tc>
          <w:tcPr>
            <w:tcW w:w="1532" w:type="dxa"/>
            <w:hideMark/>
          </w:tcPr>
          <w:p w14:paraId="71C60B89" w14:textId="77777777" w:rsidR="002863B4" w:rsidRDefault="002863B4">
            <w:pPr>
              <w:jc w:val="right"/>
              <w:rPr>
                <w:rFonts w:ascii="Arial" w:hAnsi="Arial" w:cs="Arial"/>
                <w:sz w:val="20"/>
                <w:szCs w:val="20"/>
              </w:rPr>
            </w:pPr>
            <w:r>
              <w:rPr>
                <w:rFonts w:ascii="Arial" w:hAnsi="Arial" w:cs="Arial"/>
                <w:sz w:val="20"/>
                <w:szCs w:val="20"/>
              </w:rPr>
              <w:t>$40,000.00</w:t>
            </w:r>
          </w:p>
        </w:tc>
        <w:tc>
          <w:tcPr>
            <w:tcW w:w="628" w:type="dxa"/>
            <w:hideMark/>
          </w:tcPr>
          <w:p w14:paraId="55B5779C" w14:textId="77777777" w:rsidR="002863B4" w:rsidRDefault="002863B4">
            <w:pPr>
              <w:rPr>
                <w:rFonts w:ascii="Arial" w:hAnsi="Arial" w:cs="Arial"/>
                <w:color w:val="000000"/>
                <w:sz w:val="20"/>
                <w:szCs w:val="20"/>
              </w:rPr>
            </w:pPr>
            <w:r>
              <w:rPr>
                <w:rFonts w:ascii="Arial" w:hAnsi="Arial" w:cs="Arial"/>
                <w:color w:val="000000"/>
                <w:sz w:val="20"/>
                <w:szCs w:val="20"/>
              </w:rPr>
              <w:t>year</w:t>
            </w:r>
          </w:p>
        </w:tc>
      </w:tr>
      <w:tr w:rsidR="002863B4" w14:paraId="37B18E64" w14:textId="77777777" w:rsidTr="002863B4">
        <w:trPr>
          <w:trHeight w:val="540"/>
        </w:trPr>
        <w:tc>
          <w:tcPr>
            <w:tcW w:w="1537" w:type="dxa"/>
            <w:hideMark/>
          </w:tcPr>
          <w:p w14:paraId="686B4F88" w14:textId="77777777" w:rsidR="002863B4" w:rsidRDefault="002863B4">
            <w:pPr>
              <w:rPr>
                <w:rFonts w:ascii="Arial" w:hAnsi="Arial" w:cs="Arial"/>
                <w:sz w:val="20"/>
                <w:szCs w:val="20"/>
              </w:rPr>
            </w:pPr>
            <w:r>
              <w:rPr>
                <w:rFonts w:ascii="Arial" w:hAnsi="Arial" w:cs="Arial"/>
                <w:sz w:val="20"/>
                <w:szCs w:val="20"/>
              </w:rPr>
              <w:t> </w:t>
            </w:r>
          </w:p>
        </w:tc>
        <w:tc>
          <w:tcPr>
            <w:tcW w:w="1567" w:type="dxa"/>
            <w:hideMark/>
          </w:tcPr>
          <w:p w14:paraId="77D700AD" w14:textId="77777777" w:rsidR="002863B4" w:rsidRDefault="002863B4">
            <w:pPr>
              <w:rPr>
                <w:rFonts w:ascii="Arial" w:hAnsi="Arial" w:cs="Arial"/>
                <w:sz w:val="20"/>
                <w:szCs w:val="20"/>
              </w:rPr>
            </w:pPr>
            <w:r>
              <w:rPr>
                <w:rFonts w:ascii="Arial" w:hAnsi="Arial" w:cs="Arial"/>
                <w:sz w:val="20"/>
                <w:szCs w:val="20"/>
              </w:rPr>
              <w:t> </w:t>
            </w:r>
          </w:p>
        </w:tc>
        <w:tc>
          <w:tcPr>
            <w:tcW w:w="1550" w:type="dxa"/>
            <w:hideMark/>
          </w:tcPr>
          <w:p w14:paraId="0E41D8BF"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0F24E072"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14C32CB7" w14:textId="77777777" w:rsidR="002863B4" w:rsidRDefault="002863B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1E971DE8" w14:textId="77777777" w:rsidR="002863B4" w:rsidRDefault="002863B4">
            <w:pPr>
              <w:jc w:val="center"/>
              <w:rPr>
                <w:rFonts w:ascii="Arial" w:hAnsi="Arial" w:cs="Arial"/>
                <w:sz w:val="20"/>
                <w:szCs w:val="20"/>
              </w:rPr>
            </w:pPr>
            <w:r>
              <w:rPr>
                <w:rFonts w:ascii="Arial" w:hAnsi="Arial" w:cs="Arial"/>
                <w:sz w:val="20"/>
                <w:szCs w:val="20"/>
              </w:rPr>
              <w:t> </w:t>
            </w:r>
          </w:p>
        </w:tc>
        <w:tc>
          <w:tcPr>
            <w:tcW w:w="1317" w:type="dxa"/>
            <w:hideMark/>
          </w:tcPr>
          <w:p w14:paraId="26631451" w14:textId="77777777" w:rsidR="002863B4" w:rsidRDefault="002863B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420F2265" w14:textId="77777777" w:rsidR="002863B4" w:rsidRDefault="002863B4">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59A754A8" w14:textId="77777777" w:rsidR="002863B4" w:rsidRDefault="002863B4">
            <w:pPr>
              <w:jc w:val="right"/>
              <w:rPr>
                <w:rFonts w:ascii="Arial" w:hAnsi="Arial" w:cs="Arial"/>
                <w:b/>
                <w:bCs/>
                <w:sz w:val="20"/>
                <w:szCs w:val="20"/>
              </w:rPr>
            </w:pPr>
            <w:r>
              <w:rPr>
                <w:rFonts w:ascii="Arial" w:hAnsi="Arial" w:cs="Arial"/>
                <w:b/>
                <w:bCs/>
                <w:sz w:val="20"/>
                <w:szCs w:val="20"/>
              </w:rPr>
              <w:t>$250,670.00</w:t>
            </w:r>
          </w:p>
        </w:tc>
        <w:tc>
          <w:tcPr>
            <w:tcW w:w="628" w:type="dxa"/>
            <w:hideMark/>
          </w:tcPr>
          <w:p w14:paraId="03679451" w14:textId="77777777" w:rsidR="002863B4" w:rsidRDefault="002863B4">
            <w:pPr>
              <w:rPr>
                <w:rFonts w:ascii="Arial" w:hAnsi="Arial" w:cs="Arial"/>
                <w:b/>
                <w:bCs/>
                <w:color w:val="000000"/>
                <w:sz w:val="20"/>
                <w:szCs w:val="20"/>
              </w:rPr>
            </w:pPr>
            <w:r>
              <w:rPr>
                <w:rFonts w:ascii="Arial" w:hAnsi="Arial" w:cs="Arial"/>
                <w:b/>
                <w:bCs/>
                <w:color w:val="000000"/>
                <w:sz w:val="20"/>
                <w:szCs w:val="20"/>
              </w:rPr>
              <w:t>year</w:t>
            </w:r>
          </w:p>
        </w:tc>
      </w:tr>
    </w:tbl>
    <w:p w14:paraId="7502A0AF" w14:textId="77777777" w:rsidR="00891CF8" w:rsidRDefault="00891CF8" w:rsidP="005C088E">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r>
        <w:rPr>
          <w:rFonts w:ascii="Arial" w:hAnsi="Arial" w:cs="Arial"/>
          <w:sz w:val="20"/>
          <w:szCs w:val="20"/>
        </w:rPr>
        <w:t xml:space="preserve">. </w:t>
      </w:r>
    </w:p>
    <w:p w14:paraId="79D67BA0" w14:textId="77777777" w:rsidR="00891CF8" w:rsidRDefault="00891CF8" w:rsidP="005C088E">
      <w:pPr>
        <w:rPr>
          <w:rFonts w:ascii="Arial" w:hAnsi="Arial" w:cs="Arial"/>
          <w:sz w:val="20"/>
          <w:szCs w:val="20"/>
        </w:rPr>
      </w:pPr>
      <w:r>
        <w:rPr>
          <w:rFonts w:ascii="Arial" w:hAnsi="Arial" w:cs="Arial"/>
          <w:sz w:val="20"/>
          <w:szCs w:val="20"/>
        </w:rPr>
        <w:t>*</w:t>
      </w:r>
      <w:r w:rsidR="005C088E" w:rsidRPr="005C088E">
        <w:rPr>
          <w:rFonts w:ascii="Arial" w:hAnsi="Arial" w:cs="Arial"/>
          <w:sz w:val="20"/>
          <w:szCs w:val="20"/>
        </w:rPr>
        <w:t>*Salary reflected is for specific range of service dates</w:t>
      </w:r>
      <w:r>
        <w:rPr>
          <w:rFonts w:ascii="Arial" w:hAnsi="Arial" w:cs="Arial"/>
          <w:sz w:val="20"/>
          <w:szCs w:val="20"/>
        </w:rPr>
        <w:t xml:space="preserve">. </w:t>
      </w:r>
    </w:p>
    <w:p w14:paraId="0CE61084" w14:textId="77777777" w:rsidR="00DC5483" w:rsidRDefault="00DC5483" w:rsidP="005C088E">
      <w:pPr>
        <w:rPr>
          <w:rFonts w:ascii="Arial" w:hAnsi="Arial" w:cs="Arial"/>
          <w:sz w:val="20"/>
          <w:szCs w:val="20"/>
        </w:rPr>
      </w:pPr>
    </w:p>
    <w:p w14:paraId="33C69F50" w14:textId="77777777" w:rsidR="00DC5483" w:rsidRPr="005C088E" w:rsidRDefault="00DC5483" w:rsidP="005C088E">
      <w:pPr>
        <w:rPr>
          <w:rFonts w:ascii="Arial" w:hAnsi="Arial" w:cs="Arial"/>
          <w:sz w:val="20"/>
          <w:szCs w:val="20"/>
        </w:rPr>
      </w:pPr>
    </w:p>
    <w:sectPr w:rsidR="00DC5483" w:rsidRPr="005C088E" w:rsidSect="004A2542">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C77C1" w14:textId="77777777" w:rsidR="004B1D88" w:rsidRDefault="004B1D88" w:rsidP="004A2542">
      <w:r>
        <w:separator/>
      </w:r>
    </w:p>
  </w:endnote>
  <w:endnote w:type="continuationSeparator" w:id="0">
    <w:p w14:paraId="06E6A2C3" w14:textId="77777777" w:rsidR="004B1D88" w:rsidRDefault="004B1D88"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Helvetica, 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DAAE1" w14:textId="77777777" w:rsidR="004B1D88" w:rsidRDefault="004B1D88" w:rsidP="004A2542">
      <w:r>
        <w:separator/>
      </w:r>
    </w:p>
  </w:footnote>
  <w:footnote w:type="continuationSeparator" w:id="0">
    <w:p w14:paraId="622668B5" w14:textId="77777777" w:rsidR="004B1D88" w:rsidRDefault="004B1D88"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469F"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81203"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7D0AD" w14:textId="77777777" w:rsidR="004A2542" w:rsidRDefault="004A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70A98"/>
    <w:multiLevelType w:val="hybridMultilevel"/>
    <w:tmpl w:val="B754B2A6"/>
    <w:lvl w:ilvl="0" w:tplc="C7E051BA">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72A2"/>
    <w:multiLevelType w:val="hybridMultilevel"/>
    <w:tmpl w:val="AD2853B4"/>
    <w:lvl w:ilvl="0" w:tplc="A1081CD6">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F3D84"/>
    <w:multiLevelType w:val="hybridMultilevel"/>
    <w:tmpl w:val="675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233543">
    <w:abstractNumId w:val="0"/>
  </w:num>
  <w:num w:numId="2" w16cid:durableId="1807165786">
    <w:abstractNumId w:val="1"/>
  </w:num>
  <w:num w:numId="3" w16cid:durableId="76619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167F1"/>
    <w:rsid w:val="000271C2"/>
    <w:rsid w:val="00032EA8"/>
    <w:rsid w:val="000353D5"/>
    <w:rsid w:val="00035811"/>
    <w:rsid w:val="0004132C"/>
    <w:rsid w:val="00047A5D"/>
    <w:rsid w:val="00055053"/>
    <w:rsid w:val="000552ED"/>
    <w:rsid w:val="00060D56"/>
    <w:rsid w:val="00062FD0"/>
    <w:rsid w:val="00064343"/>
    <w:rsid w:val="00065287"/>
    <w:rsid w:val="00075060"/>
    <w:rsid w:val="00076241"/>
    <w:rsid w:val="000834AF"/>
    <w:rsid w:val="0009439E"/>
    <w:rsid w:val="00097E6E"/>
    <w:rsid w:val="000A3759"/>
    <w:rsid w:val="000B1A36"/>
    <w:rsid w:val="000C0A82"/>
    <w:rsid w:val="000E0173"/>
    <w:rsid w:val="000E3D61"/>
    <w:rsid w:val="000F65E8"/>
    <w:rsid w:val="00103CF5"/>
    <w:rsid w:val="00105804"/>
    <w:rsid w:val="00105C93"/>
    <w:rsid w:val="00107782"/>
    <w:rsid w:val="00113F3E"/>
    <w:rsid w:val="001219A7"/>
    <w:rsid w:val="00123FD9"/>
    <w:rsid w:val="00142313"/>
    <w:rsid w:val="00153CE5"/>
    <w:rsid w:val="00166E44"/>
    <w:rsid w:val="00171035"/>
    <w:rsid w:val="00172DA2"/>
    <w:rsid w:val="001A63B0"/>
    <w:rsid w:val="001C4209"/>
    <w:rsid w:val="001D2704"/>
    <w:rsid w:val="001E2804"/>
    <w:rsid w:val="001F34AD"/>
    <w:rsid w:val="00211ED3"/>
    <w:rsid w:val="0022404C"/>
    <w:rsid w:val="002258AF"/>
    <w:rsid w:val="00225F98"/>
    <w:rsid w:val="002337DC"/>
    <w:rsid w:val="0024364B"/>
    <w:rsid w:val="002456C5"/>
    <w:rsid w:val="00261E30"/>
    <w:rsid w:val="002863B4"/>
    <w:rsid w:val="00290EAD"/>
    <w:rsid w:val="002B5FDF"/>
    <w:rsid w:val="002D1C7A"/>
    <w:rsid w:val="002D416D"/>
    <w:rsid w:val="002D50C6"/>
    <w:rsid w:val="002E203A"/>
    <w:rsid w:val="00304E6C"/>
    <w:rsid w:val="00307572"/>
    <w:rsid w:val="00336DBB"/>
    <w:rsid w:val="00344328"/>
    <w:rsid w:val="003603DB"/>
    <w:rsid w:val="0036137F"/>
    <w:rsid w:val="003A18FF"/>
    <w:rsid w:val="003A1F29"/>
    <w:rsid w:val="003A33FC"/>
    <w:rsid w:val="003B3AF6"/>
    <w:rsid w:val="003C4DB8"/>
    <w:rsid w:val="003D1F01"/>
    <w:rsid w:val="003E37BE"/>
    <w:rsid w:val="003E6237"/>
    <w:rsid w:val="003E7B91"/>
    <w:rsid w:val="003F54C1"/>
    <w:rsid w:val="003F6859"/>
    <w:rsid w:val="00403204"/>
    <w:rsid w:val="00425631"/>
    <w:rsid w:val="004407E9"/>
    <w:rsid w:val="00475668"/>
    <w:rsid w:val="00476A2A"/>
    <w:rsid w:val="004849FD"/>
    <w:rsid w:val="004A2542"/>
    <w:rsid w:val="004A6EE5"/>
    <w:rsid w:val="004B1D88"/>
    <w:rsid w:val="004B1FD4"/>
    <w:rsid w:val="004B4290"/>
    <w:rsid w:val="004B458A"/>
    <w:rsid w:val="004B7864"/>
    <w:rsid w:val="004D0AA3"/>
    <w:rsid w:val="004E18A3"/>
    <w:rsid w:val="004F176E"/>
    <w:rsid w:val="00500F12"/>
    <w:rsid w:val="0050329F"/>
    <w:rsid w:val="00507FE6"/>
    <w:rsid w:val="00513035"/>
    <w:rsid w:val="00527172"/>
    <w:rsid w:val="00533490"/>
    <w:rsid w:val="00534AB1"/>
    <w:rsid w:val="00541BD0"/>
    <w:rsid w:val="005641F3"/>
    <w:rsid w:val="00567CD3"/>
    <w:rsid w:val="00584B5E"/>
    <w:rsid w:val="0058739B"/>
    <w:rsid w:val="005C088E"/>
    <w:rsid w:val="005D2AF2"/>
    <w:rsid w:val="005E44FE"/>
    <w:rsid w:val="00615C8E"/>
    <w:rsid w:val="006209AA"/>
    <w:rsid w:val="006406FA"/>
    <w:rsid w:val="0065433E"/>
    <w:rsid w:val="00667164"/>
    <w:rsid w:val="006675C3"/>
    <w:rsid w:val="00667B95"/>
    <w:rsid w:val="006708C6"/>
    <w:rsid w:val="00695C5A"/>
    <w:rsid w:val="006A4677"/>
    <w:rsid w:val="006A7B35"/>
    <w:rsid w:val="006B334C"/>
    <w:rsid w:val="006C4A51"/>
    <w:rsid w:val="006C72EF"/>
    <w:rsid w:val="006D4DD1"/>
    <w:rsid w:val="006D504D"/>
    <w:rsid w:val="006D7130"/>
    <w:rsid w:val="006E27B3"/>
    <w:rsid w:val="006E3F05"/>
    <w:rsid w:val="006E776D"/>
    <w:rsid w:val="006F3F46"/>
    <w:rsid w:val="006F4389"/>
    <w:rsid w:val="006F75F5"/>
    <w:rsid w:val="00720070"/>
    <w:rsid w:val="00725012"/>
    <w:rsid w:val="00726289"/>
    <w:rsid w:val="0073408E"/>
    <w:rsid w:val="0073709C"/>
    <w:rsid w:val="0074339E"/>
    <w:rsid w:val="00744F96"/>
    <w:rsid w:val="00750DCF"/>
    <w:rsid w:val="00756895"/>
    <w:rsid w:val="00786C69"/>
    <w:rsid w:val="00792EF8"/>
    <w:rsid w:val="007A0746"/>
    <w:rsid w:val="007B3DF2"/>
    <w:rsid w:val="007B7488"/>
    <w:rsid w:val="007E05F7"/>
    <w:rsid w:val="007E0CB0"/>
    <w:rsid w:val="007E393D"/>
    <w:rsid w:val="007E4D85"/>
    <w:rsid w:val="007E673B"/>
    <w:rsid w:val="007F0545"/>
    <w:rsid w:val="007F10EE"/>
    <w:rsid w:val="007F2673"/>
    <w:rsid w:val="008022C1"/>
    <w:rsid w:val="00812291"/>
    <w:rsid w:val="00813D9F"/>
    <w:rsid w:val="0082659C"/>
    <w:rsid w:val="00833051"/>
    <w:rsid w:val="0083617E"/>
    <w:rsid w:val="00840ADB"/>
    <w:rsid w:val="00845A5E"/>
    <w:rsid w:val="00847DD2"/>
    <w:rsid w:val="008571C6"/>
    <w:rsid w:val="00861BE2"/>
    <w:rsid w:val="00866A19"/>
    <w:rsid w:val="00871788"/>
    <w:rsid w:val="00882CEA"/>
    <w:rsid w:val="00887E88"/>
    <w:rsid w:val="00891CF8"/>
    <w:rsid w:val="00892010"/>
    <w:rsid w:val="0089523C"/>
    <w:rsid w:val="008A26A8"/>
    <w:rsid w:val="008A3F98"/>
    <w:rsid w:val="008C74EE"/>
    <w:rsid w:val="008D14DB"/>
    <w:rsid w:val="008D2B9C"/>
    <w:rsid w:val="008D49BF"/>
    <w:rsid w:val="008D71DC"/>
    <w:rsid w:val="008D7D5A"/>
    <w:rsid w:val="008E0B69"/>
    <w:rsid w:val="008E5EA8"/>
    <w:rsid w:val="00901965"/>
    <w:rsid w:val="00901BF8"/>
    <w:rsid w:val="0093553D"/>
    <w:rsid w:val="00950102"/>
    <w:rsid w:val="00952F50"/>
    <w:rsid w:val="0095773E"/>
    <w:rsid w:val="009607AA"/>
    <w:rsid w:val="009608FA"/>
    <w:rsid w:val="00972525"/>
    <w:rsid w:val="009806BA"/>
    <w:rsid w:val="00986E08"/>
    <w:rsid w:val="00992D25"/>
    <w:rsid w:val="00994F93"/>
    <w:rsid w:val="009A467C"/>
    <w:rsid w:val="009A5620"/>
    <w:rsid w:val="009B5D38"/>
    <w:rsid w:val="009B60B8"/>
    <w:rsid w:val="009C0BBA"/>
    <w:rsid w:val="009C13F5"/>
    <w:rsid w:val="009C500A"/>
    <w:rsid w:val="009F59E8"/>
    <w:rsid w:val="00A1006A"/>
    <w:rsid w:val="00A17140"/>
    <w:rsid w:val="00A17997"/>
    <w:rsid w:val="00A349A8"/>
    <w:rsid w:val="00A349D6"/>
    <w:rsid w:val="00A3568D"/>
    <w:rsid w:val="00A41942"/>
    <w:rsid w:val="00A504F3"/>
    <w:rsid w:val="00A53C6F"/>
    <w:rsid w:val="00A56EA4"/>
    <w:rsid w:val="00A63CE2"/>
    <w:rsid w:val="00A64C18"/>
    <w:rsid w:val="00A81A59"/>
    <w:rsid w:val="00A81FB7"/>
    <w:rsid w:val="00A825FB"/>
    <w:rsid w:val="00A8280E"/>
    <w:rsid w:val="00A856F3"/>
    <w:rsid w:val="00A90077"/>
    <w:rsid w:val="00A922C9"/>
    <w:rsid w:val="00A92F96"/>
    <w:rsid w:val="00AA74EC"/>
    <w:rsid w:val="00AC5046"/>
    <w:rsid w:val="00AD0537"/>
    <w:rsid w:val="00AD3633"/>
    <w:rsid w:val="00AE4C3F"/>
    <w:rsid w:val="00AF1CA0"/>
    <w:rsid w:val="00AF3957"/>
    <w:rsid w:val="00AF64E9"/>
    <w:rsid w:val="00AF6548"/>
    <w:rsid w:val="00B0115A"/>
    <w:rsid w:val="00B06097"/>
    <w:rsid w:val="00B07969"/>
    <w:rsid w:val="00B218DB"/>
    <w:rsid w:val="00B22EA2"/>
    <w:rsid w:val="00B36617"/>
    <w:rsid w:val="00B42AD2"/>
    <w:rsid w:val="00B474FD"/>
    <w:rsid w:val="00B4782D"/>
    <w:rsid w:val="00B52D82"/>
    <w:rsid w:val="00B57AC4"/>
    <w:rsid w:val="00B616C8"/>
    <w:rsid w:val="00B77806"/>
    <w:rsid w:val="00B853D0"/>
    <w:rsid w:val="00B87E62"/>
    <w:rsid w:val="00B97AE4"/>
    <w:rsid w:val="00BB0EBD"/>
    <w:rsid w:val="00BE042C"/>
    <w:rsid w:val="00BE1544"/>
    <w:rsid w:val="00BE1A84"/>
    <w:rsid w:val="00BE3C06"/>
    <w:rsid w:val="00BF220D"/>
    <w:rsid w:val="00BF3FC2"/>
    <w:rsid w:val="00C04003"/>
    <w:rsid w:val="00C12027"/>
    <w:rsid w:val="00C12E4A"/>
    <w:rsid w:val="00C23045"/>
    <w:rsid w:val="00C25845"/>
    <w:rsid w:val="00C31F27"/>
    <w:rsid w:val="00C43791"/>
    <w:rsid w:val="00C517A2"/>
    <w:rsid w:val="00C5536E"/>
    <w:rsid w:val="00C63264"/>
    <w:rsid w:val="00C7584F"/>
    <w:rsid w:val="00CB1144"/>
    <w:rsid w:val="00CB42E6"/>
    <w:rsid w:val="00CB57E1"/>
    <w:rsid w:val="00CC324B"/>
    <w:rsid w:val="00CD39AE"/>
    <w:rsid w:val="00CD53E8"/>
    <w:rsid w:val="00CE36D3"/>
    <w:rsid w:val="00D17DED"/>
    <w:rsid w:val="00D262FF"/>
    <w:rsid w:val="00D278BB"/>
    <w:rsid w:val="00D360A2"/>
    <w:rsid w:val="00D532F9"/>
    <w:rsid w:val="00D57F50"/>
    <w:rsid w:val="00D64149"/>
    <w:rsid w:val="00D719BC"/>
    <w:rsid w:val="00D72BF2"/>
    <w:rsid w:val="00D765DE"/>
    <w:rsid w:val="00D76FF5"/>
    <w:rsid w:val="00D8002D"/>
    <w:rsid w:val="00D845B4"/>
    <w:rsid w:val="00D86444"/>
    <w:rsid w:val="00D87FB6"/>
    <w:rsid w:val="00D92C55"/>
    <w:rsid w:val="00D93158"/>
    <w:rsid w:val="00DC2411"/>
    <w:rsid w:val="00DC5483"/>
    <w:rsid w:val="00DC734A"/>
    <w:rsid w:val="00E14A14"/>
    <w:rsid w:val="00E16352"/>
    <w:rsid w:val="00E17B37"/>
    <w:rsid w:val="00E2148F"/>
    <w:rsid w:val="00E26EE6"/>
    <w:rsid w:val="00E412D2"/>
    <w:rsid w:val="00E461AD"/>
    <w:rsid w:val="00E547B1"/>
    <w:rsid w:val="00E556A4"/>
    <w:rsid w:val="00E61C8A"/>
    <w:rsid w:val="00E6268B"/>
    <w:rsid w:val="00E714C4"/>
    <w:rsid w:val="00E71CA9"/>
    <w:rsid w:val="00E750D8"/>
    <w:rsid w:val="00E754BD"/>
    <w:rsid w:val="00E84505"/>
    <w:rsid w:val="00EA18E1"/>
    <w:rsid w:val="00EA348A"/>
    <w:rsid w:val="00EB6EC2"/>
    <w:rsid w:val="00ED6521"/>
    <w:rsid w:val="00EE20F7"/>
    <w:rsid w:val="00EE2168"/>
    <w:rsid w:val="00EE2B12"/>
    <w:rsid w:val="00EE720D"/>
    <w:rsid w:val="00F04E65"/>
    <w:rsid w:val="00F05EB1"/>
    <w:rsid w:val="00F063DA"/>
    <w:rsid w:val="00F113D0"/>
    <w:rsid w:val="00F13E36"/>
    <w:rsid w:val="00F257A7"/>
    <w:rsid w:val="00F35765"/>
    <w:rsid w:val="00F42989"/>
    <w:rsid w:val="00F537F8"/>
    <w:rsid w:val="00F65375"/>
    <w:rsid w:val="00F724A0"/>
    <w:rsid w:val="00F750AE"/>
    <w:rsid w:val="00F92B56"/>
    <w:rsid w:val="00FA2828"/>
    <w:rsid w:val="00FA770E"/>
    <w:rsid w:val="00FB188B"/>
    <w:rsid w:val="00FB1D66"/>
    <w:rsid w:val="00FC4275"/>
    <w:rsid w:val="00FF217B"/>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B9A0"/>
  <w14:defaultImageDpi w14:val="32767"/>
  <w15:chartTrackingRefBased/>
  <w15:docId w15:val="{44B15BDB-79A7-45B9-B452-0B188CDD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3957"/>
    <w:rPr>
      <w:rFonts w:ascii="Times New Roman" w:eastAsia="Times New Roman" w:hAnsi="Times New Roman"/>
      <w:sz w:val="24"/>
      <w:szCs w:val="24"/>
    </w:rPr>
  </w:style>
  <w:style w:type="paragraph" w:styleId="Heading1">
    <w:name w:val="heading 1"/>
    <w:basedOn w:val="Heading2"/>
    <w:next w:val="Normal"/>
    <w:link w:val="Heading1Char"/>
    <w:uiPriority w:val="9"/>
    <w:qFormat/>
    <w:rsid w:val="00C43791"/>
    <w:pP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cs="Calibri"/>
      <w:sz w:val="22"/>
      <w:szCs w:val="22"/>
    </w:rPr>
  </w:style>
  <w:style w:type="paragraph" w:styleId="Caption">
    <w:name w:val="caption"/>
    <w:basedOn w:val="Normal"/>
    <w:next w:val="Normal"/>
    <w:uiPriority w:val="35"/>
    <w:unhideWhenUsed/>
    <w:qFormat/>
    <w:rsid w:val="00E750D8"/>
    <w:pPr>
      <w:spacing w:after="200"/>
    </w:pPr>
    <w:rPr>
      <w:i/>
      <w:iCs/>
      <w:color w:val="44546A"/>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link w:val="Footer"/>
    <w:uiPriority w:val="99"/>
    <w:rsid w:val="004A2542"/>
    <w:rPr>
      <w:rFonts w:ascii="Times New Roman" w:eastAsia="Times New Roman" w:hAnsi="Times New Roman" w:cs="Times New Roman"/>
    </w:rPr>
  </w:style>
  <w:style w:type="paragraph" w:styleId="ListParagraph">
    <w:name w:val="List Paragraph"/>
    <w:basedOn w:val="Normal"/>
    <w:uiPriority w:val="34"/>
    <w:qFormat/>
    <w:rsid w:val="003E7B91"/>
    <w:pPr>
      <w:ind w:left="720"/>
      <w:contextualSpacing/>
    </w:pPr>
  </w:style>
  <w:style w:type="paragraph" w:styleId="NormalWeb">
    <w:name w:val="Normal (Web)"/>
    <w:basedOn w:val="Normal"/>
    <w:uiPriority w:val="99"/>
    <w:semiHidden/>
    <w:unhideWhenUsed/>
    <w:rsid w:val="000A3759"/>
    <w:pPr>
      <w:spacing w:before="100" w:beforeAutospacing="1" w:after="100" w:afterAutospacing="1"/>
    </w:pPr>
  </w:style>
  <w:style w:type="paragraph" w:customStyle="1" w:styleId="bdbio2">
    <w:name w:val="bdbio2"/>
    <w:basedOn w:val="Normal"/>
    <w:rsid w:val="00892010"/>
    <w:pPr>
      <w:tabs>
        <w:tab w:val="left" w:pos="187"/>
        <w:tab w:val="left" w:pos="360"/>
      </w:tabs>
      <w:ind w:left="360" w:hanging="360"/>
    </w:pPr>
    <w:rPr>
      <w:sz w:val="26"/>
      <w:szCs w:val="20"/>
    </w:rPr>
  </w:style>
  <w:style w:type="table" w:styleId="TableGridLight">
    <w:name w:val="Grid Table Light"/>
    <w:basedOn w:val="TableNormal"/>
    <w:uiPriority w:val="40"/>
    <w:rsid w:val="00892010"/>
    <w:rPr>
      <w:rFonts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892010"/>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892010"/>
    <w:rPr>
      <w:rFonts w:ascii="Segoe UI" w:eastAsia="Times New Roman" w:hAnsi="Segoe UI" w:cs="Segoe UI"/>
      <w:sz w:val="18"/>
      <w:szCs w:val="18"/>
      <w:lang w:eastAsia="zh-CN"/>
    </w:rPr>
  </w:style>
  <w:style w:type="paragraph" w:customStyle="1" w:styleId="MediumGrid21">
    <w:name w:val="Medium Grid 21"/>
    <w:uiPriority w:val="1"/>
    <w:qFormat/>
    <w:rsid w:val="00892010"/>
    <w:rPr>
      <w:rFonts w:cs="Calibri"/>
      <w:sz w:val="22"/>
      <w:szCs w:val="22"/>
    </w:rPr>
  </w:style>
  <w:style w:type="paragraph" w:customStyle="1" w:styleId="TableParagraph">
    <w:name w:val="Table Paragraph"/>
    <w:basedOn w:val="Normal"/>
    <w:uiPriority w:val="1"/>
    <w:qFormat/>
    <w:rsid w:val="00892010"/>
    <w:pPr>
      <w:widowControl w:val="0"/>
      <w:autoSpaceDE w:val="0"/>
      <w:autoSpaceDN w:val="0"/>
      <w:spacing w:line="248" w:lineRule="exact"/>
      <w:ind w:left="107"/>
    </w:pPr>
    <w:rPr>
      <w:rFonts w:ascii="Calibri" w:eastAsia="Calibri" w:hAnsi="Calibri" w:cs="Calibri"/>
      <w:sz w:val="22"/>
      <w:szCs w:val="22"/>
    </w:rPr>
  </w:style>
  <w:style w:type="character" w:styleId="CommentReference">
    <w:name w:val="annotation reference"/>
    <w:uiPriority w:val="99"/>
    <w:semiHidden/>
    <w:unhideWhenUsed/>
    <w:rsid w:val="00892010"/>
    <w:rPr>
      <w:sz w:val="16"/>
      <w:szCs w:val="16"/>
    </w:rPr>
  </w:style>
  <w:style w:type="paragraph" w:styleId="CommentText">
    <w:name w:val="annotation text"/>
    <w:basedOn w:val="Normal"/>
    <w:link w:val="CommentTextChar"/>
    <w:uiPriority w:val="99"/>
    <w:semiHidden/>
    <w:unhideWhenUsed/>
    <w:rsid w:val="00892010"/>
    <w:rPr>
      <w:sz w:val="20"/>
      <w:szCs w:val="20"/>
    </w:rPr>
  </w:style>
  <w:style w:type="character" w:customStyle="1" w:styleId="CommentTextChar">
    <w:name w:val="Comment Text Char"/>
    <w:basedOn w:val="DefaultParagraphFont"/>
    <w:link w:val="CommentText"/>
    <w:uiPriority w:val="99"/>
    <w:semiHidden/>
    <w:rsid w:val="0089201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92010"/>
    <w:rPr>
      <w:b/>
      <w:bCs/>
    </w:rPr>
  </w:style>
  <w:style w:type="character" w:customStyle="1" w:styleId="CommentSubjectChar">
    <w:name w:val="Comment Subject Char"/>
    <w:basedOn w:val="CommentTextChar"/>
    <w:link w:val="CommentSubject"/>
    <w:uiPriority w:val="99"/>
    <w:semiHidden/>
    <w:rsid w:val="00892010"/>
    <w:rPr>
      <w:rFonts w:ascii="Times New Roman" w:eastAsia="Times New Roman" w:hAnsi="Times New Roman"/>
      <w:b/>
      <w:bCs/>
    </w:rPr>
  </w:style>
  <w:style w:type="character" w:customStyle="1" w:styleId="Heading1Char">
    <w:name w:val="Heading 1 Char"/>
    <w:basedOn w:val="DefaultParagraphFont"/>
    <w:link w:val="Heading1"/>
    <w:uiPriority w:val="9"/>
    <w:rsid w:val="00C43791"/>
    <w:rPr>
      <w:rFonts w:ascii="Times New Roman" w:eastAsia="Times New Roman" w:hAnsi="Times New Roman"/>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0931">
      <w:bodyDiv w:val="1"/>
      <w:marLeft w:val="0"/>
      <w:marRight w:val="0"/>
      <w:marTop w:val="0"/>
      <w:marBottom w:val="0"/>
      <w:divBdr>
        <w:top w:val="none" w:sz="0" w:space="0" w:color="auto"/>
        <w:left w:val="none" w:sz="0" w:space="0" w:color="auto"/>
        <w:bottom w:val="none" w:sz="0" w:space="0" w:color="auto"/>
        <w:right w:val="none" w:sz="0" w:space="0" w:color="auto"/>
      </w:divBdr>
    </w:div>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257831880">
      <w:bodyDiv w:val="1"/>
      <w:marLeft w:val="0"/>
      <w:marRight w:val="0"/>
      <w:marTop w:val="0"/>
      <w:marBottom w:val="0"/>
      <w:divBdr>
        <w:top w:val="none" w:sz="0" w:space="0" w:color="auto"/>
        <w:left w:val="none" w:sz="0" w:space="0" w:color="auto"/>
        <w:bottom w:val="none" w:sz="0" w:space="0" w:color="auto"/>
        <w:right w:val="none" w:sz="0" w:space="0" w:color="auto"/>
      </w:divBdr>
    </w:div>
    <w:div w:id="311981661">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493254976">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577325468">
      <w:bodyDiv w:val="1"/>
      <w:marLeft w:val="0"/>
      <w:marRight w:val="0"/>
      <w:marTop w:val="0"/>
      <w:marBottom w:val="0"/>
      <w:divBdr>
        <w:top w:val="none" w:sz="0" w:space="0" w:color="auto"/>
        <w:left w:val="none" w:sz="0" w:space="0" w:color="auto"/>
        <w:bottom w:val="none" w:sz="0" w:space="0" w:color="auto"/>
        <w:right w:val="none" w:sz="0" w:space="0" w:color="auto"/>
      </w:divBdr>
    </w:div>
    <w:div w:id="609240196">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815493875">
      <w:bodyDiv w:val="1"/>
      <w:marLeft w:val="0"/>
      <w:marRight w:val="0"/>
      <w:marTop w:val="0"/>
      <w:marBottom w:val="0"/>
      <w:divBdr>
        <w:top w:val="none" w:sz="0" w:space="0" w:color="auto"/>
        <w:left w:val="none" w:sz="0" w:space="0" w:color="auto"/>
        <w:bottom w:val="none" w:sz="0" w:space="0" w:color="auto"/>
        <w:right w:val="none" w:sz="0" w:space="0" w:color="auto"/>
      </w:divBdr>
    </w:div>
    <w:div w:id="850097983">
      <w:bodyDiv w:val="1"/>
      <w:marLeft w:val="0"/>
      <w:marRight w:val="0"/>
      <w:marTop w:val="0"/>
      <w:marBottom w:val="0"/>
      <w:divBdr>
        <w:top w:val="none" w:sz="0" w:space="0" w:color="auto"/>
        <w:left w:val="none" w:sz="0" w:space="0" w:color="auto"/>
        <w:bottom w:val="none" w:sz="0" w:space="0" w:color="auto"/>
        <w:right w:val="none" w:sz="0" w:space="0" w:color="auto"/>
      </w:divBdr>
    </w:div>
    <w:div w:id="945229555">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022896413">
      <w:bodyDiv w:val="1"/>
      <w:marLeft w:val="0"/>
      <w:marRight w:val="0"/>
      <w:marTop w:val="0"/>
      <w:marBottom w:val="0"/>
      <w:divBdr>
        <w:top w:val="none" w:sz="0" w:space="0" w:color="auto"/>
        <w:left w:val="none" w:sz="0" w:space="0" w:color="auto"/>
        <w:bottom w:val="none" w:sz="0" w:space="0" w:color="auto"/>
        <w:right w:val="none" w:sz="0" w:space="0" w:color="auto"/>
      </w:divBdr>
    </w:div>
    <w:div w:id="1095323300">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368292684">
      <w:bodyDiv w:val="1"/>
      <w:marLeft w:val="0"/>
      <w:marRight w:val="0"/>
      <w:marTop w:val="0"/>
      <w:marBottom w:val="0"/>
      <w:divBdr>
        <w:top w:val="none" w:sz="0" w:space="0" w:color="auto"/>
        <w:left w:val="none" w:sz="0" w:space="0" w:color="auto"/>
        <w:bottom w:val="none" w:sz="0" w:space="0" w:color="auto"/>
        <w:right w:val="none" w:sz="0" w:space="0" w:color="auto"/>
      </w:divBdr>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416198238">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608612715">
      <w:bodyDiv w:val="1"/>
      <w:marLeft w:val="0"/>
      <w:marRight w:val="0"/>
      <w:marTop w:val="0"/>
      <w:marBottom w:val="0"/>
      <w:divBdr>
        <w:top w:val="none" w:sz="0" w:space="0" w:color="auto"/>
        <w:left w:val="none" w:sz="0" w:space="0" w:color="auto"/>
        <w:bottom w:val="none" w:sz="0" w:space="0" w:color="auto"/>
        <w:right w:val="none" w:sz="0" w:space="0" w:color="auto"/>
      </w:divBdr>
    </w:div>
    <w:div w:id="1734741341">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761559213">
      <w:bodyDiv w:val="1"/>
      <w:marLeft w:val="0"/>
      <w:marRight w:val="0"/>
      <w:marTop w:val="0"/>
      <w:marBottom w:val="0"/>
      <w:divBdr>
        <w:top w:val="none" w:sz="0" w:space="0" w:color="auto"/>
        <w:left w:val="none" w:sz="0" w:space="0" w:color="auto"/>
        <w:bottom w:val="none" w:sz="0" w:space="0" w:color="auto"/>
        <w:right w:val="none" w:sz="0" w:space="0" w:color="auto"/>
      </w:divBdr>
    </w:div>
    <w:div w:id="1817453786">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42837771">
      <w:bodyDiv w:val="1"/>
      <w:marLeft w:val="0"/>
      <w:marRight w:val="0"/>
      <w:marTop w:val="0"/>
      <w:marBottom w:val="0"/>
      <w:divBdr>
        <w:top w:val="none" w:sz="0" w:space="0" w:color="auto"/>
        <w:left w:val="none" w:sz="0" w:space="0" w:color="auto"/>
        <w:bottom w:val="none" w:sz="0" w:space="0" w:color="auto"/>
        <w:right w:val="none" w:sz="0" w:space="0" w:color="auto"/>
      </w:divBdr>
    </w:div>
    <w:div w:id="1975136210">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 w:id="2039969079">
      <w:bodyDiv w:val="1"/>
      <w:marLeft w:val="0"/>
      <w:marRight w:val="0"/>
      <w:marTop w:val="0"/>
      <w:marBottom w:val="0"/>
      <w:divBdr>
        <w:top w:val="none" w:sz="0" w:space="0" w:color="auto"/>
        <w:left w:val="none" w:sz="0" w:space="0" w:color="auto"/>
        <w:bottom w:val="none" w:sz="0" w:space="0" w:color="auto"/>
        <w:right w:val="none" w:sz="0" w:space="0" w:color="auto"/>
      </w:divBdr>
    </w:div>
    <w:div w:id="2058578383">
      <w:bodyDiv w:val="1"/>
      <w:marLeft w:val="0"/>
      <w:marRight w:val="0"/>
      <w:marTop w:val="0"/>
      <w:marBottom w:val="0"/>
      <w:divBdr>
        <w:top w:val="none" w:sz="0" w:space="0" w:color="auto"/>
        <w:left w:val="none" w:sz="0" w:space="0" w:color="auto"/>
        <w:bottom w:val="none" w:sz="0" w:space="0" w:color="auto"/>
        <w:right w:val="none" w:sz="0" w:space="0" w:color="auto"/>
      </w:divBdr>
    </w:div>
    <w:div w:id="21083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20E1-9D27-41AB-89DD-C556C700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cp:lastModifiedBy>
  <cp:revision>9</cp:revision>
  <cp:lastPrinted>2022-05-10T16:22:00Z</cp:lastPrinted>
  <dcterms:created xsi:type="dcterms:W3CDTF">2024-07-16T14:18:00Z</dcterms:created>
  <dcterms:modified xsi:type="dcterms:W3CDTF">2024-07-19T19:57:00Z</dcterms:modified>
</cp:coreProperties>
</file>