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4929" w14:textId="75B3E6E5" w:rsidR="004941DF" w:rsidRPr="004941DF" w:rsidRDefault="004941DF" w:rsidP="00494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  <w:szCs w:val="24"/>
        </w:rPr>
      </w:pPr>
      <w:bookmarkStart w:id="0" w:name="_Hlk77839959"/>
      <w:bookmarkStart w:id="1" w:name="_Hlk93577479"/>
      <w:r w:rsidRPr="004941DF">
        <w:rPr>
          <w:color w:val="FF0000"/>
          <w:sz w:val="24"/>
          <w:szCs w:val="24"/>
        </w:rPr>
        <w:t>Approved by the Board of Trustees</w:t>
      </w:r>
    </w:p>
    <w:bookmarkEnd w:id="0"/>
    <w:bookmarkEnd w:id="1"/>
    <w:p w14:paraId="1F635EB9" w14:textId="77777777" w:rsidR="004941DF" w:rsidRPr="004941DF" w:rsidRDefault="004941DF" w:rsidP="004941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ind w:right="5670"/>
        <w:rPr>
          <w:color w:val="FF0000"/>
          <w:sz w:val="24"/>
          <w:szCs w:val="24"/>
        </w:rPr>
      </w:pPr>
      <w:r w:rsidRPr="004941DF">
        <w:rPr>
          <w:color w:val="FF0000"/>
          <w:sz w:val="24"/>
          <w:szCs w:val="24"/>
        </w:rPr>
        <w:t>July 20, 2023</w:t>
      </w:r>
    </w:p>
    <w:p w14:paraId="7AF9A32A" w14:textId="423594DB" w:rsidR="00DD75E0" w:rsidRPr="00580CFF" w:rsidRDefault="000E22B3" w:rsidP="003354A3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09</w:t>
      </w:r>
    </w:p>
    <w:p w14:paraId="60F434CF" w14:textId="77777777" w:rsidR="00AB0E34" w:rsidRDefault="00AB0E34" w:rsidP="003354A3">
      <w:pPr>
        <w:pStyle w:val="BodyText"/>
        <w:ind w:right="280"/>
      </w:pPr>
    </w:p>
    <w:p w14:paraId="0FCB8047" w14:textId="77777777" w:rsidR="00AB0E34" w:rsidRDefault="00AB0E34" w:rsidP="003354A3">
      <w:pPr>
        <w:pStyle w:val="BodyText"/>
      </w:pPr>
    </w:p>
    <w:p w14:paraId="6BB84C0F" w14:textId="3EE54650" w:rsidR="00AB0E34" w:rsidRDefault="00074745" w:rsidP="00A5531C">
      <w:pPr>
        <w:pStyle w:val="BodyText"/>
        <w:ind w:left="7200"/>
      </w:pPr>
      <w:r w:rsidRPr="00580CFF">
        <w:t>Board Meeting</w:t>
      </w:r>
      <w:r w:rsidR="009302F4" w:rsidRPr="00580CFF">
        <w:t xml:space="preserve"> </w:t>
      </w:r>
    </w:p>
    <w:p w14:paraId="7856592E" w14:textId="3B4505A9" w:rsidR="00580CFF" w:rsidRPr="00580CFF" w:rsidRDefault="00AB0E34" w:rsidP="00A5531C">
      <w:pPr>
        <w:pStyle w:val="BodyText"/>
        <w:ind w:left="7200"/>
      </w:pPr>
      <w:r>
        <w:t>J</w:t>
      </w:r>
      <w:r w:rsidR="009302F4" w:rsidRPr="00580CFF">
        <w:t>uly 20</w:t>
      </w:r>
      <w:r w:rsidR="00074745" w:rsidRPr="00580CFF">
        <w:t>,</w:t>
      </w:r>
      <w:r w:rsidR="00074745" w:rsidRPr="00580CFF">
        <w:rPr>
          <w:spacing w:val="-16"/>
        </w:rPr>
        <w:t xml:space="preserve"> </w:t>
      </w:r>
      <w:r w:rsidR="00074745" w:rsidRPr="00580CFF">
        <w:t>20</w:t>
      </w:r>
      <w:r w:rsidR="009302F4" w:rsidRPr="00580CFF">
        <w:t>23</w:t>
      </w:r>
    </w:p>
    <w:p w14:paraId="28147F76" w14:textId="77777777" w:rsidR="00580CFF" w:rsidRDefault="00580CFF" w:rsidP="00A5531C">
      <w:pPr>
        <w:pStyle w:val="BodyText"/>
      </w:pPr>
    </w:p>
    <w:p w14:paraId="75066037" w14:textId="77777777" w:rsidR="002020F8" w:rsidRPr="00580CFF" w:rsidRDefault="002020F8" w:rsidP="003354A3">
      <w:pPr>
        <w:pStyle w:val="BodyText"/>
        <w:spacing w:before="88"/>
        <w:jc w:val="center"/>
      </w:pPr>
    </w:p>
    <w:p w14:paraId="07357980" w14:textId="3232ABAB" w:rsidR="002020F8" w:rsidRDefault="002020F8" w:rsidP="0065098C">
      <w:pPr>
        <w:pStyle w:val="Heading1"/>
      </w:pPr>
      <w:r w:rsidRPr="002020F8">
        <w:t>EXTEND TERM, DEAN, COLLEGE OF MEDIA, URBANA</w:t>
      </w:r>
    </w:p>
    <w:p w14:paraId="5DA4FEB1" w14:textId="77777777" w:rsidR="002020F8" w:rsidRDefault="002020F8" w:rsidP="003354A3">
      <w:pPr>
        <w:tabs>
          <w:tab w:val="left" w:pos="1600"/>
        </w:tabs>
        <w:jc w:val="center"/>
        <w:rPr>
          <w:bCs/>
          <w:spacing w:val="-2"/>
          <w:sz w:val="26"/>
          <w:szCs w:val="26"/>
        </w:rPr>
      </w:pPr>
    </w:p>
    <w:p w14:paraId="772C2459" w14:textId="77777777" w:rsidR="002020F8" w:rsidRPr="002020F8" w:rsidRDefault="002020F8" w:rsidP="003354A3">
      <w:pPr>
        <w:tabs>
          <w:tab w:val="left" w:pos="1600"/>
        </w:tabs>
        <w:jc w:val="center"/>
        <w:rPr>
          <w:bCs/>
          <w:spacing w:val="-2"/>
          <w:sz w:val="26"/>
          <w:szCs w:val="26"/>
        </w:rPr>
      </w:pPr>
    </w:p>
    <w:p w14:paraId="180550E4" w14:textId="1FCFEFF6" w:rsidR="00DD75E0" w:rsidRPr="00580CFF" w:rsidRDefault="00074745" w:rsidP="003354A3">
      <w:pPr>
        <w:tabs>
          <w:tab w:val="left" w:pos="1440"/>
        </w:tabs>
        <w:rPr>
          <w:sz w:val="26"/>
          <w:szCs w:val="26"/>
        </w:rPr>
      </w:pPr>
      <w:r w:rsidRPr="00580CFF">
        <w:rPr>
          <w:b/>
          <w:spacing w:val="-2"/>
          <w:sz w:val="26"/>
          <w:szCs w:val="26"/>
        </w:rPr>
        <w:t>Action:</w:t>
      </w:r>
      <w:r w:rsidRPr="00580CFF">
        <w:rPr>
          <w:b/>
          <w:sz w:val="26"/>
          <w:szCs w:val="26"/>
        </w:rPr>
        <w:tab/>
      </w:r>
      <w:r w:rsidR="00E51939" w:rsidRPr="00580CFF">
        <w:rPr>
          <w:sz w:val="26"/>
          <w:szCs w:val="26"/>
        </w:rPr>
        <w:t>Extend Term, Dean</w:t>
      </w:r>
      <w:r w:rsidRPr="00580CFF">
        <w:rPr>
          <w:sz w:val="26"/>
          <w:szCs w:val="26"/>
        </w:rPr>
        <w:t>,</w:t>
      </w:r>
      <w:r w:rsidRPr="00580CFF">
        <w:rPr>
          <w:spacing w:val="-2"/>
          <w:sz w:val="26"/>
          <w:szCs w:val="26"/>
        </w:rPr>
        <w:t xml:space="preserve"> </w:t>
      </w:r>
      <w:r w:rsidRPr="00580CFF">
        <w:rPr>
          <w:sz w:val="26"/>
          <w:szCs w:val="26"/>
        </w:rPr>
        <w:t>College</w:t>
      </w:r>
      <w:r w:rsidRPr="00580CFF">
        <w:rPr>
          <w:spacing w:val="-2"/>
          <w:sz w:val="26"/>
          <w:szCs w:val="26"/>
        </w:rPr>
        <w:t xml:space="preserve"> </w:t>
      </w:r>
      <w:r w:rsidRPr="00580CFF">
        <w:rPr>
          <w:sz w:val="26"/>
          <w:szCs w:val="26"/>
        </w:rPr>
        <w:t>of</w:t>
      </w:r>
      <w:r w:rsidRPr="00580CFF">
        <w:rPr>
          <w:spacing w:val="27"/>
          <w:sz w:val="26"/>
          <w:szCs w:val="26"/>
        </w:rPr>
        <w:t xml:space="preserve"> </w:t>
      </w:r>
      <w:r w:rsidRPr="00580CFF">
        <w:rPr>
          <w:spacing w:val="-4"/>
          <w:sz w:val="26"/>
          <w:szCs w:val="26"/>
        </w:rPr>
        <w:t>Media</w:t>
      </w:r>
    </w:p>
    <w:p w14:paraId="1EFD0516" w14:textId="0136C8DE" w:rsidR="00DD75E0" w:rsidRPr="00580CFF" w:rsidRDefault="008D6D86" w:rsidP="003354A3">
      <w:pPr>
        <w:pStyle w:val="BodyText"/>
        <w:tabs>
          <w:tab w:val="left" w:pos="5684"/>
        </w:tabs>
        <w:spacing w:before="11"/>
      </w:pPr>
      <w:r>
        <w:tab/>
      </w:r>
    </w:p>
    <w:p w14:paraId="6BB8D0B1" w14:textId="77777777" w:rsidR="00DD75E0" w:rsidRPr="00580CFF" w:rsidRDefault="00074745" w:rsidP="003354A3">
      <w:pPr>
        <w:tabs>
          <w:tab w:val="left" w:pos="1440"/>
        </w:tabs>
        <w:rPr>
          <w:sz w:val="26"/>
          <w:szCs w:val="26"/>
        </w:rPr>
      </w:pPr>
      <w:r w:rsidRPr="00580CFF">
        <w:rPr>
          <w:b/>
          <w:spacing w:val="-2"/>
          <w:sz w:val="26"/>
          <w:szCs w:val="26"/>
        </w:rPr>
        <w:t>Funding:</w:t>
      </w:r>
      <w:r w:rsidRPr="00580CFF">
        <w:rPr>
          <w:b/>
          <w:sz w:val="26"/>
          <w:szCs w:val="26"/>
        </w:rPr>
        <w:tab/>
      </w:r>
      <w:r w:rsidRPr="00580CFF">
        <w:rPr>
          <w:sz w:val="26"/>
          <w:szCs w:val="26"/>
        </w:rPr>
        <w:t>Tuition/State</w:t>
      </w:r>
      <w:r w:rsidRPr="00580CFF">
        <w:rPr>
          <w:spacing w:val="-7"/>
          <w:sz w:val="26"/>
          <w:szCs w:val="26"/>
        </w:rPr>
        <w:t xml:space="preserve"> </w:t>
      </w:r>
      <w:r w:rsidRPr="00580CFF">
        <w:rPr>
          <w:sz w:val="26"/>
          <w:szCs w:val="26"/>
        </w:rPr>
        <w:t>Appropriated</w:t>
      </w:r>
      <w:r w:rsidRPr="00580CFF">
        <w:rPr>
          <w:spacing w:val="28"/>
          <w:sz w:val="26"/>
          <w:szCs w:val="26"/>
        </w:rPr>
        <w:t xml:space="preserve"> </w:t>
      </w:r>
      <w:r w:rsidRPr="00580CFF">
        <w:rPr>
          <w:spacing w:val="-4"/>
          <w:sz w:val="26"/>
          <w:szCs w:val="26"/>
        </w:rPr>
        <w:t>Funds</w:t>
      </w:r>
    </w:p>
    <w:p w14:paraId="2C2AFCE1" w14:textId="77777777" w:rsidR="00DD75E0" w:rsidRPr="00580CFF" w:rsidRDefault="00DD75E0" w:rsidP="00A5531C">
      <w:pPr>
        <w:pStyle w:val="BodyText"/>
      </w:pPr>
    </w:p>
    <w:p w14:paraId="083410D8" w14:textId="77777777" w:rsidR="00DD75E0" w:rsidRPr="00580CFF" w:rsidRDefault="00DD75E0" w:rsidP="00A5531C">
      <w:pPr>
        <w:pStyle w:val="BodyText"/>
        <w:spacing w:before="9"/>
      </w:pPr>
    </w:p>
    <w:p w14:paraId="2F40097B" w14:textId="572A5E5E" w:rsidR="009302F4" w:rsidRDefault="009302F4" w:rsidP="003354A3">
      <w:pPr>
        <w:pStyle w:val="BodyText"/>
        <w:spacing w:line="480" w:lineRule="auto"/>
        <w:ind w:firstLine="1440"/>
      </w:pPr>
      <w:r w:rsidRPr="00580CFF">
        <w:t xml:space="preserve">In September 2018, the Board of Trustees approved the appointment of Tracy E. </w:t>
      </w:r>
      <w:proofErr w:type="spellStart"/>
      <w:r w:rsidRPr="00580CFF">
        <w:t>Sulkin</w:t>
      </w:r>
      <w:proofErr w:type="spellEnd"/>
      <w:r w:rsidRPr="00580CFF">
        <w:t xml:space="preserve"> as </w:t>
      </w:r>
      <w:r w:rsidR="00580CFF">
        <w:t>d</w:t>
      </w:r>
      <w:r w:rsidRPr="00580CFF">
        <w:t xml:space="preserve">ean of the College of Media, on a term appointment, effective September 28, 2018, through August 15, 2021. Dr. </w:t>
      </w:r>
      <w:proofErr w:type="spellStart"/>
      <w:r w:rsidRPr="00580CFF">
        <w:t>Sulkin</w:t>
      </w:r>
      <w:proofErr w:type="spellEnd"/>
      <w:r w:rsidRPr="00580CFF">
        <w:t xml:space="preserve"> served as </w:t>
      </w:r>
      <w:r w:rsidR="00580CFF">
        <w:t>d</w:t>
      </w:r>
      <w:r w:rsidRPr="00580CFF">
        <w:t xml:space="preserve">ean </w:t>
      </w:r>
      <w:r w:rsidR="00580CFF">
        <w:t>d</w:t>
      </w:r>
      <w:r w:rsidRPr="00580CFF">
        <w:t>esignate September 16</w:t>
      </w:r>
      <w:r w:rsidR="00074745" w:rsidRPr="00580CFF">
        <w:t>, 2018,</w:t>
      </w:r>
      <w:r w:rsidRPr="00580CFF">
        <w:t xml:space="preserve"> through September 27, 2018. In </w:t>
      </w:r>
      <w:r w:rsidR="00594B8B">
        <w:t>July</w:t>
      </w:r>
      <w:r w:rsidRPr="00580CFF">
        <w:t xml:space="preserve"> 2021, the Board</w:t>
      </w:r>
      <w:r>
        <w:t xml:space="preserve"> of Trustees approved the appointment of Tracy E. </w:t>
      </w:r>
      <w:proofErr w:type="spellStart"/>
      <w:r>
        <w:t>Sulkin</w:t>
      </w:r>
      <w:proofErr w:type="spellEnd"/>
      <w:r>
        <w:t xml:space="preserve"> to continue as </w:t>
      </w:r>
      <w:r w:rsidR="00580CFF">
        <w:t>d</w:t>
      </w:r>
      <w:r>
        <w:t>ean, on a term appointment, through August 15, 2023.</w:t>
      </w:r>
    </w:p>
    <w:p w14:paraId="569C2D05" w14:textId="38648652" w:rsidR="00A5531C" w:rsidRDefault="00074745" w:rsidP="00A5531C">
      <w:pPr>
        <w:pStyle w:val="BodyText"/>
        <w:spacing w:line="480" w:lineRule="auto"/>
        <w:ind w:firstLine="1440"/>
      </w:pPr>
      <w:r>
        <w:t xml:space="preserve">The </w:t>
      </w:r>
      <w:r w:rsidR="00210173">
        <w:t>c</w:t>
      </w:r>
      <w:r>
        <w:t xml:space="preserve">hancellor, University of Illinois Urbana-Champaign, and </w:t>
      </w:r>
      <w:r w:rsidR="00210173">
        <w:t>v</w:t>
      </w:r>
      <w:r>
        <w:t xml:space="preserve">ice </w:t>
      </w:r>
      <w:r w:rsidR="00210173">
        <w:t>p</w:t>
      </w:r>
      <w:r>
        <w:t>resident, University of Illinois</w:t>
      </w:r>
      <w:r w:rsidR="009302F4">
        <w:t xml:space="preserve"> now</w:t>
      </w:r>
      <w:r>
        <w:t xml:space="preserve"> recommends </w:t>
      </w:r>
      <w:r w:rsidR="009302F4">
        <w:t>an extension of this</w:t>
      </w:r>
      <w:r>
        <w:t xml:space="preserve"> </w:t>
      </w:r>
      <w:r w:rsidR="009302F4">
        <w:t xml:space="preserve">term </w:t>
      </w:r>
      <w:r>
        <w:t xml:space="preserve">appointment </w:t>
      </w:r>
      <w:r w:rsidR="009302F4">
        <w:t xml:space="preserve">by </w:t>
      </w:r>
      <w:r w:rsidR="00594B8B">
        <w:t>five</w:t>
      </w:r>
      <w:r w:rsidR="009302F4">
        <w:t xml:space="preserve"> additional years, through</w:t>
      </w:r>
      <w:r>
        <w:t xml:space="preserve"> August 15, 202</w:t>
      </w:r>
      <w:r w:rsidR="00594B8B">
        <w:t>8</w:t>
      </w:r>
      <w:r>
        <w:t>.</w:t>
      </w:r>
      <w:r w:rsidR="009302F4">
        <w:t xml:space="preserve"> The extension of Dr. </w:t>
      </w:r>
      <w:proofErr w:type="spellStart"/>
      <w:r w:rsidR="009302F4">
        <w:t>Sulkin’s</w:t>
      </w:r>
      <w:proofErr w:type="spellEnd"/>
      <w:r w:rsidR="009302F4">
        <w:t xml:space="preserve"> appointment as </w:t>
      </w:r>
      <w:r w:rsidR="00580CFF">
        <w:t>d</w:t>
      </w:r>
      <w:r w:rsidR="009302F4">
        <w:t xml:space="preserve">ean will be </w:t>
      </w:r>
      <w:r>
        <w:t>non-tenured, on a twelve-month service basis, on 100 percent time, at an annual salary of $</w:t>
      </w:r>
      <w:r w:rsidR="00594B8B">
        <w:t>277,140.00</w:t>
      </w:r>
      <w:r>
        <w:t xml:space="preserve"> (equivalent to an annual nine-month base salary of</w:t>
      </w:r>
      <w:r w:rsidR="00594B8B">
        <w:t xml:space="preserve"> </w:t>
      </w:r>
      <w:r>
        <w:t>$</w:t>
      </w:r>
      <w:r w:rsidR="00594B8B">
        <w:t>226,750.91</w:t>
      </w:r>
      <w:r w:rsidR="009302F4">
        <w:t xml:space="preserve"> </w:t>
      </w:r>
      <w:r>
        <w:t>plus</w:t>
      </w:r>
      <w:r>
        <w:rPr>
          <w:spacing w:val="-3"/>
        </w:rPr>
        <w:t xml:space="preserve"> </w:t>
      </w:r>
      <w:r>
        <w:t>two-ninths</w:t>
      </w:r>
      <w:r>
        <w:rPr>
          <w:spacing w:val="-6"/>
        </w:rPr>
        <w:t xml:space="preserve"> </w:t>
      </w:r>
      <w:r>
        <w:t>annualization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</w:t>
      </w:r>
      <w:r w:rsidR="00594B8B">
        <w:t>50,389.09</w:t>
      </w:r>
      <w:r>
        <w:t>)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administrative increment of $</w:t>
      </w:r>
      <w:r w:rsidR="00594B8B">
        <w:t>42,263.00</w:t>
      </w:r>
      <w:r>
        <w:t>, for a total annual salary of $</w:t>
      </w:r>
      <w:r w:rsidR="00593E1D">
        <w:t>319,403.00</w:t>
      </w:r>
      <w:r>
        <w:t>.</w:t>
      </w:r>
    </w:p>
    <w:p w14:paraId="0381C5DE" w14:textId="77777777" w:rsidR="00A5531C" w:rsidRDefault="00A5531C">
      <w:pPr>
        <w:rPr>
          <w:sz w:val="26"/>
          <w:szCs w:val="26"/>
        </w:rPr>
      </w:pPr>
      <w:r>
        <w:lastRenderedPageBreak/>
        <w:br w:type="page"/>
      </w:r>
    </w:p>
    <w:p w14:paraId="2E61DDDA" w14:textId="73966617" w:rsidR="00A5531C" w:rsidRDefault="00AB0E34" w:rsidP="003354A3">
      <w:pPr>
        <w:pStyle w:val="BodyText"/>
        <w:spacing w:line="480" w:lineRule="auto"/>
        <w:ind w:firstLine="1439"/>
      </w:pPr>
      <w:r>
        <w:lastRenderedPageBreak/>
        <w:t>She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professor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College of Liberal Arts and Sciences, on indefinite tenure, on an academic year service basis, on zero percent time, non-salaried.</w:t>
      </w:r>
    </w:p>
    <w:p w14:paraId="4A5362EF" w14:textId="5022FBE5" w:rsidR="00DD75E0" w:rsidRDefault="00074745" w:rsidP="003354A3">
      <w:pPr>
        <w:spacing w:before="2" w:line="480" w:lineRule="auto"/>
        <w:ind w:firstLine="1440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action</w:t>
      </w:r>
      <w:r>
        <w:rPr>
          <w:spacing w:val="-1"/>
          <w:sz w:val="26"/>
        </w:rPr>
        <w:t xml:space="preserve"> </w:t>
      </w:r>
      <w:r>
        <w:rPr>
          <w:sz w:val="26"/>
        </w:rPr>
        <w:t>recommended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this</w:t>
      </w:r>
      <w:r>
        <w:rPr>
          <w:spacing w:val="-1"/>
          <w:sz w:val="26"/>
        </w:rPr>
        <w:t xml:space="preserve"> </w:t>
      </w:r>
      <w:r>
        <w:rPr>
          <w:sz w:val="26"/>
        </w:rPr>
        <w:t>item</w:t>
      </w:r>
      <w:r>
        <w:rPr>
          <w:spacing w:val="-3"/>
          <w:sz w:val="26"/>
        </w:rPr>
        <w:t xml:space="preserve"> </w:t>
      </w:r>
      <w:r>
        <w:rPr>
          <w:sz w:val="26"/>
        </w:rPr>
        <w:t>complies</w:t>
      </w:r>
      <w:r>
        <w:rPr>
          <w:spacing w:val="-1"/>
          <w:sz w:val="26"/>
        </w:rPr>
        <w:t xml:space="preserve"> </w:t>
      </w:r>
      <w:r>
        <w:rPr>
          <w:sz w:val="26"/>
        </w:rPr>
        <w:t>in all material respects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applicable</w:t>
      </w:r>
      <w:r>
        <w:rPr>
          <w:spacing w:val="-4"/>
          <w:sz w:val="26"/>
        </w:rPr>
        <w:t xml:space="preserve"> </w:t>
      </w:r>
      <w:r>
        <w:rPr>
          <w:sz w:val="26"/>
        </w:rPr>
        <w:t>State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federal</w:t>
      </w:r>
      <w:r>
        <w:rPr>
          <w:spacing w:val="-4"/>
          <w:sz w:val="26"/>
        </w:rPr>
        <w:t xml:space="preserve"> </w:t>
      </w:r>
      <w:r>
        <w:rPr>
          <w:sz w:val="26"/>
        </w:rPr>
        <w:t>laws,</w:t>
      </w:r>
      <w:r>
        <w:rPr>
          <w:spacing w:val="-4"/>
          <w:sz w:val="26"/>
        </w:rPr>
        <w:t xml:space="preserve"> </w:t>
      </w:r>
      <w:r>
        <w:rPr>
          <w:sz w:val="26"/>
        </w:rPr>
        <w:t>University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Illinois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Statutes,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The General Rules Concerning University Organization and Procedure</w:t>
      </w:r>
      <w:r w:rsidR="00AB0E34">
        <w:rPr>
          <w:i/>
          <w:sz w:val="26"/>
        </w:rPr>
        <w:t>,</w:t>
      </w:r>
      <w:r>
        <w:rPr>
          <w:i/>
          <w:sz w:val="26"/>
        </w:rPr>
        <w:t xml:space="preserve"> </w:t>
      </w:r>
      <w:r>
        <w:rPr>
          <w:sz w:val="26"/>
        </w:rPr>
        <w:t>and Board of Trustees policies and directives.</w:t>
      </w:r>
    </w:p>
    <w:p w14:paraId="7C074DCD" w14:textId="35ADC77D" w:rsidR="00DD75E0" w:rsidRDefault="00074745" w:rsidP="003354A3">
      <w:pPr>
        <w:pStyle w:val="BodyText"/>
        <w:spacing w:line="480" w:lineRule="auto"/>
        <w:ind w:firstLine="1440"/>
      </w:pPr>
      <w:r>
        <w:t>This</w:t>
      </w:r>
      <w:r>
        <w:rPr>
          <w:spacing w:val="-6"/>
        </w:rPr>
        <w:t xml:space="preserve"> </w:t>
      </w:r>
      <w:r>
        <w:t>nomination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consultation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leaders,</w:t>
      </w:r>
      <w:r>
        <w:rPr>
          <w:spacing w:val="-4"/>
        </w:rPr>
        <w:t xml:space="preserve"> </w:t>
      </w:r>
      <w:r>
        <w:t xml:space="preserve">members of the executive committee, faculty, and staff in the </w:t>
      </w:r>
      <w:r w:rsidR="00580CFF">
        <w:t>c</w:t>
      </w:r>
      <w:r>
        <w:t>ollege.</w:t>
      </w:r>
    </w:p>
    <w:p w14:paraId="3F40AFA7" w14:textId="168A5297" w:rsidR="00DD75E0" w:rsidRDefault="00074745" w:rsidP="003354A3">
      <w:pPr>
        <w:pStyle w:val="BodyText"/>
        <w:spacing w:before="1"/>
        <w:ind w:firstLine="1440"/>
      </w:pPr>
      <w:r>
        <w:t>The</w:t>
      </w:r>
      <w:r>
        <w:rPr>
          <w:spacing w:val="-7"/>
        </w:rPr>
        <w:t xml:space="preserve"> </w:t>
      </w:r>
      <w:r w:rsidR="00580CFF">
        <w:t>e</w:t>
      </w:r>
      <w:r>
        <w:t>xecutive</w:t>
      </w:r>
      <w:r>
        <w:rPr>
          <w:spacing w:val="-7"/>
        </w:rPr>
        <w:t xml:space="preserve"> </w:t>
      </w:r>
      <w:r w:rsidR="00580CFF">
        <w:t>v</w:t>
      </w:r>
      <w:r>
        <w:t>ice</w:t>
      </w:r>
      <w:r>
        <w:rPr>
          <w:spacing w:val="-4"/>
        </w:rPr>
        <w:t xml:space="preserve"> </w:t>
      </w:r>
      <w:r w:rsidR="00580CFF">
        <w:t>p</w:t>
      </w:r>
      <w:r>
        <w:t>resident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580CFF">
        <w:t>v</w:t>
      </w:r>
      <w:r>
        <w:t>ice</w:t>
      </w:r>
      <w:r>
        <w:rPr>
          <w:spacing w:val="-7"/>
        </w:rPr>
        <w:t xml:space="preserve"> </w:t>
      </w:r>
      <w:r w:rsidR="00580CFF">
        <w:t>p</w:t>
      </w:r>
      <w:r>
        <w:t>resident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 w:rsidR="00580CFF">
        <w:t>a</w:t>
      </w:r>
      <w:r>
        <w:t>cademic</w:t>
      </w:r>
      <w:r>
        <w:rPr>
          <w:spacing w:val="-6"/>
        </w:rPr>
        <w:t xml:space="preserve"> </w:t>
      </w:r>
      <w:r w:rsidR="00580CFF">
        <w:rPr>
          <w:spacing w:val="-2"/>
        </w:rPr>
        <w:t>a</w:t>
      </w:r>
      <w:r>
        <w:rPr>
          <w:spacing w:val="-2"/>
        </w:rPr>
        <w:t>ffairs</w:t>
      </w:r>
    </w:p>
    <w:p w14:paraId="2F9F6F03" w14:textId="77777777" w:rsidR="00DD75E0" w:rsidRDefault="00DD75E0" w:rsidP="00A5531C">
      <w:pPr>
        <w:pStyle w:val="BodyText"/>
      </w:pPr>
    </w:p>
    <w:p w14:paraId="12729BA9" w14:textId="77777777" w:rsidR="00DD75E0" w:rsidRDefault="00074745" w:rsidP="003354A3">
      <w:pPr>
        <w:pStyle w:val="BodyText"/>
      </w:pPr>
      <w:r>
        <w:rPr>
          <w:spacing w:val="-2"/>
        </w:rPr>
        <w:t>concurs.</w:t>
      </w:r>
    </w:p>
    <w:p w14:paraId="51CA6681" w14:textId="77777777" w:rsidR="00DD75E0" w:rsidRDefault="00DD75E0" w:rsidP="00A5531C">
      <w:pPr>
        <w:pStyle w:val="BodyText"/>
        <w:spacing w:before="11"/>
        <w:rPr>
          <w:sz w:val="25"/>
        </w:rPr>
      </w:pPr>
    </w:p>
    <w:p w14:paraId="7EA9E385" w14:textId="5F77508F" w:rsidR="00CB6614" w:rsidRDefault="00074745" w:rsidP="00A5531C">
      <w:pPr>
        <w:pStyle w:val="BodyText"/>
        <w:spacing w:line="480" w:lineRule="auto"/>
        <w:ind w:firstLine="1440"/>
      </w:pPr>
      <w:r>
        <w:t>The</w:t>
      </w:r>
      <w:r>
        <w:rPr>
          <w:spacing w:val="-7"/>
        </w:rPr>
        <w:t xml:space="preserve"> </w:t>
      </w:r>
      <w:r w:rsidR="00580CFF">
        <w:t>p</w:t>
      </w:r>
      <w:r>
        <w:t>resident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University</w:t>
      </w:r>
      <w:r>
        <w:rPr>
          <w:spacing w:val="-12"/>
        </w:rPr>
        <w:t xml:space="preserve"> </w:t>
      </w:r>
      <w:r w:rsidR="0061335A">
        <w:rPr>
          <w:spacing w:val="-12"/>
        </w:rPr>
        <w:t xml:space="preserve">of Illinois System </w:t>
      </w:r>
      <w:r>
        <w:t>recommends</w:t>
      </w:r>
      <w:r>
        <w:rPr>
          <w:spacing w:val="-4"/>
        </w:rPr>
        <w:t xml:space="preserve"> </w:t>
      </w:r>
      <w:r>
        <w:t xml:space="preserve">approval. </w:t>
      </w:r>
    </w:p>
    <w:p w14:paraId="5CCB40F9" w14:textId="0A872BD9" w:rsidR="00DD75E0" w:rsidRDefault="00074745" w:rsidP="003354A3">
      <w:pPr>
        <w:pStyle w:val="BodyText"/>
        <w:spacing w:line="480" w:lineRule="auto"/>
        <w:ind w:firstLine="1440"/>
      </w:pPr>
      <w:r>
        <w:t>(A bio</w:t>
      </w:r>
      <w:r w:rsidR="00580CFF">
        <w:t xml:space="preserve">graphical </w:t>
      </w:r>
      <w:r>
        <w:t>sketch follows.)</w:t>
      </w:r>
    </w:p>
    <w:p w14:paraId="1931ADF9" w14:textId="77777777" w:rsidR="00DD75E0" w:rsidRDefault="00DD75E0" w:rsidP="00A5531C">
      <w:pPr>
        <w:pStyle w:val="BodyText"/>
      </w:pPr>
    </w:p>
    <w:p w14:paraId="21EBE6D3" w14:textId="77777777" w:rsidR="00DD75E0" w:rsidRDefault="00074745" w:rsidP="003354A3">
      <w:pPr>
        <w:pStyle w:val="BodyText"/>
        <w:spacing w:before="88"/>
        <w:jc w:val="center"/>
      </w:pPr>
      <w:r>
        <w:t>TRACY</w:t>
      </w:r>
      <w:r>
        <w:rPr>
          <w:spacing w:val="-6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rPr>
          <w:spacing w:val="-2"/>
        </w:rPr>
        <w:t>SULKIN</w:t>
      </w:r>
    </w:p>
    <w:p w14:paraId="7202FD6C" w14:textId="77777777" w:rsidR="00DD75E0" w:rsidRDefault="00DD75E0" w:rsidP="00A5531C">
      <w:pPr>
        <w:pStyle w:val="BodyText"/>
        <w:spacing w:before="11"/>
        <w:rPr>
          <w:sz w:val="25"/>
        </w:rPr>
      </w:pPr>
    </w:p>
    <w:p w14:paraId="77C11117" w14:textId="7F5A6067" w:rsidR="00DD75E0" w:rsidRDefault="00074745" w:rsidP="003354A3">
      <w:pPr>
        <w:pStyle w:val="BodyText"/>
      </w:pPr>
      <w:r>
        <w:rPr>
          <w:spacing w:val="-2"/>
        </w:rPr>
        <w:t>Education</w:t>
      </w:r>
      <w:r w:rsidR="0061335A">
        <w:rPr>
          <w:spacing w:val="-2"/>
        </w:rPr>
        <w:t>:</w:t>
      </w:r>
    </w:p>
    <w:p w14:paraId="163FDB40" w14:textId="77777777" w:rsidR="00580CFF" w:rsidRDefault="00074745" w:rsidP="003354A3">
      <w:pPr>
        <w:pStyle w:val="BodyText"/>
        <w:spacing w:before="1"/>
        <w:ind w:left="360" w:hanging="180"/>
      </w:pPr>
      <w:r>
        <w:t>Western Washington University, Bellingham, BA, 1997</w:t>
      </w:r>
    </w:p>
    <w:p w14:paraId="44B99F1C" w14:textId="3F7C5FB1" w:rsidR="00DD75E0" w:rsidRDefault="00074745" w:rsidP="003354A3">
      <w:pPr>
        <w:pStyle w:val="BodyText"/>
        <w:spacing w:before="1"/>
        <w:ind w:left="360" w:hanging="180"/>
      </w:pP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Washington,</w:t>
      </w:r>
      <w:r>
        <w:rPr>
          <w:spacing w:val="-7"/>
        </w:rPr>
        <w:t xml:space="preserve"> </w:t>
      </w:r>
      <w:r>
        <w:t>Seattle,</w:t>
      </w:r>
      <w:r>
        <w:rPr>
          <w:spacing w:val="-4"/>
        </w:rPr>
        <w:t xml:space="preserve"> </w:t>
      </w:r>
      <w:r>
        <w:t>MA,</w:t>
      </w:r>
      <w:r>
        <w:rPr>
          <w:spacing w:val="-4"/>
        </w:rPr>
        <w:t xml:space="preserve"> </w:t>
      </w:r>
      <w:r>
        <w:t>1999,</w:t>
      </w:r>
      <w:r>
        <w:rPr>
          <w:spacing w:val="-7"/>
        </w:rPr>
        <w:t xml:space="preserve"> </w:t>
      </w:r>
      <w:r>
        <w:t>PhD,</w:t>
      </w:r>
      <w:r>
        <w:rPr>
          <w:spacing w:val="-7"/>
        </w:rPr>
        <w:t xml:space="preserve"> </w:t>
      </w:r>
      <w:r>
        <w:t>2002</w:t>
      </w:r>
    </w:p>
    <w:p w14:paraId="2019C379" w14:textId="77777777" w:rsidR="00DD75E0" w:rsidRDefault="00DD75E0" w:rsidP="00A5531C">
      <w:pPr>
        <w:pStyle w:val="BodyText"/>
        <w:spacing w:before="10"/>
        <w:rPr>
          <w:sz w:val="25"/>
        </w:rPr>
      </w:pPr>
    </w:p>
    <w:p w14:paraId="176CCBAE" w14:textId="4931432F" w:rsidR="00DD75E0" w:rsidRDefault="00074745" w:rsidP="003354A3">
      <w:pPr>
        <w:pStyle w:val="BodyText"/>
      </w:pPr>
      <w:r>
        <w:t>Professional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 w:rsidR="0061335A">
        <w:rPr>
          <w:spacing w:val="-2"/>
        </w:rPr>
        <w:t>:</w:t>
      </w:r>
    </w:p>
    <w:p w14:paraId="43CE9A11" w14:textId="7B39F54A" w:rsidR="00DD75E0" w:rsidRDefault="00074745" w:rsidP="003354A3">
      <w:pPr>
        <w:pStyle w:val="BodyText"/>
        <w:spacing w:before="1"/>
        <w:ind w:left="360" w:hanging="180"/>
      </w:pPr>
      <w:r>
        <w:t xml:space="preserve">University of Illinois at Urbana-Champaign, 2002-08, </w:t>
      </w:r>
      <w:r w:rsidR="00580CFF">
        <w:t>a</w:t>
      </w:r>
      <w:r>
        <w:t xml:space="preserve">ssistant </w:t>
      </w:r>
      <w:r w:rsidR="00580CFF">
        <w:t>p</w:t>
      </w:r>
      <w:r>
        <w:t xml:space="preserve">rofessor; 2008-13, </w:t>
      </w:r>
      <w:r w:rsidR="00580CFF">
        <w:t>a</w:t>
      </w:r>
      <w:r>
        <w:t xml:space="preserve">ssociate </w:t>
      </w:r>
      <w:r w:rsidR="00580CFF">
        <w:t>p</w:t>
      </w:r>
      <w:r>
        <w:t xml:space="preserve">rofessor; 2013-date, </w:t>
      </w:r>
      <w:r w:rsidR="00580CFF">
        <w:t>p</w:t>
      </w:r>
      <w:r>
        <w:t>rofessor, Department of Political Science, College of</w:t>
      </w:r>
      <w:r>
        <w:rPr>
          <w:spacing w:val="-2"/>
        </w:rPr>
        <w:t xml:space="preserve"> </w:t>
      </w:r>
      <w:r>
        <w:t>Liberal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Sciences;</w:t>
      </w:r>
      <w:r>
        <w:rPr>
          <w:spacing w:val="-5"/>
        </w:rPr>
        <w:t xml:space="preserve"> </w:t>
      </w:r>
      <w:r>
        <w:t>2017-18,</w:t>
      </w:r>
      <w:r>
        <w:rPr>
          <w:spacing w:val="-5"/>
        </w:rPr>
        <w:t xml:space="preserve"> </w:t>
      </w:r>
      <w:r w:rsidR="00580CFF">
        <w:rPr>
          <w:spacing w:val="-5"/>
        </w:rPr>
        <w:t>i</w:t>
      </w:r>
      <w:r>
        <w:t>nterim</w:t>
      </w:r>
      <w:r>
        <w:rPr>
          <w:spacing w:val="-5"/>
        </w:rPr>
        <w:t xml:space="preserve"> </w:t>
      </w:r>
      <w:r w:rsidR="00580CFF">
        <w:rPr>
          <w:spacing w:val="-5"/>
        </w:rPr>
        <w:t>e</w:t>
      </w:r>
      <w:r>
        <w:t>xecutive</w:t>
      </w:r>
      <w:r>
        <w:rPr>
          <w:spacing w:val="-5"/>
        </w:rPr>
        <w:t xml:space="preserve"> </w:t>
      </w:r>
      <w:r w:rsidR="00580CFF">
        <w:t>a</w:t>
      </w:r>
      <w:r>
        <w:t>ssociate</w:t>
      </w:r>
      <w:r>
        <w:rPr>
          <w:spacing w:val="-1"/>
        </w:rPr>
        <w:t xml:space="preserve"> </w:t>
      </w:r>
      <w:r w:rsidR="00580CFF">
        <w:rPr>
          <w:spacing w:val="-1"/>
        </w:rPr>
        <w:t>d</w:t>
      </w:r>
      <w:r>
        <w:t>ean</w:t>
      </w:r>
      <w:r w:rsidR="009302F4">
        <w:rPr>
          <w:spacing w:val="-2"/>
        </w:rPr>
        <w:t xml:space="preserve">; </w:t>
      </w:r>
      <w:r w:rsidR="00B018A3">
        <w:rPr>
          <w:spacing w:val="-2"/>
        </w:rPr>
        <w:t xml:space="preserve">2018-date, </w:t>
      </w:r>
      <w:r w:rsidR="00580CFF">
        <w:rPr>
          <w:spacing w:val="-2"/>
        </w:rPr>
        <w:t>d</w:t>
      </w:r>
      <w:r w:rsidR="009302F4">
        <w:rPr>
          <w:spacing w:val="-2"/>
        </w:rPr>
        <w:t>ean, College of Media</w:t>
      </w:r>
    </w:p>
    <w:sectPr w:rsidR="00DD75E0" w:rsidSect="003354A3">
      <w:headerReference w:type="even" r:id="rId7"/>
      <w:headerReference w:type="default" r:id="rId8"/>
      <w:headerReference w:type="first" r:id="rId9"/>
      <w:pgSz w:w="12240" w:h="15840"/>
      <w:pgMar w:top="720" w:right="1440" w:bottom="1440" w:left="1440" w:header="87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3F41" w14:textId="77777777" w:rsidR="00DC2909" w:rsidRDefault="00DC2909">
      <w:r>
        <w:separator/>
      </w:r>
    </w:p>
  </w:endnote>
  <w:endnote w:type="continuationSeparator" w:id="0">
    <w:p w14:paraId="088D0444" w14:textId="77777777" w:rsidR="00DC2909" w:rsidRDefault="00DC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A6CC" w14:textId="77777777" w:rsidR="00DC2909" w:rsidRDefault="00DC2909">
      <w:r>
        <w:separator/>
      </w:r>
    </w:p>
  </w:footnote>
  <w:footnote w:type="continuationSeparator" w:id="0">
    <w:p w14:paraId="388D03FA" w14:textId="77777777" w:rsidR="00DC2909" w:rsidRDefault="00DC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0D9C" w14:textId="307A85BC" w:rsidR="008D6D86" w:rsidRDefault="008D6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DE85" w14:textId="67694E4B" w:rsidR="00A5531C" w:rsidRDefault="00000000">
    <w:pPr>
      <w:pStyle w:val="Header"/>
      <w:jc w:val="center"/>
      <w:rPr>
        <w:noProof/>
      </w:rPr>
    </w:pPr>
    <w:sdt>
      <w:sdtPr>
        <w:id w:val="11870206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5531C">
          <w:fldChar w:fldCharType="begin"/>
        </w:r>
        <w:r w:rsidR="00A5531C">
          <w:instrText xml:space="preserve"> PAGE   \* MERGEFORMAT </w:instrText>
        </w:r>
        <w:r w:rsidR="00A5531C">
          <w:fldChar w:fldCharType="separate"/>
        </w:r>
        <w:r w:rsidR="00A5531C">
          <w:rPr>
            <w:noProof/>
          </w:rPr>
          <w:t>2</w:t>
        </w:r>
        <w:r w:rsidR="00A5531C">
          <w:rPr>
            <w:noProof/>
          </w:rPr>
          <w:fldChar w:fldCharType="end"/>
        </w:r>
      </w:sdtContent>
    </w:sdt>
  </w:p>
  <w:p w14:paraId="0FDB57B7" w14:textId="77777777" w:rsidR="0061335A" w:rsidRDefault="0061335A">
    <w:pPr>
      <w:pStyle w:val="Header"/>
      <w:jc w:val="center"/>
    </w:pPr>
  </w:p>
  <w:p w14:paraId="72137742" w14:textId="7117A347" w:rsidR="00DD75E0" w:rsidRDefault="00DD75E0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0261" w14:textId="4625BAC2" w:rsidR="008D6D86" w:rsidRDefault="008D6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75E0"/>
    <w:rsid w:val="00074745"/>
    <w:rsid w:val="000E22B3"/>
    <w:rsid w:val="001356B5"/>
    <w:rsid w:val="002020F8"/>
    <w:rsid w:val="00210173"/>
    <w:rsid w:val="003354A3"/>
    <w:rsid w:val="004941DF"/>
    <w:rsid w:val="00502B52"/>
    <w:rsid w:val="00580CFF"/>
    <w:rsid w:val="00593E1D"/>
    <w:rsid w:val="00594B8B"/>
    <w:rsid w:val="0061335A"/>
    <w:rsid w:val="0065098C"/>
    <w:rsid w:val="00864986"/>
    <w:rsid w:val="00866DDA"/>
    <w:rsid w:val="008D3BA0"/>
    <w:rsid w:val="008D6D86"/>
    <w:rsid w:val="009302F4"/>
    <w:rsid w:val="00A5531C"/>
    <w:rsid w:val="00A95926"/>
    <w:rsid w:val="00AB0E34"/>
    <w:rsid w:val="00B018A3"/>
    <w:rsid w:val="00B61F6E"/>
    <w:rsid w:val="00CB6614"/>
    <w:rsid w:val="00DC2909"/>
    <w:rsid w:val="00DD75E0"/>
    <w:rsid w:val="00E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50C7"/>
  <w15:docId w15:val="{9854FC2A-0E2E-416E-AF76-5455445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98C"/>
    <w:pPr>
      <w:tabs>
        <w:tab w:val="left" w:pos="1600"/>
      </w:tabs>
      <w:jc w:val="center"/>
      <w:outlineLvl w:val="0"/>
    </w:pPr>
    <w:rPr>
      <w:bCs/>
      <w:spacing w:val="-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5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9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95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92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B0E3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5098C"/>
    <w:rPr>
      <w:rFonts w:ascii="Times New Roman" w:eastAsia="Times New Roman" w:hAnsi="Times New Roman" w:cs="Times New Roman"/>
      <w:b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6F65-ADA5-470F-B0D1-3D045B4F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Lynn Schaefer</dc:creator>
  <cp:lastModifiedBy>Williams, Aubrie</cp:lastModifiedBy>
  <cp:revision>5</cp:revision>
  <dcterms:created xsi:type="dcterms:W3CDTF">2023-07-07T04:08:00Z</dcterms:created>
  <dcterms:modified xsi:type="dcterms:W3CDTF">2023-07-20T18:09:00Z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2023-04-10T00:00:00Z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D:20180918212454</vt:lpwstr>
  </property>
  <property fmtid="{D5CDD505-2E9C-101B-9397-08002B2CF9AE}" pid="7" name="GrammarlyDocumentId">
    <vt:lpwstr>62e0f393709b41cc83d51eea1faf45343daa0498f83ca8f7fa25dd9b0c10f487</vt:lpwstr>
  </property>
</Properties>
</file>