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4513" w14:textId="77777777" w:rsidR="008A27E9" w:rsidRPr="008A27E9" w:rsidRDefault="008A27E9" w:rsidP="008A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ind w:right="5670"/>
        <w:textAlignment w:val="auto"/>
        <w:rPr>
          <w:rFonts w:ascii="Times New Roman" w:hAnsi="Times New Roman"/>
          <w:color w:val="FF0000"/>
          <w:szCs w:val="24"/>
        </w:rPr>
      </w:pPr>
      <w:bookmarkStart w:id="0" w:name="_Hlk77839959"/>
      <w:bookmarkStart w:id="1" w:name="_Hlk93577479"/>
      <w:r w:rsidRPr="008A27E9">
        <w:rPr>
          <w:rFonts w:ascii="Times New Roman" w:hAnsi="Times New Roman"/>
          <w:color w:val="FF0000"/>
          <w:szCs w:val="24"/>
        </w:rPr>
        <w:t>Approved by the Board of Trustees</w:t>
      </w:r>
    </w:p>
    <w:bookmarkEnd w:id="0"/>
    <w:bookmarkEnd w:id="1"/>
    <w:p w14:paraId="7066C41D" w14:textId="77777777" w:rsidR="008A27E9" w:rsidRPr="008A27E9" w:rsidRDefault="008A27E9" w:rsidP="008A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ind w:right="5670"/>
        <w:textAlignment w:val="auto"/>
        <w:rPr>
          <w:rFonts w:ascii="Times New Roman" w:hAnsi="Times New Roman"/>
          <w:color w:val="FF0000"/>
          <w:szCs w:val="24"/>
        </w:rPr>
      </w:pPr>
      <w:r w:rsidRPr="008A27E9">
        <w:rPr>
          <w:rFonts w:ascii="Times New Roman" w:hAnsi="Times New Roman"/>
          <w:color w:val="FF0000"/>
          <w:szCs w:val="24"/>
        </w:rPr>
        <w:t>July 20, 2023</w:t>
      </w:r>
    </w:p>
    <w:p w14:paraId="1934B170" w14:textId="0B89083C" w:rsidR="00AF255B" w:rsidRDefault="006658F9" w:rsidP="00EE4C71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60"/>
          <w:szCs w:val="60"/>
        </w:rPr>
        <w:t>33</w:t>
      </w:r>
    </w:p>
    <w:p w14:paraId="18A6FA9E" w14:textId="77777777" w:rsidR="00AF255B" w:rsidRDefault="00AF255B" w:rsidP="00AF255B">
      <w:pPr>
        <w:rPr>
          <w:rFonts w:ascii="Times New Roman" w:hAnsi="Times New Roman"/>
          <w:sz w:val="26"/>
          <w:szCs w:val="26"/>
        </w:rPr>
      </w:pPr>
    </w:p>
    <w:p w14:paraId="52EC260C" w14:textId="77777777" w:rsidR="00D9778F" w:rsidRDefault="00D9778F" w:rsidP="00AF255B">
      <w:pPr>
        <w:rPr>
          <w:rFonts w:ascii="Times New Roman" w:hAnsi="Times New Roman"/>
          <w:sz w:val="26"/>
          <w:szCs w:val="26"/>
        </w:rPr>
      </w:pPr>
    </w:p>
    <w:p w14:paraId="61C77C72" w14:textId="77777777" w:rsidR="00AF255B" w:rsidRDefault="00AF255B" w:rsidP="00AF255B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0145F" w:rsidRPr="00AF255B">
        <w:rPr>
          <w:rFonts w:ascii="Times New Roman" w:hAnsi="Times New Roman"/>
          <w:sz w:val="26"/>
          <w:szCs w:val="26"/>
        </w:rPr>
        <w:t xml:space="preserve">Board </w:t>
      </w:r>
      <w:r w:rsidR="005B29B8" w:rsidRPr="00AF255B">
        <w:rPr>
          <w:rFonts w:ascii="Times New Roman" w:hAnsi="Times New Roman"/>
          <w:sz w:val="26"/>
          <w:szCs w:val="26"/>
        </w:rPr>
        <w:t>M</w:t>
      </w:r>
      <w:r w:rsidR="0010145F" w:rsidRPr="00AF255B">
        <w:rPr>
          <w:rFonts w:ascii="Times New Roman" w:hAnsi="Times New Roman"/>
          <w:sz w:val="26"/>
          <w:szCs w:val="26"/>
        </w:rPr>
        <w:t>eeting</w:t>
      </w:r>
    </w:p>
    <w:p w14:paraId="4FECFF97" w14:textId="7C3A379D" w:rsidR="00283422" w:rsidRDefault="00AF255B" w:rsidP="00EE4C71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E4C71">
        <w:rPr>
          <w:rFonts w:ascii="Times New Roman" w:hAnsi="Times New Roman"/>
          <w:sz w:val="26"/>
          <w:szCs w:val="26"/>
        </w:rPr>
        <w:t>July 20, 2023</w:t>
      </w:r>
    </w:p>
    <w:p w14:paraId="6DE9702E" w14:textId="77777777" w:rsidR="00EE4C71" w:rsidRPr="00AF255B" w:rsidRDefault="00EE4C71" w:rsidP="00EE4C71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</w:p>
    <w:p w14:paraId="521618E6" w14:textId="76C4FC79" w:rsidR="00283422" w:rsidRDefault="00283422" w:rsidP="00AF255B">
      <w:pPr>
        <w:rPr>
          <w:rFonts w:ascii="Times New Roman" w:hAnsi="Times New Roman"/>
          <w:sz w:val="26"/>
          <w:szCs w:val="26"/>
        </w:rPr>
      </w:pPr>
    </w:p>
    <w:p w14:paraId="7E169A60" w14:textId="7E6B6115" w:rsidR="00AF255B" w:rsidRDefault="00AF255B" w:rsidP="00AF255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ROLL CALL</w:t>
      </w:r>
    </w:p>
    <w:p w14:paraId="78786467" w14:textId="77777777" w:rsidR="00AF255B" w:rsidRPr="00AF255B" w:rsidRDefault="00AF255B" w:rsidP="00AF255B">
      <w:pPr>
        <w:jc w:val="center"/>
        <w:rPr>
          <w:rFonts w:ascii="Times New Roman" w:hAnsi="Times New Roman"/>
          <w:sz w:val="26"/>
          <w:szCs w:val="26"/>
        </w:rPr>
      </w:pPr>
    </w:p>
    <w:p w14:paraId="2D51CEA1" w14:textId="484E5672" w:rsidR="00283422" w:rsidRPr="004760BB" w:rsidRDefault="00BD7EDA" w:rsidP="004760BB">
      <w:pPr>
        <w:pStyle w:val="Heading2"/>
        <w:jc w:val="center"/>
        <w:rPr>
          <w:u w:val="none"/>
        </w:rPr>
      </w:pPr>
      <w:r w:rsidRPr="004760BB">
        <w:rPr>
          <w:u w:val="none"/>
        </w:rPr>
        <w:t>A</w:t>
      </w:r>
      <w:r w:rsidR="0018496B" w:rsidRPr="004760BB">
        <w:rPr>
          <w:u w:val="none"/>
        </w:rPr>
        <w:t>PPROV</w:t>
      </w:r>
      <w:r w:rsidR="003C5CA0" w:rsidRPr="004760BB">
        <w:rPr>
          <w:u w:val="none"/>
        </w:rPr>
        <w:t xml:space="preserve">E </w:t>
      </w:r>
      <w:r w:rsidR="0018496B" w:rsidRPr="004760BB">
        <w:rPr>
          <w:u w:val="none"/>
        </w:rPr>
        <w:t>DEVELOPMENT AGREEMENT</w:t>
      </w:r>
      <w:r w:rsidR="00AF255B" w:rsidRPr="004760BB">
        <w:rPr>
          <w:u w:val="none"/>
        </w:rPr>
        <w:t xml:space="preserve"> </w:t>
      </w:r>
      <w:r w:rsidR="0018496B" w:rsidRPr="004760BB">
        <w:rPr>
          <w:u w:val="none"/>
        </w:rPr>
        <w:t xml:space="preserve">FOR THE UNIVERSITY OF ILLINOIS RESEARCH </w:t>
      </w:r>
      <w:r w:rsidRPr="004760BB">
        <w:rPr>
          <w:u w:val="none"/>
        </w:rPr>
        <w:t>PARK</w:t>
      </w:r>
      <w:r w:rsidR="00D9778F">
        <w:rPr>
          <w:u w:val="none"/>
        </w:rPr>
        <w:t>, URBANA</w:t>
      </w:r>
    </w:p>
    <w:p w14:paraId="3670D31A" w14:textId="77777777" w:rsidR="00283422" w:rsidRPr="00AF255B" w:rsidRDefault="00283422" w:rsidP="00AF255B">
      <w:pPr>
        <w:rPr>
          <w:rFonts w:ascii="Times New Roman" w:hAnsi="Times New Roman"/>
          <w:sz w:val="26"/>
          <w:szCs w:val="26"/>
        </w:rPr>
      </w:pPr>
    </w:p>
    <w:p w14:paraId="215F5368" w14:textId="77777777" w:rsidR="00283422" w:rsidRPr="00AF255B" w:rsidRDefault="00283422" w:rsidP="00AF255B">
      <w:pPr>
        <w:rPr>
          <w:rFonts w:ascii="Times New Roman" w:hAnsi="Times New Roman"/>
          <w:sz w:val="26"/>
          <w:szCs w:val="26"/>
        </w:rPr>
      </w:pPr>
    </w:p>
    <w:p w14:paraId="610F70C8" w14:textId="2A467C33" w:rsidR="00283422" w:rsidRPr="00AF255B" w:rsidRDefault="00283422" w:rsidP="00C272F1">
      <w:pPr>
        <w:tabs>
          <w:tab w:val="left" w:pos="1440"/>
        </w:tabs>
        <w:ind w:left="1440" w:hanging="1440"/>
        <w:rPr>
          <w:rFonts w:ascii="Times New Roman" w:hAnsi="Times New Roman"/>
          <w:sz w:val="26"/>
          <w:szCs w:val="26"/>
        </w:rPr>
      </w:pPr>
      <w:r w:rsidRPr="00AF255B">
        <w:rPr>
          <w:rFonts w:ascii="Times New Roman" w:hAnsi="Times New Roman"/>
          <w:b/>
          <w:bCs/>
          <w:sz w:val="26"/>
          <w:szCs w:val="26"/>
        </w:rPr>
        <w:t>Action:</w:t>
      </w:r>
      <w:r w:rsidR="00AF255B">
        <w:rPr>
          <w:rFonts w:ascii="Times New Roman" w:hAnsi="Times New Roman"/>
          <w:sz w:val="26"/>
          <w:szCs w:val="26"/>
        </w:rPr>
        <w:tab/>
      </w:r>
      <w:r w:rsidR="0018496B" w:rsidRPr="00AF255B">
        <w:rPr>
          <w:rFonts w:ascii="Times New Roman" w:hAnsi="Times New Roman"/>
          <w:sz w:val="26"/>
          <w:szCs w:val="26"/>
        </w:rPr>
        <w:t>Approv</w:t>
      </w:r>
      <w:r w:rsidR="003C5CA0">
        <w:rPr>
          <w:rFonts w:ascii="Times New Roman" w:hAnsi="Times New Roman"/>
          <w:sz w:val="26"/>
          <w:szCs w:val="26"/>
        </w:rPr>
        <w:t>e</w:t>
      </w:r>
      <w:r w:rsidR="001A17F2">
        <w:rPr>
          <w:rFonts w:ascii="Times New Roman" w:hAnsi="Times New Roman"/>
          <w:sz w:val="26"/>
          <w:szCs w:val="26"/>
        </w:rPr>
        <w:t xml:space="preserve"> </w:t>
      </w:r>
      <w:r w:rsidR="0018496B" w:rsidRPr="00AF255B">
        <w:rPr>
          <w:rFonts w:ascii="Times New Roman" w:hAnsi="Times New Roman"/>
          <w:sz w:val="26"/>
          <w:szCs w:val="26"/>
        </w:rPr>
        <w:t>Development Agreement for the U</w:t>
      </w:r>
      <w:r w:rsidR="00BD7EDA" w:rsidRPr="00AF255B">
        <w:rPr>
          <w:rFonts w:ascii="Times New Roman" w:hAnsi="Times New Roman"/>
          <w:sz w:val="26"/>
          <w:szCs w:val="26"/>
        </w:rPr>
        <w:t>niversity of Illinois</w:t>
      </w:r>
      <w:r w:rsidR="00AF255B">
        <w:rPr>
          <w:rFonts w:ascii="Times New Roman" w:hAnsi="Times New Roman"/>
          <w:sz w:val="26"/>
          <w:szCs w:val="26"/>
        </w:rPr>
        <w:t xml:space="preserve"> </w:t>
      </w:r>
      <w:r w:rsidR="00BD7EDA" w:rsidRPr="00AF255B">
        <w:rPr>
          <w:rFonts w:ascii="Times New Roman" w:hAnsi="Times New Roman"/>
          <w:sz w:val="26"/>
          <w:szCs w:val="26"/>
        </w:rPr>
        <w:t>Research Park</w:t>
      </w:r>
    </w:p>
    <w:p w14:paraId="286684BF" w14:textId="77777777" w:rsidR="00283422" w:rsidRPr="00AF255B" w:rsidRDefault="00283422" w:rsidP="00AF255B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7FFF4FED" w14:textId="2AC998E5" w:rsidR="00283422" w:rsidRPr="00AF255B" w:rsidRDefault="00283422" w:rsidP="00AF255B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AF255B">
        <w:rPr>
          <w:rFonts w:ascii="Times New Roman" w:hAnsi="Times New Roman"/>
          <w:b/>
          <w:bCs/>
          <w:sz w:val="26"/>
          <w:szCs w:val="26"/>
        </w:rPr>
        <w:t>Funding:</w:t>
      </w:r>
      <w:r w:rsidR="00BD7EDA" w:rsidRPr="00AF255B">
        <w:rPr>
          <w:rFonts w:ascii="Times New Roman" w:hAnsi="Times New Roman"/>
          <w:sz w:val="26"/>
          <w:szCs w:val="26"/>
        </w:rPr>
        <w:tab/>
      </w:r>
      <w:r w:rsidR="00AF255B">
        <w:rPr>
          <w:rFonts w:ascii="Times New Roman" w:hAnsi="Times New Roman"/>
          <w:sz w:val="26"/>
          <w:szCs w:val="26"/>
        </w:rPr>
        <w:t>No New Funding Required</w:t>
      </w:r>
    </w:p>
    <w:p w14:paraId="00AA2E50" w14:textId="49A731ED" w:rsidR="009161C9" w:rsidRDefault="009161C9" w:rsidP="00AF255B">
      <w:pPr>
        <w:rPr>
          <w:rFonts w:ascii="Times New Roman" w:hAnsi="Times New Roman"/>
          <w:sz w:val="26"/>
          <w:szCs w:val="26"/>
        </w:rPr>
      </w:pPr>
    </w:p>
    <w:p w14:paraId="2E333009" w14:textId="77777777" w:rsidR="00AF255B" w:rsidRPr="00AF255B" w:rsidRDefault="00AF255B" w:rsidP="00AF255B">
      <w:pPr>
        <w:rPr>
          <w:rFonts w:ascii="Times New Roman" w:hAnsi="Times New Roman"/>
          <w:sz w:val="26"/>
          <w:szCs w:val="26"/>
        </w:rPr>
      </w:pPr>
    </w:p>
    <w:p w14:paraId="1BBF663E" w14:textId="6AD93B6C" w:rsidR="00831CEB" w:rsidRPr="004760BB" w:rsidRDefault="005931E4" w:rsidP="004760BB">
      <w:pPr>
        <w:pStyle w:val="Heading3"/>
      </w:pPr>
      <w:r w:rsidRPr="004760BB">
        <w:t xml:space="preserve">Brief </w:t>
      </w:r>
      <w:r w:rsidR="00C74123" w:rsidRPr="004760BB">
        <w:t>History of Research Park</w:t>
      </w:r>
      <w:r w:rsidR="00B3275A" w:rsidRPr="004760BB">
        <w:t xml:space="preserve"> Development Agreements</w:t>
      </w:r>
    </w:p>
    <w:p w14:paraId="667893E0" w14:textId="77777777" w:rsidR="00AF255B" w:rsidRDefault="00AF255B" w:rsidP="00AF255B">
      <w:pPr>
        <w:rPr>
          <w:rFonts w:ascii="Times New Roman" w:hAnsi="Times New Roman"/>
          <w:sz w:val="26"/>
          <w:szCs w:val="26"/>
        </w:rPr>
      </w:pPr>
    </w:p>
    <w:p w14:paraId="4748763F" w14:textId="609B0093" w:rsidR="00AF255B" w:rsidRDefault="00AF255B" w:rsidP="00880C81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22C58" w:rsidRPr="00AF255B">
        <w:rPr>
          <w:rFonts w:ascii="Times New Roman" w:hAnsi="Times New Roman"/>
          <w:sz w:val="26"/>
          <w:szCs w:val="26"/>
        </w:rPr>
        <w:t>In January 2000, the Board of Trustees authorized the formation of the University of Illinois Research Park, LLC</w:t>
      </w:r>
      <w:r w:rsidR="0022437B" w:rsidRPr="00AF255B">
        <w:rPr>
          <w:rFonts w:ascii="Times New Roman" w:hAnsi="Times New Roman"/>
          <w:sz w:val="26"/>
          <w:szCs w:val="26"/>
        </w:rPr>
        <w:t xml:space="preserve"> </w:t>
      </w:r>
      <w:r w:rsidR="00F22C58" w:rsidRPr="00AF255B">
        <w:rPr>
          <w:rFonts w:ascii="Times New Roman" w:hAnsi="Times New Roman"/>
          <w:sz w:val="26"/>
          <w:szCs w:val="26"/>
        </w:rPr>
        <w:t>(UIRP)</w:t>
      </w:r>
      <w:r w:rsidR="0022437B" w:rsidRPr="00AF255B">
        <w:rPr>
          <w:rFonts w:ascii="Times New Roman" w:hAnsi="Times New Roman"/>
          <w:sz w:val="26"/>
          <w:szCs w:val="26"/>
        </w:rPr>
        <w:t>,</w:t>
      </w:r>
      <w:r w:rsidR="00F22C58" w:rsidRPr="00AF255B">
        <w:rPr>
          <w:rFonts w:ascii="Times New Roman" w:hAnsi="Times New Roman"/>
          <w:sz w:val="26"/>
          <w:szCs w:val="26"/>
        </w:rPr>
        <w:t xml:space="preserve"> a limited liability company</w:t>
      </w:r>
      <w:r w:rsidR="0022437B" w:rsidRPr="00AF255B">
        <w:rPr>
          <w:rFonts w:ascii="Times New Roman" w:hAnsi="Times New Roman"/>
          <w:sz w:val="26"/>
          <w:szCs w:val="26"/>
        </w:rPr>
        <w:t xml:space="preserve">, </w:t>
      </w:r>
      <w:r w:rsidR="00F22C58" w:rsidRPr="00AF255B">
        <w:rPr>
          <w:rFonts w:ascii="Times New Roman" w:hAnsi="Times New Roman"/>
          <w:sz w:val="26"/>
          <w:szCs w:val="26"/>
        </w:rPr>
        <w:t xml:space="preserve">to assist the University in developing and operating the Research Park </w:t>
      </w:r>
      <w:r w:rsidR="00850D89" w:rsidRPr="00AF255B">
        <w:rPr>
          <w:rFonts w:ascii="Times New Roman" w:hAnsi="Times New Roman"/>
          <w:sz w:val="26"/>
          <w:szCs w:val="26"/>
        </w:rPr>
        <w:t>to foster</w:t>
      </w:r>
      <w:r w:rsidR="006A1140" w:rsidRPr="00AF255B">
        <w:rPr>
          <w:rFonts w:ascii="Times New Roman" w:hAnsi="Times New Roman"/>
          <w:sz w:val="26"/>
          <w:szCs w:val="26"/>
        </w:rPr>
        <w:t xml:space="preserve"> new start-up companies</w:t>
      </w:r>
      <w:r w:rsidR="00850D89" w:rsidRPr="00AF255B">
        <w:rPr>
          <w:rFonts w:ascii="Times New Roman" w:hAnsi="Times New Roman"/>
          <w:sz w:val="26"/>
          <w:szCs w:val="26"/>
        </w:rPr>
        <w:t>,</w:t>
      </w:r>
      <w:r w:rsidR="006A1140" w:rsidRPr="00AF255B">
        <w:rPr>
          <w:rFonts w:ascii="Times New Roman" w:hAnsi="Times New Roman"/>
          <w:sz w:val="26"/>
          <w:szCs w:val="26"/>
        </w:rPr>
        <w:t xml:space="preserve"> </w:t>
      </w:r>
      <w:r w:rsidR="00F22C58" w:rsidRPr="00AF255B">
        <w:rPr>
          <w:rFonts w:ascii="Times New Roman" w:hAnsi="Times New Roman"/>
          <w:sz w:val="26"/>
          <w:szCs w:val="26"/>
        </w:rPr>
        <w:t xml:space="preserve">to </w:t>
      </w:r>
      <w:r w:rsidR="006A1140" w:rsidRPr="00AF255B">
        <w:rPr>
          <w:rFonts w:ascii="Times New Roman" w:hAnsi="Times New Roman"/>
          <w:sz w:val="26"/>
          <w:szCs w:val="26"/>
        </w:rPr>
        <w:t xml:space="preserve">bring innovative research to the marketplace, </w:t>
      </w:r>
      <w:r w:rsidR="00850D89" w:rsidRPr="00AF255B">
        <w:rPr>
          <w:rFonts w:ascii="Times New Roman" w:hAnsi="Times New Roman"/>
          <w:sz w:val="26"/>
          <w:szCs w:val="26"/>
        </w:rPr>
        <w:t xml:space="preserve">to </w:t>
      </w:r>
      <w:r w:rsidR="006A1140" w:rsidRPr="00AF255B">
        <w:rPr>
          <w:rFonts w:ascii="Times New Roman" w:hAnsi="Times New Roman"/>
          <w:sz w:val="26"/>
          <w:szCs w:val="26"/>
        </w:rPr>
        <w:t xml:space="preserve">retain top University talent, </w:t>
      </w:r>
      <w:r w:rsidR="00850D89" w:rsidRPr="00AF255B">
        <w:rPr>
          <w:rFonts w:ascii="Times New Roman" w:hAnsi="Times New Roman"/>
          <w:sz w:val="26"/>
          <w:szCs w:val="26"/>
        </w:rPr>
        <w:t xml:space="preserve">to </w:t>
      </w:r>
      <w:r w:rsidR="006A1140" w:rsidRPr="00AF255B">
        <w:rPr>
          <w:rFonts w:ascii="Times New Roman" w:hAnsi="Times New Roman"/>
          <w:sz w:val="26"/>
          <w:szCs w:val="26"/>
        </w:rPr>
        <w:t xml:space="preserve">attract research units of major </w:t>
      </w:r>
      <w:r w:rsidR="00593DFA" w:rsidRPr="00AF255B">
        <w:rPr>
          <w:rFonts w:ascii="Times New Roman" w:hAnsi="Times New Roman"/>
          <w:sz w:val="26"/>
          <w:szCs w:val="26"/>
        </w:rPr>
        <w:t xml:space="preserve">corporations, </w:t>
      </w:r>
      <w:r w:rsidR="003C5CA0">
        <w:rPr>
          <w:rFonts w:ascii="Times New Roman" w:hAnsi="Times New Roman"/>
          <w:sz w:val="26"/>
          <w:szCs w:val="26"/>
        </w:rPr>
        <w:t xml:space="preserve">to </w:t>
      </w:r>
      <w:r w:rsidR="006A1140" w:rsidRPr="00AF255B">
        <w:rPr>
          <w:rFonts w:ascii="Times New Roman" w:hAnsi="Times New Roman"/>
          <w:sz w:val="26"/>
          <w:szCs w:val="26"/>
        </w:rPr>
        <w:t>create jobs</w:t>
      </w:r>
      <w:r w:rsidR="003C5CA0">
        <w:rPr>
          <w:rFonts w:ascii="Times New Roman" w:hAnsi="Times New Roman"/>
          <w:sz w:val="26"/>
          <w:szCs w:val="26"/>
        </w:rPr>
        <w:t>,</w:t>
      </w:r>
      <w:r w:rsidR="006A1140" w:rsidRPr="00AF255B">
        <w:rPr>
          <w:rFonts w:ascii="Times New Roman" w:hAnsi="Times New Roman"/>
          <w:sz w:val="26"/>
          <w:szCs w:val="26"/>
        </w:rPr>
        <w:t xml:space="preserve"> and </w:t>
      </w:r>
      <w:r w:rsidR="003C5CA0">
        <w:rPr>
          <w:rFonts w:ascii="Times New Roman" w:hAnsi="Times New Roman"/>
          <w:sz w:val="26"/>
          <w:szCs w:val="26"/>
        </w:rPr>
        <w:t xml:space="preserve">to </w:t>
      </w:r>
      <w:r w:rsidR="006A1140" w:rsidRPr="00AF255B">
        <w:rPr>
          <w:rFonts w:ascii="Times New Roman" w:hAnsi="Times New Roman"/>
          <w:sz w:val="26"/>
          <w:szCs w:val="26"/>
        </w:rPr>
        <w:t>spur economic development.</w:t>
      </w:r>
      <w:r>
        <w:rPr>
          <w:rFonts w:ascii="Times New Roman" w:hAnsi="Times New Roman"/>
          <w:sz w:val="26"/>
          <w:szCs w:val="26"/>
        </w:rPr>
        <w:t xml:space="preserve"> </w:t>
      </w:r>
      <w:r w:rsidR="0033353C" w:rsidRPr="00AF255B">
        <w:rPr>
          <w:rFonts w:ascii="Times New Roman" w:hAnsi="Times New Roman"/>
          <w:sz w:val="26"/>
          <w:szCs w:val="26"/>
        </w:rPr>
        <w:t xml:space="preserve">The Board of Trustees of the University of Illinois is the sole member of the UIRP. </w:t>
      </w:r>
      <w:r w:rsidR="00F22C58" w:rsidRPr="00AF255B">
        <w:rPr>
          <w:rFonts w:ascii="Times New Roman" w:hAnsi="Times New Roman"/>
          <w:sz w:val="26"/>
          <w:szCs w:val="26"/>
        </w:rPr>
        <w:t xml:space="preserve">A </w:t>
      </w:r>
      <w:r w:rsidR="0027706B" w:rsidRPr="00AF255B">
        <w:rPr>
          <w:rFonts w:ascii="Times New Roman" w:hAnsi="Times New Roman"/>
          <w:sz w:val="26"/>
          <w:szCs w:val="26"/>
        </w:rPr>
        <w:t>Services and Management Agreement</w:t>
      </w:r>
      <w:r w:rsidR="00F22C58" w:rsidRPr="00AF255B">
        <w:rPr>
          <w:rFonts w:ascii="Times New Roman" w:hAnsi="Times New Roman"/>
          <w:sz w:val="26"/>
          <w:szCs w:val="26"/>
        </w:rPr>
        <w:t xml:space="preserve"> was entered into between the University and the UIRP to define the responsibilities of the UIRP for </w:t>
      </w:r>
      <w:r w:rsidR="00CD2870" w:rsidRPr="00AF255B">
        <w:rPr>
          <w:rFonts w:ascii="Times New Roman" w:hAnsi="Times New Roman"/>
          <w:sz w:val="26"/>
          <w:szCs w:val="26"/>
        </w:rPr>
        <w:t xml:space="preserve">the </w:t>
      </w:r>
      <w:r w:rsidR="00F22C58" w:rsidRPr="00AF255B">
        <w:rPr>
          <w:rFonts w:ascii="Times New Roman" w:hAnsi="Times New Roman"/>
          <w:sz w:val="26"/>
          <w:szCs w:val="26"/>
        </w:rPr>
        <w:t>operation of the Research Park</w:t>
      </w:r>
      <w:r w:rsidR="0027706B" w:rsidRPr="00AF255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4E3BAA" w:rsidRPr="00AF255B">
        <w:rPr>
          <w:rFonts w:ascii="Times New Roman" w:hAnsi="Times New Roman"/>
          <w:sz w:val="26"/>
          <w:szCs w:val="26"/>
        </w:rPr>
        <w:t>The Services and Management Agreement authorized the UIRP to enter into a development agreement with a developer and</w:t>
      </w:r>
      <w:r w:rsidR="00421D42" w:rsidRPr="00AF255B">
        <w:rPr>
          <w:rFonts w:ascii="Times New Roman" w:hAnsi="Times New Roman"/>
          <w:sz w:val="26"/>
          <w:szCs w:val="26"/>
        </w:rPr>
        <w:t xml:space="preserve"> establish a declaration of covenants for </w:t>
      </w:r>
      <w:r w:rsidR="008C6B95" w:rsidRPr="00AF255B">
        <w:rPr>
          <w:rFonts w:ascii="Times New Roman" w:hAnsi="Times New Roman"/>
          <w:sz w:val="26"/>
          <w:szCs w:val="26"/>
        </w:rPr>
        <w:t>the Research Park</w:t>
      </w:r>
      <w:r w:rsidR="00560662" w:rsidRPr="00AF255B">
        <w:rPr>
          <w:rFonts w:ascii="Times New Roman" w:hAnsi="Times New Roman"/>
          <w:sz w:val="26"/>
          <w:szCs w:val="26"/>
        </w:rPr>
        <w:t xml:space="preserve"> in Champaign</w:t>
      </w:r>
      <w:r w:rsidR="008C6B95" w:rsidRPr="00AF255B">
        <w:rPr>
          <w:rFonts w:ascii="Times New Roman" w:hAnsi="Times New Roman"/>
          <w:sz w:val="26"/>
          <w:szCs w:val="26"/>
        </w:rPr>
        <w:t xml:space="preserve">. </w:t>
      </w:r>
      <w:r w:rsidR="00E21687" w:rsidRPr="00AF255B">
        <w:rPr>
          <w:rFonts w:ascii="Times New Roman" w:hAnsi="Times New Roman"/>
          <w:sz w:val="26"/>
          <w:szCs w:val="26"/>
        </w:rPr>
        <w:t xml:space="preserve">A </w:t>
      </w:r>
      <w:r w:rsidR="00C272F1">
        <w:rPr>
          <w:rFonts w:ascii="Times New Roman" w:hAnsi="Times New Roman"/>
          <w:sz w:val="26"/>
          <w:szCs w:val="26"/>
        </w:rPr>
        <w:t>10</w:t>
      </w:r>
      <w:r w:rsidR="00527C9C" w:rsidRPr="00AF255B">
        <w:rPr>
          <w:rFonts w:ascii="Times New Roman" w:hAnsi="Times New Roman"/>
          <w:sz w:val="26"/>
          <w:szCs w:val="26"/>
        </w:rPr>
        <w:t>-</w:t>
      </w:r>
      <w:r w:rsidR="00E21687" w:rsidRPr="00AF255B">
        <w:rPr>
          <w:rFonts w:ascii="Times New Roman" w:hAnsi="Times New Roman"/>
          <w:sz w:val="26"/>
          <w:szCs w:val="26"/>
        </w:rPr>
        <w:t xml:space="preserve">year development agreement was </w:t>
      </w:r>
      <w:r w:rsidR="00E21687" w:rsidRPr="00AF255B">
        <w:rPr>
          <w:rFonts w:ascii="Times New Roman" w:hAnsi="Times New Roman"/>
          <w:sz w:val="26"/>
          <w:szCs w:val="26"/>
        </w:rPr>
        <w:lastRenderedPageBreak/>
        <w:t xml:space="preserve">entered into with Fox/Atkins Development, LLC on May 3, </w:t>
      </w:r>
      <w:r w:rsidR="0048372A" w:rsidRPr="00AF255B">
        <w:rPr>
          <w:rFonts w:ascii="Times New Roman" w:hAnsi="Times New Roman"/>
          <w:sz w:val="26"/>
          <w:szCs w:val="26"/>
        </w:rPr>
        <w:t>2000,</w:t>
      </w:r>
      <w:r w:rsidR="005F5F1C" w:rsidRPr="00AF255B">
        <w:rPr>
          <w:rFonts w:ascii="Times New Roman" w:hAnsi="Times New Roman"/>
          <w:sz w:val="26"/>
          <w:szCs w:val="26"/>
        </w:rPr>
        <w:t xml:space="preserve"> and then again on May 11, 2011</w:t>
      </w:r>
      <w:r w:rsidR="00527C9C" w:rsidRPr="00AF255B">
        <w:rPr>
          <w:rFonts w:ascii="Times New Roman" w:hAnsi="Times New Roman"/>
          <w:sz w:val="26"/>
          <w:szCs w:val="26"/>
        </w:rPr>
        <w:t>,</w:t>
      </w:r>
      <w:r w:rsidR="00FA33FE" w:rsidRPr="00AF255B">
        <w:rPr>
          <w:rFonts w:ascii="Times New Roman" w:hAnsi="Times New Roman"/>
          <w:sz w:val="26"/>
          <w:szCs w:val="26"/>
        </w:rPr>
        <w:t xml:space="preserve"> which has expired</w:t>
      </w:r>
      <w:r w:rsidR="005F5F1C" w:rsidRPr="00AF255B">
        <w:rPr>
          <w:rFonts w:ascii="Times New Roman" w:hAnsi="Times New Roman"/>
          <w:sz w:val="26"/>
          <w:szCs w:val="26"/>
        </w:rPr>
        <w:t xml:space="preserve">. </w:t>
      </w:r>
      <w:r w:rsidR="000B7EB0">
        <w:rPr>
          <w:rFonts w:ascii="Times New Roman" w:hAnsi="Times New Roman"/>
          <w:sz w:val="26"/>
          <w:szCs w:val="26"/>
        </w:rPr>
        <w:t xml:space="preserve">The UIRP has shifted </w:t>
      </w:r>
      <w:r w:rsidR="00014D39">
        <w:rPr>
          <w:rFonts w:ascii="Times New Roman" w:hAnsi="Times New Roman"/>
          <w:sz w:val="26"/>
          <w:szCs w:val="26"/>
        </w:rPr>
        <w:t xml:space="preserve">its </w:t>
      </w:r>
      <w:r w:rsidR="000B7EB0">
        <w:rPr>
          <w:rFonts w:ascii="Times New Roman" w:hAnsi="Times New Roman"/>
          <w:sz w:val="26"/>
          <w:szCs w:val="26"/>
        </w:rPr>
        <w:t xml:space="preserve">strategy to selecting </w:t>
      </w:r>
      <w:r w:rsidR="00C272F1">
        <w:rPr>
          <w:rFonts w:ascii="Times New Roman" w:hAnsi="Times New Roman"/>
          <w:sz w:val="26"/>
          <w:szCs w:val="26"/>
        </w:rPr>
        <w:t>d</w:t>
      </w:r>
      <w:r w:rsidR="000B7EB0">
        <w:rPr>
          <w:rFonts w:ascii="Times New Roman" w:hAnsi="Times New Roman"/>
          <w:sz w:val="26"/>
          <w:szCs w:val="26"/>
        </w:rPr>
        <w:t>evelopers for specific projects</w:t>
      </w:r>
      <w:r w:rsidR="001A17F2">
        <w:rPr>
          <w:rFonts w:ascii="Times New Roman" w:hAnsi="Times New Roman"/>
          <w:sz w:val="26"/>
          <w:szCs w:val="26"/>
        </w:rPr>
        <w:t>. C</w:t>
      </w:r>
      <w:r w:rsidR="00DD2BF9">
        <w:rPr>
          <w:rFonts w:ascii="Times New Roman" w:hAnsi="Times New Roman"/>
          <w:sz w:val="26"/>
          <w:szCs w:val="26"/>
        </w:rPr>
        <w:t>urrently</w:t>
      </w:r>
      <w:r w:rsidR="00014D39">
        <w:rPr>
          <w:rFonts w:ascii="Times New Roman" w:hAnsi="Times New Roman"/>
          <w:sz w:val="26"/>
          <w:szCs w:val="26"/>
        </w:rPr>
        <w:t>,</w:t>
      </w:r>
      <w:r w:rsidR="004E6F74">
        <w:rPr>
          <w:rFonts w:ascii="Times New Roman" w:hAnsi="Times New Roman"/>
          <w:sz w:val="26"/>
          <w:szCs w:val="26"/>
        </w:rPr>
        <w:t xml:space="preserve"> t</w:t>
      </w:r>
      <w:r w:rsidR="005F5F1C" w:rsidRPr="00AF255B">
        <w:rPr>
          <w:rFonts w:ascii="Times New Roman" w:hAnsi="Times New Roman"/>
          <w:sz w:val="26"/>
          <w:szCs w:val="26"/>
        </w:rPr>
        <w:t>he UIRP</w:t>
      </w:r>
      <w:r w:rsidR="00014D39">
        <w:rPr>
          <w:rFonts w:ascii="Times New Roman" w:hAnsi="Times New Roman"/>
          <w:sz w:val="26"/>
          <w:szCs w:val="26"/>
        </w:rPr>
        <w:t>,</w:t>
      </w:r>
      <w:r w:rsidR="005F5F1C" w:rsidRPr="00AF255B">
        <w:rPr>
          <w:rFonts w:ascii="Times New Roman" w:hAnsi="Times New Roman"/>
          <w:sz w:val="26"/>
          <w:szCs w:val="26"/>
        </w:rPr>
        <w:t xml:space="preserve"> </w:t>
      </w:r>
      <w:r w:rsidR="00F858D6">
        <w:rPr>
          <w:rFonts w:ascii="Times New Roman" w:hAnsi="Times New Roman"/>
          <w:sz w:val="26"/>
          <w:szCs w:val="26"/>
        </w:rPr>
        <w:t>at the request of U</w:t>
      </w:r>
      <w:r w:rsidR="00894785">
        <w:rPr>
          <w:rFonts w:ascii="Times New Roman" w:hAnsi="Times New Roman"/>
          <w:sz w:val="26"/>
          <w:szCs w:val="26"/>
        </w:rPr>
        <w:t>niversity of Illinois Urbana-Champaign (UIUC)</w:t>
      </w:r>
      <w:r w:rsidR="00014D39">
        <w:rPr>
          <w:rFonts w:ascii="Times New Roman" w:hAnsi="Times New Roman"/>
          <w:sz w:val="26"/>
          <w:szCs w:val="26"/>
        </w:rPr>
        <w:t>,</w:t>
      </w:r>
      <w:r w:rsidR="00F858D6">
        <w:rPr>
          <w:rFonts w:ascii="Times New Roman" w:hAnsi="Times New Roman"/>
          <w:sz w:val="26"/>
          <w:szCs w:val="26"/>
        </w:rPr>
        <w:t xml:space="preserve"> </w:t>
      </w:r>
      <w:r w:rsidR="005F5F1C" w:rsidRPr="00AF255B">
        <w:rPr>
          <w:rFonts w:ascii="Times New Roman" w:hAnsi="Times New Roman"/>
          <w:sz w:val="26"/>
          <w:szCs w:val="26"/>
        </w:rPr>
        <w:t xml:space="preserve">is seeking a </w:t>
      </w:r>
      <w:r w:rsidR="00C272F1">
        <w:rPr>
          <w:rFonts w:ascii="Times New Roman" w:hAnsi="Times New Roman"/>
          <w:sz w:val="26"/>
          <w:szCs w:val="26"/>
        </w:rPr>
        <w:t>d</w:t>
      </w:r>
      <w:r w:rsidR="005F5F1C" w:rsidRPr="00AF255B">
        <w:rPr>
          <w:rFonts w:ascii="Times New Roman" w:hAnsi="Times New Roman"/>
          <w:sz w:val="26"/>
          <w:szCs w:val="26"/>
        </w:rPr>
        <w:t xml:space="preserve">eveloper for </w:t>
      </w:r>
      <w:r w:rsidR="00DD2BF9">
        <w:rPr>
          <w:rFonts w:ascii="Times New Roman" w:hAnsi="Times New Roman"/>
          <w:sz w:val="26"/>
          <w:szCs w:val="26"/>
        </w:rPr>
        <w:t xml:space="preserve">the </w:t>
      </w:r>
      <w:r w:rsidR="00F858D6">
        <w:rPr>
          <w:rFonts w:ascii="Times New Roman" w:hAnsi="Times New Roman"/>
          <w:sz w:val="26"/>
          <w:szCs w:val="26"/>
        </w:rPr>
        <w:t>Center for Advanced Bioenergy and Bioproducts Innovation</w:t>
      </w:r>
      <w:r w:rsidR="00894785">
        <w:rPr>
          <w:rFonts w:ascii="Times New Roman" w:hAnsi="Times New Roman"/>
          <w:sz w:val="26"/>
          <w:szCs w:val="26"/>
        </w:rPr>
        <w:t xml:space="preserve"> (CABBI)</w:t>
      </w:r>
      <w:r w:rsidR="00F858D6">
        <w:rPr>
          <w:rFonts w:ascii="Times New Roman" w:hAnsi="Times New Roman"/>
          <w:sz w:val="26"/>
          <w:szCs w:val="26"/>
        </w:rPr>
        <w:t xml:space="preserve"> </w:t>
      </w:r>
      <w:r w:rsidR="00DD2BF9">
        <w:rPr>
          <w:rFonts w:ascii="Times New Roman" w:hAnsi="Times New Roman"/>
          <w:sz w:val="26"/>
          <w:szCs w:val="26"/>
        </w:rPr>
        <w:t>greenhouse project</w:t>
      </w:r>
      <w:r w:rsidR="004E6F74">
        <w:rPr>
          <w:rFonts w:ascii="Times New Roman" w:hAnsi="Times New Roman"/>
          <w:sz w:val="26"/>
          <w:szCs w:val="26"/>
        </w:rPr>
        <w:t xml:space="preserve"> </w:t>
      </w:r>
      <w:r w:rsidR="00EE4C71">
        <w:rPr>
          <w:rFonts w:ascii="Times New Roman" w:hAnsi="Times New Roman"/>
          <w:sz w:val="26"/>
          <w:szCs w:val="26"/>
        </w:rPr>
        <w:t>within the Research Park</w:t>
      </w:r>
      <w:r w:rsidR="005F5F1C" w:rsidRPr="00AF255B">
        <w:rPr>
          <w:rFonts w:ascii="Times New Roman" w:hAnsi="Times New Roman"/>
          <w:sz w:val="26"/>
          <w:szCs w:val="26"/>
        </w:rPr>
        <w:t>.</w:t>
      </w:r>
    </w:p>
    <w:p w14:paraId="67AC552A" w14:textId="62B50223" w:rsidR="005F5F1C" w:rsidRPr="00AF255B" w:rsidRDefault="009E4AFE" w:rsidP="004760BB">
      <w:pPr>
        <w:pStyle w:val="Heading3"/>
      </w:pPr>
      <w:r w:rsidRPr="00AF255B">
        <w:t xml:space="preserve">Selection Process for </w:t>
      </w:r>
      <w:r w:rsidR="00EE4C71">
        <w:t xml:space="preserve">CABBI </w:t>
      </w:r>
      <w:r w:rsidR="00EE4C71" w:rsidRPr="00AF255B">
        <w:t>Development</w:t>
      </w:r>
      <w:r w:rsidR="005F5F1C" w:rsidRPr="00AF255B">
        <w:t xml:space="preserve"> Partner</w:t>
      </w:r>
      <w:r w:rsidR="00B3275A" w:rsidRPr="00AF255B">
        <w:t xml:space="preserve"> </w:t>
      </w:r>
    </w:p>
    <w:p w14:paraId="49232802" w14:textId="77777777" w:rsidR="00B2402B" w:rsidRDefault="00B2402B" w:rsidP="00AF255B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3DB81889" w14:textId="18FAE00A" w:rsidR="00AF255B" w:rsidRDefault="005F5F1C" w:rsidP="00C272F1">
      <w:pPr>
        <w:tabs>
          <w:tab w:val="left" w:pos="1440"/>
        </w:tabs>
        <w:spacing w:line="480" w:lineRule="auto"/>
        <w:ind w:firstLine="1440"/>
        <w:rPr>
          <w:rFonts w:ascii="Times New Roman" w:hAnsi="Times New Roman"/>
          <w:sz w:val="26"/>
          <w:szCs w:val="26"/>
        </w:rPr>
      </w:pPr>
      <w:r w:rsidRPr="00AF255B">
        <w:rPr>
          <w:rFonts w:ascii="Times New Roman" w:hAnsi="Times New Roman"/>
          <w:sz w:val="26"/>
          <w:szCs w:val="26"/>
        </w:rPr>
        <w:t>The UIRP published a Request for Proposal (RFP) on February 9, 202</w:t>
      </w:r>
      <w:r w:rsidR="00EE4C71">
        <w:rPr>
          <w:rFonts w:ascii="Times New Roman" w:hAnsi="Times New Roman"/>
          <w:sz w:val="26"/>
          <w:szCs w:val="26"/>
        </w:rPr>
        <w:t>3</w:t>
      </w:r>
      <w:r w:rsidR="00AF255B">
        <w:rPr>
          <w:rFonts w:ascii="Times New Roman" w:hAnsi="Times New Roman"/>
          <w:sz w:val="26"/>
          <w:szCs w:val="26"/>
        </w:rPr>
        <w:t>,</w:t>
      </w:r>
      <w:r w:rsidRPr="00AF255B">
        <w:rPr>
          <w:rFonts w:ascii="Times New Roman" w:hAnsi="Times New Roman"/>
          <w:sz w:val="26"/>
          <w:szCs w:val="26"/>
        </w:rPr>
        <w:t xml:space="preserve"> through the Illinois Higher Education Procurement Bulletin for </w:t>
      </w:r>
      <w:r w:rsidR="00EE4C71">
        <w:rPr>
          <w:rFonts w:ascii="Times New Roman" w:hAnsi="Times New Roman"/>
          <w:sz w:val="26"/>
          <w:szCs w:val="26"/>
        </w:rPr>
        <w:t>a private developer to design, build</w:t>
      </w:r>
      <w:r w:rsidR="00894785">
        <w:rPr>
          <w:rFonts w:ascii="Times New Roman" w:hAnsi="Times New Roman"/>
          <w:sz w:val="26"/>
          <w:szCs w:val="26"/>
        </w:rPr>
        <w:t>,</w:t>
      </w:r>
      <w:r w:rsidR="00EE4C71">
        <w:rPr>
          <w:rFonts w:ascii="Times New Roman" w:hAnsi="Times New Roman"/>
          <w:sz w:val="26"/>
          <w:szCs w:val="26"/>
        </w:rPr>
        <w:t xml:space="preserve"> and finance </w:t>
      </w:r>
      <w:r w:rsidR="004E6F74">
        <w:rPr>
          <w:rFonts w:ascii="Times New Roman" w:hAnsi="Times New Roman"/>
          <w:sz w:val="26"/>
          <w:szCs w:val="26"/>
        </w:rPr>
        <w:t>the CABBI greenhouse facility</w:t>
      </w:r>
      <w:r w:rsidR="00F858D6">
        <w:rPr>
          <w:rFonts w:ascii="Times New Roman" w:hAnsi="Times New Roman"/>
          <w:sz w:val="26"/>
          <w:szCs w:val="26"/>
        </w:rPr>
        <w:t xml:space="preserve"> within the Research </w:t>
      </w:r>
      <w:r w:rsidR="00E34A40">
        <w:rPr>
          <w:rFonts w:ascii="Times New Roman" w:hAnsi="Times New Roman"/>
          <w:sz w:val="26"/>
          <w:szCs w:val="26"/>
        </w:rPr>
        <w:t>Park on</w:t>
      </w:r>
      <w:r w:rsidR="004E6F74">
        <w:rPr>
          <w:rFonts w:ascii="Times New Roman" w:hAnsi="Times New Roman"/>
          <w:sz w:val="26"/>
          <w:szCs w:val="26"/>
        </w:rPr>
        <w:t xml:space="preserve"> an expedited construction schedule and based on a funding agreement </w:t>
      </w:r>
      <w:r w:rsidR="00F858D6">
        <w:rPr>
          <w:rFonts w:ascii="Times New Roman" w:hAnsi="Times New Roman"/>
          <w:sz w:val="26"/>
          <w:szCs w:val="26"/>
        </w:rPr>
        <w:t xml:space="preserve">and timetable </w:t>
      </w:r>
      <w:r w:rsidR="004E6F74">
        <w:rPr>
          <w:rFonts w:ascii="Times New Roman" w:hAnsi="Times New Roman"/>
          <w:sz w:val="26"/>
          <w:szCs w:val="26"/>
        </w:rPr>
        <w:t>with the Department of Energy.</w:t>
      </w:r>
      <w:r w:rsidR="009942A8">
        <w:rPr>
          <w:rFonts w:ascii="Times New Roman" w:hAnsi="Times New Roman"/>
          <w:sz w:val="26"/>
          <w:szCs w:val="26"/>
        </w:rPr>
        <w:t xml:space="preserve"> The proposed greenhouse facility will be comprised of approximately 8,000 square feet of greenhouse space and another 5,000 square feet of headhouse space</w:t>
      </w:r>
      <w:r w:rsidR="00014D39">
        <w:rPr>
          <w:rFonts w:ascii="Times New Roman" w:hAnsi="Times New Roman"/>
          <w:sz w:val="26"/>
          <w:szCs w:val="26"/>
        </w:rPr>
        <w:t>,</w:t>
      </w:r>
      <w:r w:rsidR="009942A8">
        <w:rPr>
          <w:rFonts w:ascii="Times New Roman" w:hAnsi="Times New Roman"/>
          <w:sz w:val="26"/>
          <w:szCs w:val="26"/>
        </w:rPr>
        <w:t xml:space="preserve"> including growth chambers</w:t>
      </w:r>
      <w:r w:rsidR="00014D39">
        <w:rPr>
          <w:rFonts w:ascii="Times New Roman" w:hAnsi="Times New Roman"/>
          <w:sz w:val="26"/>
          <w:szCs w:val="26"/>
        </w:rPr>
        <w:t>,</w:t>
      </w:r>
      <w:r w:rsidR="009942A8">
        <w:rPr>
          <w:rFonts w:ascii="Times New Roman" w:hAnsi="Times New Roman"/>
          <w:sz w:val="26"/>
          <w:szCs w:val="26"/>
        </w:rPr>
        <w:t xml:space="preserve"> </w:t>
      </w:r>
      <w:r w:rsidR="002048F3">
        <w:rPr>
          <w:rFonts w:ascii="Times New Roman" w:hAnsi="Times New Roman"/>
          <w:sz w:val="26"/>
          <w:szCs w:val="26"/>
        </w:rPr>
        <w:t>all</w:t>
      </w:r>
      <w:r w:rsidR="009942A8">
        <w:rPr>
          <w:rFonts w:ascii="Times New Roman" w:hAnsi="Times New Roman"/>
          <w:sz w:val="26"/>
          <w:szCs w:val="26"/>
        </w:rPr>
        <w:t xml:space="preserve"> located adjacent to the existing </w:t>
      </w:r>
      <w:r w:rsidR="00894785">
        <w:rPr>
          <w:rFonts w:ascii="Times New Roman" w:hAnsi="Times New Roman"/>
          <w:sz w:val="26"/>
          <w:szCs w:val="26"/>
        </w:rPr>
        <w:t>Realizing Increased Photosynthesis Efficiency (</w:t>
      </w:r>
      <w:r w:rsidR="009942A8">
        <w:rPr>
          <w:rFonts w:ascii="Times New Roman" w:hAnsi="Times New Roman"/>
          <w:sz w:val="26"/>
          <w:szCs w:val="26"/>
        </w:rPr>
        <w:t>RIPE</w:t>
      </w:r>
      <w:r w:rsidR="00894785">
        <w:rPr>
          <w:rFonts w:ascii="Times New Roman" w:hAnsi="Times New Roman"/>
          <w:sz w:val="26"/>
          <w:szCs w:val="26"/>
        </w:rPr>
        <w:t>)</w:t>
      </w:r>
      <w:r w:rsidR="009942A8">
        <w:rPr>
          <w:rFonts w:ascii="Times New Roman" w:hAnsi="Times New Roman"/>
          <w:sz w:val="26"/>
          <w:szCs w:val="26"/>
        </w:rPr>
        <w:t xml:space="preserve"> greenhouse in the Research Park. </w:t>
      </w:r>
      <w:r w:rsidR="00F858D6">
        <w:rPr>
          <w:rFonts w:ascii="Times New Roman" w:hAnsi="Times New Roman"/>
          <w:sz w:val="26"/>
          <w:szCs w:val="26"/>
        </w:rPr>
        <w:t xml:space="preserve">The preliminary estimated cost of the greenhouse (without completed design work) is under </w:t>
      </w:r>
      <w:r w:rsidR="00894785">
        <w:rPr>
          <w:rFonts w:ascii="Times New Roman" w:hAnsi="Times New Roman"/>
          <w:sz w:val="26"/>
          <w:szCs w:val="26"/>
        </w:rPr>
        <w:t>$7</w:t>
      </w:r>
      <w:r w:rsidR="00F858D6">
        <w:rPr>
          <w:rFonts w:ascii="Times New Roman" w:hAnsi="Times New Roman"/>
          <w:sz w:val="26"/>
          <w:szCs w:val="26"/>
        </w:rPr>
        <w:t xml:space="preserve"> million. </w:t>
      </w:r>
      <w:r w:rsidR="004E6F74">
        <w:rPr>
          <w:rFonts w:ascii="Times New Roman" w:hAnsi="Times New Roman"/>
          <w:sz w:val="26"/>
          <w:szCs w:val="26"/>
        </w:rPr>
        <w:t>The RFP was qualifications</w:t>
      </w:r>
      <w:r w:rsidR="00D9778F">
        <w:rPr>
          <w:rFonts w:ascii="Times New Roman" w:hAnsi="Times New Roman"/>
          <w:sz w:val="26"/>
          <w:szCs w:val="26"/>
        </w:rPr>
        <w:t>-</w:t>
      </w:r>
      <w:r w:rsidR="004E6F74">
        <w:rPr>
          <w:rFonts w:ascii="Times New Roman" w:hAnsi="Times New Roman"/>
          <w:sz w:val="26"/>
          <w:szCs w:val="26"/>
        </w:rPr>
        <w:t>based</w:t>
      </w:r>
      <w:r w:rsidR="00014D39">
        <w:rPr>
          <w:rFonts w:ascii="Times New Roman" w:hAnsi="Times New Roman"/>
          <w:sz w:val="26"/>
          <w:szCs w:val="26"/>
        </w:rPr>
        <w:t>,</w:t>
      </w:r>
      <w:r w:rsidR="004E6F74">
        <w:rPr>
          <w:rFonts w:ascii="Times New Roman" w:hAnsi="Times New Roman"/>
          <w:sz w:val="26"/>
          <w:szCs w:val="26"/>
        </w:rPr>
        <w:t xml:space="preserve"> requesting the development team responders provide financial capacity, delivery schedule, added value, staff availability</w:t>
      </w:r>
      <w:r w:rsidR="00014D39">
        <w:rPr>
          <w:rFonts w:ascii="Times New Roman" w:hAnsi="Times New Roman"/>
          <w:sz w:val="26"/>
          <w:szCs w:val="26"/>
        </w:rPr>
        <w:t>,</w:t>
      </w:r>
      <w:r w:rsidR="004E6F74">
        <w:rPr>
          <w:rFonts w:ascii="Times New Roman" w:hAnsi="Times New Roman"/>
          <w:sz w:val="26"/>
          <w:szCs w:val="26"/>
        </w:rPr>
        <w:t xml:space="preserve"> and relevant construction experience. A selection committee of UIRP and University officials </w:t>
      </w:r>
      <w:r w:rsidR="001A17F2">
        <w:rPr>
          <w:rFonts w:ascii="Times New Roman" w:hAnsi="Times New Roman"/>
          <w:sz w:val="26"/>
          <w:szCs w:val="26"/>
        </w:rPr>
        <w:t>determined</w:t>
      </w:r>
      <w:r w:rsidR="004E6F74">
        <w:rPr>
          <w:rFonts w:ascii="Times New Roman" w:hAnsi="Times New Roman"/>
          <w:sz w:val="26"/>
          <w:szCs w:val="26"/>
        </w:rPr>
        <w:t xml:space="preserve"> the most qualified team.</w:t>
      </w:r>
      <w:r w:rsidR="009942A8">
        <w:rPr>
          <w:rFonts w:ascii="Times New Roman" w:hAnsi="Times New Roman"/>
          <w:sz w:val="26"/>
          <w:szCs w:val="26"/>
        </w:rPr>
        <w:t xml:space="preserve"> Interviews were scheduled with the two </w:t>
      </w:r>
      <w:r w:rsidR="00014D39">
        <w:rPr>
          <w:rFonts w:ascii="Times New Roman" w:hAnsi="Times New Roman"/>
          <w:sz w:val="26"/>
          <w:szCs w:val="26"/>
        </w:rPr>
        <w:t>RFP respondents</w:t>
      </w:r>
      <w:r w:rsidR="00894785">
        <w:rPr>
          <w:rFonts w:ascii="Times New Roman" w:hAnsi="Times New Roman"/>
          <w:sz w:val="26"/>
          <w:szCs w:val="26"/>
        </w:rPr>
        <w:t>:</w:t>
      </w:r>
      <w:r w:rsidR="009942A8">
        <w:rPr>
          <w:rFonts w:ascii="Times New Roman" w:hAnsi="Times New Roman"/>
          <w:sz w:val="26"/>
          <w:szCs w:val="26"/>
        </w:rPr>
        <w:t xml:space="preserve"> Fox Atkins, LLC and the Woodbury Pinnacle Real Estate Group. </w:t>
      </w:r>
      <w:r w:rsidR="008330F4">
        <w:rPr>
          <w:rFonts w:ascii="Times New Roman" w:hAnsi="Times New Roman"/>
          <w:sz w:val="26"/>
          <w:szCs w:val="26"/>
        </w:rPr>
        <w:t xml:space="preserve">The </w:t>
      </w:r>
      <w:r w:rsidR="00894785">
        <w:rPr>
          <w:rFonts w:ascii="Times New Roman" w:hAnsi="Times New Roman"/>
          <w:sz w:val="26"/>
          <w:szCs w:val="26"/>
        </w:rPr>
        <w:t>s</w:t>
      </w:r>
      <w:r w:rsidR="008330F4">
        <w:rPr>
          <w:rFonts w:ascii="Times New Roman" w:hAnsi="Times New Roman"/>
          <w:sz w:val="26"/>
          <w:szCs w:val="26"/>
        </w:rPr>
        <w:t xml:space="preserve">election </w:t>
      </w:r>
      <w:r w:rsidR="00894785">
        <w:rPr>
          <w:rFonts w:ascii="Times New Roman" w:hAnsi="Times New Roman"/>
          <w:sz w:val="26"/>
          <w:szCs w:val="26"/>
        </w:rPr>
        <w:t>c</w:t>
      </w:r>
      <w:r w:rsidR="008330F4">
        <w:rPr>
          <w:rFonts w:ascii="Times New Roman" w:hAnsi="Times New Roman"/>
          <w:sz w:val="26"/>
          <w:szCs w:val="26"/>
        </w:rPr>
        <w:t>ommittee completed its review of the proposals and materials, interviews</w:t>
      </w:r>
      <w:r w:rsidR="00014D39">
        <w:rPr>
          <w:rFonts w:ascii="Times New Roman" w:hAnsi="Times New Roman"/>
          <w:sz w:val="26"/>
          <w:szCs w:val="26"/>
        </w:rPr>
        <w:t>,</w:t>
      </w:r>
      <w:r w:rsidR="008330F4">
        <w:rPr>
          <w:rFonts w:ascii="Times New Roman" w:hAnsi="Times New Roman"/>
          <w:sz w:val="26"/>
          <w:szCs w:val="26"/>
        </w:rPr>
        <w:t xml:space="preserve"> and ranking of the proposals in April 2023.</w:t>
      </w:r>
    </w:p>
    <w:p w14:paraId="328D12AA" w14:textId="77777777" w:rsidR="000B7EB0" w:rsidRDefault="000B7EB0" w:rsidP="004760BB">
      <w:pPr>
        <w:pStyle w:val="Heading3"/>
      </w:pPr>
    </w:p>
    <w:p w14:paraId="3D8F9BBA" w14:textId="6AFDFF35" w:rsidR="00334304" w:rsidRPr="00AF255B" w:rsidRDefault="005B29B8" w:rsidP="00646158">
      <w:pPr>
        <w:pStyle w:val="Heading3"/>
        <w:spacing w:line="480" w:lineRule="auto"/>
      </w:pPr>
      <w:r w:rsidRPr="00AF255B">
        <w:t>Preferred Developer</w:t>
      </w:r>
      <w:r w:rsidR="00306B44" w:rsidRPr="00AF255B">
        <w:t xml:space="preserve"> Team</w:t>
      </w:r>
      <w:r w:rsidR="00334304" w:rsidRPr="00AF255B">
        <w:t xml:space="preserve"> </w:t>
      </w:r>
    </w:p>
    <w:p w14:paraId="1023D36D" w14:textId="40624397" w:rsidR="00FF4586" w:rsidRDefault="00FF4586" w:rsidP="00C272F1">
      <w:pPr>
        <w:tabs>
          <w:tab w:val="left" w:pos="1440"/>
        </w:tabs>
        <w:spacing w:line="480" w:lineRule="auto"/>
        <w:ind w:firstLine="144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The selection committee recommendation was to enter a Pre</w:t>
      </w:r>
      <w:r w:rsidR="00F858D6">
        <w:rPr>
          <w:rFonts w:ascii="Times New Roman" w:hAnsi="Times New Roman"/>
          <w:sz w:val="26"/>
          <w:szCs w:val="26"/>
        </w:rPr>
        <w:t>-D</w:t>
      </w:r>
      <w:r>
        <w:rPr>
          <w:rFonts w:ascii="Times New Roman" w:hAnsi="Times New Roman"/>
          <w:sz w:val="26"/>
          <w:szCs w:val="26"/>
        </w:rPr>
        <w:t>evelopment Agreement with Fox Atkins, LLC based on the team</w:t>
      </w:r>
      <w:r w:rsidR="00C53747"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 xml:space="preserve">s </w:t>
      </w:r>
      <w:r w:rsidR="00C53747">
        <w:rPr>
          <w:rFonts w:ascii="Times New Roman" w:hAnsi="Times New Roman"/>
          <w:sz w:val="26"/>
          <w:szCs w:val="26"/>
        </w:rPr>
        <w:t>long-standing</w:t>
      </w:r>
      <w:r>
        <w:rPr>
          <w:rFonts w:ascii="Times New Roman" w:hAnsi="Times New Roman"/>
          <w:sz w:val="26"/>
          <w:szCs w:val="26"/>
        </w:rPr>
        <w:t xml:space="preserve"> success in the delivery of UIRP facilities, including the RIPE greenhouse, a strong local presence</w:t>
      </w:r>
      <w:r w:rsidR="0089478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familiarity with the local </w:t>
      </w:r>
      <w:r w:rsidR="00C53747"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arket</w:t>
      </w:r>
      <w:r w:rsidR="00C53747">
        <w:rPr>
          <w:rFonts w:ascii="Times New Roman" w:hAnsi="Times New Roman"/>
          <w:sz w:val="26"/>
          <w:szCs w:val="26"/>
        </w:rPr>
        <w:t>, and ability to deliver the project on an expedited schedule</w:t>
      </w:r>
      <w:r>
        <w:rPr>
          <w:rFonts w:ascii="Times New Roman" w:hAnsi="Times New Roman"/>
          <w:sz w:val="26"/>
          <w:szCs w:val="26"/>
        </w:rPr>
        <w:t>. On June 5,</w:t>
      </w:r>
      <w:r w:rsidR="00306B44" w:rsidRPr="00AF255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34A40">
        <w:rPr>
          <w:rFonts w:ascii="Times New Roman" w:hAnsi="Times New Roman"/>
          <w:color w:val="000000" w:themeColor="text1"/>
          <w:sz w:val="26"/>
          <w:szCs w:val="26"/>
        </w:rPr>
        <w:t>2023,</w:t>
      </w:r>
      <w:r w:rsidR="00F858D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06B44" w:rsidRPr="00AF255B">
        <w:rPr>
          <w:rFonts w:ascii="Times New Roman" w:hAnsi="Times New Roman"/>
          <w:color w:val="000000" w:themeColor="text1"/>
          <w:sz w:val="26"/>
          <w:szCs w:val="26"/>
        </w:rPr>
        <w:t xml:space="preserve">the UIRP Board of Managers approved recommending to the Board of Trustees of the University of Illinois </w:t>
      </w:r>
      <w:r w:rsidR="00FE7AE4">
        <w:rPr>
          <w:rFonts w:ascii="Times New Roman" w:hAnsi="Times New Roman"/>
          <w:color w:val="000000" w:themeColor="text1"/>
          <w:sz w:val="26"/>
          <w:szCs w:val="26"/>
        </w:rPr>
        <w:t xml:space="preserve">that </w:t>
      </w:r>
      <w:r w:rsidR="00306B44" w:rsidRPr="00AF255B">
        <w:rPr>
          <w:rFonts w:ascii="Times New Roman" w:hAnsi="Times New Roman"/>
          <w:color w:val="000000" w:themeColor="text1"/>
          <w:sz w:val="26"/>
          <w:szCs w:val="26"/>
        </w:rPr>
        <w:t xml:space="preserve">Fox </w:t>
      </w:r>
      <w:r w:rsidR="00FE7AE4">
        <w:rPr>
          <w:rFonts w:ascii="Times New Roman" w:hAnsi="Times New Roman"/>
          <w:color w:val="000000" w:themeColor="text1"/>
          <w:sz w:val="26"/>
          <w:szCs w:val="26"/>
        </w:rPr>
        <w:t xml:space="preserve">Atkins, LLC be designated as </w:t>
      </w:r>
      <w:r w:rsidR="00C272F1">
        <w:rPr>
          <w:rFonts w:ascii="Times New Roman" w:hAnsi="Times New Roman"/>
          <w:color w:val="000000" w:themeColor="text1"/>
          <w:sz w:val="26"/>
          <w:szCs w:val="26"/>
        </w:rPr>
        <w:t>d</w:t>
      </w:r>
      <w:r w:rsidR="00FE7AE4">
        <w:rPr>
          <w:rFonts w:ascii="Times New Roman" w:hAnsi="Times New Roman"/>
          <w:color w:val="000000" w:themeColor="text1"/>
          <w:sz w:val="26"/>
          <w:szCs w:val="26"/>
        </w:rPr>
        <w:t xml:space="preserve">eveloper for the CABBI greenhouse project contingent upon </w:t>
      </w:r>
      <w:r w:rsidR="00014D39">
        <w:rPr>
          <w:rFonts w:ascii="Times New Roman" w:hAnsi="Times New Roman"/>
          <w:color w:val="000000" w:themeColor="text1"/>
          <w:sz w:val="26"/>
          <w:szCs w:val="26"/>
        </w:rPr>
        <w:t xml:space="preserve">the </w:t>
      </w:r>
      <w:r w:rsidR="00FE7AE4">
        <w:rPr>
          <w:rFonts w:ascii="Times New Roman" w:hAnsi="Times New Roman"/>
          <w:color w:val="000000" w:themeColor="text1"/>
          <w:sz w:val="26"/>
          <w:szCs w:val="26"/>
        </w:rPr>
        <w:t xml:space="preserve">finalization of the required documents. </w:t>
      </w:r>
    </w:p>
    <w:p w14:paraId="65FDB3B4" w14:textId="27268C19" w:rsidR="00FF4586" w:rsidRDefault="008330F4" w:rsidP="00FF4586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  <w:u w:val="single"/>
        </w:rPr>
      </w:pPr>
      <w:bookmarkStart w:id="2" w:name="_Hlk72491561"/>
      <w:r>
        <w:rPr>
          <w:rFonts w:ascii="Times New Roman" w:hAnsi="Times New Roman"/>
          <w:sz w:val="26"/>
          <w:szCs w:val="26"/>
          <w:u w:val="single"/>
        </w:rPr>
        <w:t xml:space="preserve">Proposed </w:t>
      </w:r>
      <w:r w:rsidR="00FF4586" w:rsidRPr="00FF4586">
        <w:rPr>
          <w:rFonts w:ascii="Times New Roman" w:hAnsi="Times New Roman"/>
          <w:sz w:val="26"/>
          <w:szCs w:val="26"/>
          <w:u w:val="single"/>
        </w:rPr>
        <w:t xml:space="preserve">Development Agreement </w:t>
      </w:r>
      <w:r w:rsidR="00D37969">
        <w:rPr>
          <w:rFonts w:ascii="Times New Roman" w:hAnsi="Times New Roman"/>
          <w:sz w:val="26"/>
          <w:szCs w:val="26"/>
          <w:u w:val="single"/>
        </w:rPr>
        <w:t>K</w:t>
      </w:r>
      <w:r w:rsidR="00FF4586" w:rsidRPr="00FF4586">
        <w:rPr>
          <w:rFonts w:ascii="Times New Roman" w:hAnsi="Times New Roman"/>
          <w:sz w:val="26"/>
          <w:szCs w:val="26"/>
          <w:u w:val="single"/>
        </w:rPr>
        <w:t xml:space="preserve">ey </w:t>
      </w:r>
      <w:r w:rsidR="00D37969">
        <w:rPr>
          <w:rFonts w:ascii="Times New Roman" w:hAnsi="Times New Roman"/>
          <w:sz w:val="26"/>
          <w:szCs w:val="26"/>
          <w:u w:val="single"/>
        </w:rPr>
        <w:t>T</w:t>
      </w:r>
      <w:r w:rsidR="00FF4586" w:rsidRPr="00FF4586">
        <w:rPr>
          <w:rFonts w:ascii="Times New Roman" w:hAnsi="Times New Roman"/>
          <w:sz w:val="26"/>
          <w:szCs w:val="26"/>
          <w:u w:val="single"/>
        </w:rPr>
        <w:t xml:space="preserve">erms and </w:t>
      </w:r>
      <w:r w:rsidR="00D37969">
        <w:rPr>
          <w:rFonts w:ascii="Times New Roman" w:hAnsi="Times New Roman"/>
          <w:sz w:val="26"/>
          <w:szCs w:val="26"/>
          <w:u w:val="single"/>
        </w:rPr>
        <w:t>C</w:t>
      </w:r>
      <w:r w:rsidR="00FF4586" w:rsidRPr="00FF4586">
        <w:rPr>
          <w:rFonts w:ascii="Times New Roman" w:hAnsi="Times New Roman"/>
          <w:sz w:val="26"/>
          <w:szCs w:val="26"/>
          <w:u w:val="single"/>
        </w:rPr>
        <w:t>onditions</w:t>
      </w:r>
    </w:p>
    <w:p w14:paraId="2D725EE2" w14:textId="44DBFEF2" w:rsidR="00F858D6" w:rsidRPr="00E34A40" w:rsidRDefault="00F858D6" w:rsidP="00646158">
      <w:pPr>
        <w:tabs>
          <w:tab w:val="left" w:pos="1440"/>
        </w:tabs>
        <w:spacing w:line="480" w:lineRule="auto"/>
        <w:ind w:firstLine="1440"/>
        <w:rPr>
          <w:rFonts w:ascii="Times New Roman" w:hAnsi="Times New Roman"/>
          <w:sz w:val="26"/>
          <w:szCs w:val="26"/>
        </w:rPr>
      </w:pPr>
      <w:r w:rsidRPr="00E34A40">
        <w:rPr>
          <w:rFonts w:ascii="Times New Roman" w:hAnsi="Times New Roman"/>
          <w:sz w:val="26"/>
          <w:szCs w:val="26"/>
        </w:rPr>
        <w:t xml:space="preserve">The UIRP Development Agreement, while not finalized, will contain the following key provisions: </w:t>
      </w:r>
    </w:p>
    <w:p w14:paraId="50E3F5BA" w14:textId="14C7D5AB" w:rsidR="00FF4586" w:rsidRDefault="00FF4586" w:rsidP="00FF4586">
      <w:pPr>
        <w:pStyle w:val="Default"/>
        <w:numPr>
          <w:ilvl w:val="0"/>
          <w:numId w:val="3"/>
        </w:numPr>
        <w:ind w:left="18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Required completion of Pre-Development Agreement finalizing scope and costs</w:t>
      </w:r>
    </w:p>
    <w:p w14:paraId="16E146A5" w14:textId="515CC47B" w:rsidR="00F858D6" w:rsidRDefault="00F858D6" w:rsidP="00FF4586">
      <w:pPr>
        <w:pStyle w:val="Default"/>
        <w:numPr>
          <w:ilvl w:val="0"/>
          <w:numId w:val="3"/>
        </w:numPr>
        <w:ind w:left="18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University right to terminate project prior to </w:t>
      </w:r>
      <w:r w:rsidR="00D4154E">
        <w:rPr>
          <w:rFonts w:ascii="Times New Roman" w:hAnsi="Times New Roman" w:cs="Times New Roman"/>
          <w:sz w:val="26"/>
          <w:szCs w:val="26"/>
        </w:rPr>
        <w:t>construction</w:t>
      </w:r>
    </w:p>
    <w:p w14:paraId="5456CBA4" w14:textId="6EEA87D6" w:rsidR="00FF4586" w:rsidRPr="002048F3" w:rsidRDefault="00FF4586" w:rsidP="00FF4586">
      <w:pPr>
        <w:pStyle w:val="Default"/>
        <w:numPr>
          <w:ilvl w:val="0"/>
          <w:numId w:val="3"/>
        </w:numPr>
        <w:ind w:left="18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Two-year term</w:t>
      </w:r>
      <w:r w:rsidRPr="002048F3">
        <w:rPr>
          <w:rFonts w:ascii="Times New Roman" w:hAnsi="Times New Roman" w:cs="Times New Roman"/>
          <w:sz w:val="26"/>
          <w:szCs w:val="26"/>
        </w:rPr>
        <w:t xml:space="preserve"> or completion of CABBI </w:t>
      </w:r>
      <w:r w:rsidR="00C272F1">
        <w:rPr>
          <w:rFonts w:ascii="Times New Roman" w:hAnsi="Times New Roman" w:cs="Times New Roman"/>
          <w:sz w:val="26"/>
          <w:szCs w:val="26"/>
        </w:rPr>
        <w:t>g</w:t>
      </w:r>
      <w:r w:rsidRPr="002048F3">
        <w:rPr>
          <w:rFonts w:ascii="Times New Roman" w:hAnsi="Times New Roman" w:cs="Times New Roman"/>
          <w:sz w:val="26"/>
          <w:szCs w:val="26"/>
        </w:rPr>
        <w:t>reenhouse</w:t>
      </w:r>
      <w:r w:rsidR="00014D39">
        <w:rPr>
          <w:rFonts w:ascii="Times New Roman" w:hAnsi="Times New Roman" w:cs="Times New Roman"/>
          <w:sz w:val="26"/>
          <w:szCs w:val="26"/>
        </w:rPr>
        <w:t>,</w:t>
      </w:r>
      <w:r w:rsidRPr="002048F3">
        <w:rPr>
          <w:rFonts w:ascii="Times New Roman" w:hAnsi="Times New Roman" w:cs="Times New Roman"/>
          <w:sz w:val="26"/>
          <w:szCs w:val="26"/>
        </w:rPr>
        <w:t xml:space="preserve"> </w:t>
      </w:r>
      <w:r w:rsidR="00D4154E">
        <w:rPr>
          <w:rFonts w:ascii="Times New Roman" w:hAnsi="Times New Roman" w:cs="Times New Roman"/>
          <w:sz w:val="26"/>
          <w:szCs w:val="26"/>
        </w:rPr>
        <w:t>whichever</w:t>
      </w:r>
      <w:r w:rsidR="00F858D6">
        <w:rPr>
          <w:rFonts w:ascii="Times New Roman" w:hAnsi="Times New Roman" w:cs="Times New Roman"/>
          <w:sz w:val="26"/>
          <w:szCs w:val="26"/>
        </w:rPr>
        <w:t xml:space="preserve"> comes last</w:t>
      </w:r>
    </w:p>
    <w:p w14:paraId="20CF4213" w14:textId="3669FED3" w:rsidR="00FF4586" w:rsidRDefault="00FF4586" w:rsidP="00FF4586">
      <w:pPr>
        <w:pStyle w:val="Default"/>
        <w:numPr>
          <w:ilvl w:val="0"/>
          <w:numId w:val="3"/>
        </w:numPr>
        <w:ind w:left="18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Completion of typical </w:t>
      </w:r>
      <w:r w:rsidR="00573F42"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 xml:space="preserve">and </w:t>
      </w:r>
      <w:r w:rsidR="00573F42"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 xml:space="preserve">ease and </w:t>
      </w:r>
      <w:r w:rsidR="00573F42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ublease Agreements</w:t>
      </w:r>
    </w:p>
    <w:p w14:paraId="4A26912B" w14:textId="1B61B5A7" w:rsidR="00FF4586" w:rsidRDefault="00FF4586" w:rsidP="00FF4586">
      <w:pPr>
        <w:pStyle w:val="Default"/>
        <w:numPr>
          <w:ilvl w:val="0"/>
          <w:numId w:val="3"/>
        </w:numPr>
        <w:ind w:left="18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Approval of the City of Champaign Planning and Zoning Department </w:t>
      </w:r>
      <w:r w:rsidR="00573F42">
        <w:rPr>
          <w:rFonts w:ascii="Times New Roman" w:hAnsi="Times New Roman" w:cs="Times New Roman"/>
          <w:sz w:val="26"/>
          <w:szCs w:val="26"/>
        </w:rPr>
        <w:t xml:space="preserve">per agreement for Research Park with </w:t>
      </w:r>
      <w:r w:rsidR="00014D39">
        <w:rPr>
          <w:rFonts w:ascii="Times New Roman" w:hAnsi="Times New Roman" w:cs="Times New Roman"/>
          <w:sz w:val="26"/>
          <w:szCs w:val="26"/>
        </w:rPr>
        <w:t xml:space="preserve">the </w:t>
      </w:r>
      <w:r w:rsidR="00C272F1">
        <w:rPr>
          <w:rFonts w:ascii="Times New Roman" w:hAnsi="Times New Roman" w:cs="Times New Roman"/>
          <w:sz w:val="26"/>
          <w:szCs w:val="26"/>
        </w:rPr>
        <w:t>c</w:t>
      </w:r>
      <w:r w:rsidR="00573F42">
        <w:rPr>
          <w:rFonts w:ascii="Times New Roman" w:hAnsi="Times New Roman" w:cs="Times New Roman"/>
          <w:sz w:val="26"/>
          <w:szCs w:val="26"/>
        </w:rPr>
        <w:t>ity</w:t>
      </w:r>
    </w:p>
    <w:p w14:paraId="449BF64A" w14:textId="0E8288B6" w:rsidR="00FF4586" w:rsidRDefault="00FF4586" w:rsidP="00FF4586">
      <w:pPr>
        <w:pStyle w:val="Default"/>
        <w:numPr>
          <w:ilvl w:val="0"/>
          <w:numId w:val="3"/>
        </w:numPr>
        <w:ind w:left="18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Completion of Option to Purchase Agreement</w:t>
      </w:r>
    </w:p>
    <w:p w14:paraId="2E443C4A" w14:textId="40C354B5" w:rsidR="00FF4586" w:rsidRDefault="00FF4586" w:rsidP="00FF4586">
      <w:pPr>
        <w:pStyle w:val="Default"/>
        <w:numPr>
          <w:ilvl w:val="0"/>
          <w:numId w:val="3"/>
        </w:numPr>
        <w:ind w:left="18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Final approval of UIRP Design Review Committee</w:t>
      </w:r>
    </w:p>
    <w:p w14:paraId="0AC9C0B2" w14:textId="20956C23" w:rsidR="00FF4586" w:rsidRDefault="00FF4586" w:rsidP="00FF4586">
      <w:pPr>
        <w:pStyle w:val="Default"/>
        <w:numPr>
          <w:ilvl w:val="0"/>
          <w:numId w:val="3"/>
        </w:numPr>
        <w:ind w:left="18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Evidence of required insurance</w:t>
      </w:r>
    </w:p>
    <w:p w14:paraId="78F23005" w14:textId="1F624007" w:rsidR="00FF4586" w:rsidRDefault="00FF4586" w:rsidP="00FF4586">
      <w:pPr>
        <w:pStyle w:val="Default"/>
        <w:numPr>
          <w:ilvl w:val="0"/>
          <w:numId w:val="3"/>
        </w:numPr>
        <w:ind w:left="18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Project schedule with completion in early summer 2024</w:t>
      </w:r>
    </w:p>
    <w:p w14:paraId="685FAE32" w14:textId="161E67A2" w:rsidR="00D9778F" w:rsidRDefault="00D9778F">
      <w:pPr>
        <w:overflowPunct/>
        <w:autoSpaceDE/>
        <w:autoSpaceDN/>
        <w:adjustRightInd/>
        <w:textAlignment w:val="auto"/>
        <w:rPr>
          <w:rFonts w:ascii="Times New Roman" w:eastAsiaTheme="minorHAnsi" w:hAnsi="Times New Roman"/>
          <w:color w:val="000000"/>
          <w:sz w:val="26"/>
          <w:szCs w:val="26"/>
        </w:rPr>
      </w:pPr>
    </w:p>
    <w:p w14:paraId="63A59987" w14:textId="173F00B2" w:rsidR="008330F4" w:rsidRDefault="00E34A40" w:rsidP="00646158">
      <w:pPr>
        <w:pStyle w:val="Default"/>
        <w:spacing w:line="48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Project</w:t>
      </w:r>
      <w:r w:rsidR="008330F4" w:rsidRPr="008330F4">
        <w:rPr>
          <w:rFonts w:ascii="Times New Roman" w:hAnsi="Times New Roman" w:cs="Times New Roman"/>
          <w:sz w:val="26"/>
          <w:szCs w:val="26"/>
          <w:u w:val="single"/>
        </w:rPr>
        <w:t xml:space="preserve"> Structure</w:t>
      </w:r>
    </w:p>
    <w:p w14:paraId="758E752F" w14:textId="4EFDE4A3" w:rsidR="008330F4" w:rsidRPr="008330F4" w:rsidRDefault="008330F4" w:rsidP="00D4154E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 w:rsidRPr="00D4154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4154E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91D69" w:rsidRPr="00D4154E">
        <w:rPr>
          <w:rFonts w:ascii="Times New Roman" w:hAnsi="Times New Roman"/>
          <w:color w:val="000000" w:themeColor="text1"/>
          <w:sz w:val="26"/>
          <w:szCs w:val="26"/>
        </w:rPr>
        <w:t>To mitigate construction and pricing risks of the present market, t</w:t>
      </w:r>
      <w:r w:rsidRPr="00D4154E">
        <w:rPr>
          <w:rFonts w:ascii="Times New Roman" w:hAnsi="Times New Roman"/>
          <w:color w:val="000000" w:themeColor="text1"/>
          <w:sz w:val="26"/>
          <w:szCs w:val="26"/>
        </w:rPr>
        <w:t xml:space="preserve">his project involves </w:t>
      </w:r>
      <w:r w:rsidR="00014D39" w:rsidRPr="00014D39">
        <w:rPr>
          <w:rFonts w:ascii="Times New Roman" w:hAnsi="Times New Roman"/>
          <w:color w:val="000000" w:themeColor="text1"/>
          <w:sz w:val="26"/>
          <w:szCs w:val="26"/>
        </w:rPr>
        <w:t xml:space="preserve">using a Pre-Development Agreement to finalize all </w:t>
      </w:r>
      <w:r w:rsidR="00C272F1">
        <w:rPr>
          <w:rFonts w:ascii="Times New Roman" w:hAnsi="Times New Roman"/>
          <w:color w:val="000000" w:themeColor="text1"/>
          <w:sz w:val="26"/>
          <w:szCs w:val="26"/>
        </w:rPr>
        <w:t>d</w:t>
      </w:r>
      <w:r w:rsidR="00014D39" w:rsidRPr="00014D39">
        <w:rPr>
          <w:rFonts w:ascii="Times New Roman" w:hAnsi="Times New Roman"/>
          <w:color w:val="000000" w:themeColor="text1"/>
          <w:sz w:val="26"/>
          <w:szCs w:val="26"/>
        </w:rPr>
        <w:t xml:space="preserve">eveloper and </w:t>
      </w:r>
      <w:r w:rsidR="00C272F1">
        <w:rPr>
          <w:rFonts w:ascii="Times New Roman" w:hAnsi="Times New Roman"/>
          <w:color w:val="000000" w:themeColor="text1"/>
          <w:sz w:val="26"/>
          <w:szCs w:val="26"/>
        </w:rPr>
        <w:t>p</w:t>
      </w:r>
      <w:r w:rsidR="00014D39" w:rsidRPr="00014D39">
        <w:rPr>
          <w:rFonts w:ascii="Times New Roman" w:hAnsi="Times New Roman"/>
          <w:color w:val="000000" w:themeColor="text1"/>
          <w:sz w:val="26"/>
          <w:szCs w:val="26"/>
        </w:rPr>
        <w:t xml:space="preserve">roject costs </w:t>
      </w:r>
      <w:r w:rsidR="00014D39" w:rsidRPr="00014D39">
        <w:rPr>
          <w:rFonts w:ascii="Times New Roman" w:hAnsi="Times New Roman"/>
          <w:color w:val="000000" w:themeColor="text1"/>
          <w:sz w:val="26"/>
          <w:szCs w:val="26"/>
        </w:rPr>
        <w:lastRenderedPageBreak/>
        <w:t>before</w:t>
      </w:r>
      <w:r w:rsidRPr="00D4154E">
        <w:rPr>
          <w:rFonts w:ascii="Times New Roman" w:hAnsi="Times New Roman"/>
          <w:color w:val="000000" w:themeColor="text1"/>
          <w:sz w:val="26"/>
          <w:szCs w:val="26"/>
        </w:rPr>
        <w:t xml:space="preserve"> the </w:t>
      </w:r>
      <w:r w:rsidR="00D91D69" w:rsidRPr="00D4154E">
        <w:rPr>
          <w:rFonts w:ascii="Times New Roman" w:hAnsi="Times New Roman"/>
          <w:color w:val="000000" w:themeColor="text1"/>
          <w:sz w:val="26"/>
          <w:szCs w:val="26"/>
        </w:rPr>
        <w:t xml:space="preserve">execution </w:t>
      </w:r>
      <w:r w:rsidRPr="00D4154E">
        <w:rPr>
          <w:rFonts w:ascii="Times New Roman" w:hAnsi="Times New Roman"/>
          <w:color w:val="000000" w:themeColor="text1"/>
          <w:sz w:val="26"/>
          <w:szCs w:val="26"/>
        </w:rPr>
        <w:t xml:space="preserve">of the </w:t>
      </w:r>
      <w:r w:rsidR="00C272F1">
        <w:rPr>
          <w:rFonts w:ascii="Times New Roman" w:hAnsi="Times New Roman"/>
          <w:color w:val="000000" w:themeColor="text1"/>
          <w:sz w:val="26"/>
          <w:szCs w:val="26"/>
        </w:rPr>
        <w:t>d</w:t>
      </w:r>
      <w:r w:rsidRPr="00D4154E">
        <w:rPr>
          <w:rFonts w:ascii="Times New Roman" w:hAnsi="Times New Roman"/>
          <w:color w:val="000000" w:themeColor="text1"/>
          <w:sz w:val="26"/>
          <w:szCs w:val="26"/>
        </w:rPr>
        <w:t xml:space="preserve">evelopment </w:t>
      </w:r>
      <w:r w:rsidR="00C272F1">
        <w:rPr>
          <w:rFonts w:ascii="Times New Roman" w:hAnsi="Times New Roman"/>
          <w:color w:val="000000" w:themeColor="text1"/>
          <w:sz w:val="26"/>
          <w:szCs w:val="26"/>
        </w:rPr>
        <w:t>a</w:t>
      </w:r>
      <w:r w:rsidRPr="00D4154E">
        <w:rPr>
          <w:rFonts w:ascii="Times New Roman" w:hAnsi="Times New Roman"/>
          <w:color w:val="000000" w:themeColor="text1"/>
          <w:sz w:val="26"/>
          <w:szCs w:val="26"/>
        </w:rPr>
        <w:t>greement</w:t>
      </w:r>
      <w:r w:rsidR="00D91D69" w:rsidRPr="00D4154E">
        <w:rPr>
          <w:rFonts w:ascii="Times New Roman" w:hAnsi="Times New Roman"/>
          <w:color w:val="000000" w:themeColor="text1"/>
          <w:sz w:val="26"/>
          <w:szCs w:val="26"/>
        </w:rPr>
        <w:t xml:space="preserve"> and other related agreements</w:t>
      </w:r>
      <w:r w:rsidRPr="00D4154E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894785">
        <w:rPr>
          <w:rFonts w:ascii="Times New Roman" w:hAnsi="Times New Roman"/>
          <w:color w:val="000000" w:themeColor="text1"/>
          <w:sz w:val="26"/>
          <w:szCs w:val="26"/>
        </w:rPr>
        <w:t>When</w:t>
      </w:r>
      <w:r w:rsidR="00E34A40">
        <w:rPr>
          <w:rFonts w:ascii="Times New Roman" w:hAnsi="Times New Roman"/>
          <w:color w:val="000000" w:themeColor="text1"/>
          <w:sz w:val="26"/>
          <w:szCs w:val="26"/>
        </w:rPr>
        <w:t xml:space="preserve"> the </w:t>
      </w:r>
      <w:r w:rsidR="00C272F1">
        <w:rPr>
          <w:rFonts w:ascii="Times New Roman" w:hAnsi="Times New Roman"/>
          <w:color w:val="000000" w:themeColor="text1"/>
          <w:sz w:val="26"/>
          <w:szCs w:val="26"/>
        </w:rPr>
        <w:t>d</w:t>
      </w:r>
      <w:r w:rsidR="00E34A40">
        <w:rPr>
          <w:rFonts w:ascii="Times New Roman" w:hAnsi="Times New Roman"/>
          <w:color w:val="000000" w:themeColor="text1"/>
          <w:sz w:val="26"/>
          <w:szCs w:val="26"/>
        </w:rPr>
        <w:t xml:space="preserve">evelopment </w:t>
      </w:r>
      <w:r w:rsidR="00C272F1">
        <w:rPr>
          <w:rFonts w:ascii="Times New Roman" w:hAnsi="Times New Roman"/>
          <w:color w:val="000000" w:themeColor="text1"/>
          <w:sz w:val="26"/>
          <w:szCs w:val="26"/>
        </w:rPr>
        <w:t>a</w:t>
      </w:r>
      <w:r w:rsidR="00E34A40">
        <w:rPr>
          <w:rFonts w:ascii="Times New Roman" w:hAnsi="Times New Roman"/>
          <w:color w:val="000000" w:themeColor="text1"/>
          <w:sz w:val="26"/>
          <w:szCs w:val="26"/>
        </w:rPr>
        <w:t>greement and related documents are executed, t</w:t>
      </w:r>
      <w:r w:rsidR="00D91D69" w:rsidRPr="00D4154E">
        <w:rPr>
          <w:rFonts w:ascii="Times New Roman" w:hAnsi="Times New Roman"/>
          <w:color w:val="000000" w:themeColor="text1"/>
          <w:sz w:val="26"/>
          <w:szCs w:val="26"/>
        </w:rPr>
        <w:t xml:space="preserve">he </w:t>
      </w:r>
      <w:r w:rsidR="00C272F1">
        <w:rPr>
          <w:rFonts w:ascii="Times New Roman" w:hAnsi="Times New Roman"/>
          <w:color w:val="000000" w:themeColor="text1"/>
          <w:sz w:val="26"/>
          <w:szCs w:val="26"/>
        </w:rPr>
        <w:t>d</w:t>
      </w:r>
      <w:r w:rsidR="00D91D69" w:rsidRPr="00D4154E">
        <w:rPr>
          <w:rFonts w:ascii="Times New Roman" w:hAnsi="Times New Roman"/>
          <w:color w:val="000000" w:themeColor="text1"/>
          <w:sz w:val="26"/>
          <w:szCs w:val="26"/>
        </w:rPr>
        <w:t xml:space="preserve">eveloper will be </w:t>
      </w:r>
      <w:r w:rsidR="00573F42">
        <w:rPr>
          <w:rFonts w:ascii="Times New Roman" w:hAnsi="Times New Roman"/>
          <w:color w:val="000000" w:themeColor="text1"/>
          <w:sz w:val="26"/>
          <w:szCs w:val="26"/>
        </w:rPr>
        <w:t>“</w:t>
      </w:r>
      <w:r w:rsidR="00D91D69" w:rsidRPr="00D4154E">
        <w:rPr>
          <w:rFonts w:ascii="Times New Roman" w:hAnsi="Times New Roman"/>
          <w:color w:val="000000" w:themeColor="text1"/>
          <w:sz w:val="26"/>
          <w:szCs w:val="26"/>
        </w:rPr>
        <w:t>at risk</w:t>
      </w:r>
      <w:r w:rsidR="00573F42">
        <w:rPr>
          <w:rFonts w:ascii="Times New Roman" w:hAnsi="Times New Roman"/>
          <w:color w:val="000000" w:themeColor="text1"/>
          <w:sz w:val="26"/>
          <w:szCs w:val="26"/>
        </w:rPr>
        <w:t>”</w:t>
      </w:r>
      <w:r w:rsidR="00D91D69" w:rsidRPr="00D4154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34A40">
        <w:rPr>
          <w:rFonts w:ascii="Times New Roman" w:hAnsi="Times New Roman"/>
          <w:color w:val="000000" w:themeColor="text1"/>
          <w:sz w:val="26"/>
          <w:szCs w:val="26"/>
        </w:rPr>
        <w:t>in</w:t>
      </w:r>
      <w:r w:rsidR="00D91D69" w:rsidRPr="00D4154E">
        <w:rPr>
          <w:rFonts w:ascii="Times New Roman" w:hAnsi="Times New Roman"/>
          <w:color w:val="000000" w:themeColor="text1"/>
          <w:sz w:val="26"/>
          <w:szCs w:val="26"/>
        </w:rPr>
        <w:t xml:space="preserve"> delivering the project on schedule and </w:t>
      </w:r>
      <w:r w:rsidR="00E34A40">
        <w:rPr>
          <w:rFonts w:ascii="Times New Roman" w:hAnsi="Times New Roman"/>
          <w:color w:val="000000" w:themeColor="text1"/>
          <w:sz w:val="26"/>
          <w:szCs w:val="26"/>
        </w:rPr>
        <w:t xml:space="preserve">on </w:t>
      </w:r>
      <w:r w:rsidR="00D91D69" w:rsidRPr="00D4154E">
        <w:rPr>
          <w:rFonts w:ascii="Times New Roman" w:hAnsi="Times New Roman"/>
          <w:color w:val="000000" w:themeColor="text1"/>
          <w:sz w:val="26"/>
          <w:szCs w:val="26"/>
        </w:rPr>
        <w:t>budget</w:t>
      </w:r>
      <w:r w:rsidR="00E34A40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894785">
        <w:rPr>
          <w:rFonts w:ascii="Times New Roman" w:hAnsi="Times New Roman"/>
          <w:color w:val="000000" w:themeColor="text1"/>
          <w:sz w:val="26"/>
          <w:szCs w:val="26"/>
        </w:rPr>
        <w:t>If</w:t>
      </w:r>
      <w:r w:rsidR="00014D39" w:rsidRPr="00014D39">
        <w:rPr>
          <w:rFonts w:ascii="Times New Roman" w:hAnsi="Times New Roman"/>
          <w:color w:val="000000" w:themeColor="text1"/>
          <w:sz w:val="26"/>
          <w:szCs w:val="26"/>
        </w:rPr>
        <w:t xml:space="preserve"> the costs to the University end user are determined as not within the available funding for the project at the completion of the </w:t>
      </w:r>
      <w:r w:rsidR="00C272F1">
        <w:rPr>
          <w:rFonts w:ascii="Times New Roman" w:hAnsi="Times New Roman"/>
          <w:color w:val="000000" w:themeColor="text1"/>
          <w:sz w:val="26"/>
          <w:szCs w:val="26"/>
        </w:rPr>
        <w:t>p</w:t>
      </w:r>
      <w:r w:rsidR="00014D39" w:rsidRPr="00014D39">
        <w:rPr>
          <w:rFonts w:ascii="Times New Roman" w:hAnsi="Times New Roman"/>
          <w:color w:val="000000" w:themeColor="text1"/>
          <w:sz w:val="26"/>
          <w:szCs w:val="26"/>
        </w:rPr>
        <w:t>re-</w:t>
      </w:r>
      <w:r w:rsidR="00C272F1">
        <w:rPr>
          <w:rFonts w:ascii="Times New Roman" w:hAnsi="Times New Roman"/>
          <w:color w:val="000000" w:themeColor="text1"/>
          <w:sz w:val="26"/>
          <w:szCs w:val="26"/>
        </w:rPr>
        <w:t>d</w:t>
      </w:r>
      <w:r w:rsidR="00014D39" w:rsidRPr="00014D39">
        <w:rPr>
          <w:rFonts w:ascii="Times New Roman" w:hAnsi="Times New Roman"/>
          <w:color w:val="000000" w:themeColor="text1"/>
          <w:sz w:val="26"/>
          <w:szCs w:val="26"/>
        </w:rPr>
        <w:t xml:space="preserve">evelopment </w:t>
      </w:r>
      <w:r w:rsidR="00C272F1">
        <w:rPr>
          <w:rFonts w:ascii="Times New Roman" w:hAnsi="Times New Roman"/>
          <w:color w:val="000000" w:themeColor="text1"/>
          <w:sz w:val="26"/>
          <w:szCs w:val="26"/>
        </w:rPr>
        <w:t>p</w:t>
      </w:r>
      <w:r w:rsidR="00014D39" w:rsidRPr="00014D39">
        <w:rPr>
          <w:rFonts w:ascii="Times New Roman" w:hAnsi="Times New Roman"/>
          <w:color w:val="000000" w:themeColor="text1"/>
          <w:sz w:val="26"/>
          <w:szCs w:val="26"/>
        </w:rPr>
        <w:t>hase,</w:t>
      </w:r>
      <w:r w:rsidR="00D91D69" w:rsidRPr="00D4154E">
        <w:rPr>
          <w:rFonts w:ascii="Times New Roman" w:hAnsi="Times New Roman"/>
          <w:color w:val="000000" w:themeColor="text1"/>
          <w:sz w:val="26"/>
          <w:szCs w:val="26"/>
        </w:rPr>
        <w:t xml:space="preserve"> all agreements will be terminated</w:t>
      </w:r>
      <w:r w:rsidR="00014D39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D91D69" w:rsidRPr="00D4154E">
        <w:rPr>
          <w:rFonts w:ascii="Times New Roman" w:hAnsi="Times New Roman"/>
          <w:color w:val="000000" w:themeColor="text1"/>
          <w:sz w:val="26"/>
          <w:szCs w:val="26"/>
        </w:rPr>
        <w:t xml:space="preserve"> including the designation of </w:t>
      </w:r>
      <w:r w:rsidR="00C272F1">
        <w:rPr>
          <w:rFonts w:ascii="Times New Roman" w:hAnsi="Times New Roman"/>
          <w:color w:val="000000" w:themeColor="text1"/>
          <w:sz w:val="26"/>
          <w:szCs w:val="26"/>
        </w:rPr>
        <w:t>d</w:t>
      </w:r>
      <w:r w:rsidR="00D91D69" w:rsidRPr="00D4154E">
        <w:rPr>
          <w:rFonts w:ascii="Times New Roman" w:hAnsi="Times New Roman"/>
          <w:color w:val="000000" w:themeColor="text1"/>
          <w:sz w:val="26"/>
          <w:szCs w:val="26"/>
        </w:rPr>
        <w:t xml:space="preserve">eveloper. </w:t>
      </w:r>
      <w:r w:rsidRPr="00D4154E">
        <w:rPr>
          <w:rFonts w:ascii="Times New Roman" w:hAnsi="Times New Roman"/>
          <w:color w:val="000000" w:themeColor="text1"/>
          <w:sz w:val="26"/>
          <w:szCs w:val="26"/>
        </w:rPr>
        <w:t>To the extent the project proceeds</w:t>
      </w:r>
      <w:r w:rsidR="00D9778F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D4154E">
        <w:rPr>
          <w:rFonts w:ascii="Times New Roman" w:hAnsi="Times New Roman"/>
          <w:color w:val="000000" w:themeColor="text1"/>
          <w:sz w:val="26"/>
          <w:szCs w:val="26"/>
        </w:rPr>
        <w:t xml:space="preserve"> the UIR</w:t>
      </w:r>
      <w:r w:rsidR="00D91D69" w:rsidRPr="00D4154E">
        <w:rPr>
          <w:rFonts w:ascii="Times New Roman" w:hAnsi="Times New Roman"/>
          <w:color w:val="000000" w:themeColor="text1"/>
          <w:sz w:val="26"/>
          <w:szCs w:val="26"/>
        </w:rPr>
        <w:t>P</w:t>
      </w:r>
      <w:r w:rsidRPr="00D4154E">
        <w:rPr>
          <w:rFonts w:ascii="Times New Roman" w:hAnsi="Times New Roman"/>
          <w:color w:val="000000" w:themeColor="text1"/>
          <w:sz w:val="26"/>
          <w:szCs w:val="26"/>
        </w:rPr>
        <w:t xml:space="preserve"> will enter a </w:t>
      </w:r>
      <w:r w:rsidR="00C272F1">
        <w:rPr>
          <w:rFonts w:ascii="Times New Roman" w:hAnsi="Times New Roman"/>
          <w:color w:val="000000" w:themeColor="text1"/>
          <w:sz w:val="26"/>
          <w:szCs w:val="26"/>
        </w:rPr>
        <w:t>d</w:t>
      </w:r>
      <w:r w:rsidRPr="00D4154E">
        <w:rPr>
          <w:rFonts w:ascii="Times New Roman" w:hAnsi="Times New Roman"/>
          <w:color w:val="000000" w:themeColor="text1"/>
          <w:sz w:val="26"/>
          <w:szCs w:val="26"/>
        </w:rPr>
        <w:t xml:space="preserve">evelopment </w:t>
      </w:r>
      <w:r w:rsidR="00C272F1">
        <w:rPr>
          <w:rFonts w:ascii="Times New Roman" w:hAnsi="Times New Roman"/>
          <w:color w:val="000000" w:themeColor="text1"/>
          <w:sz w:val="26"/>
          <w:szCs w:val="26"/>
        </w:rPr>
        <w:t>a</w:t>
      </w:r>
      <w:r w:rsidR="00D91D69" w:rsidRPr="00D4154E">
        <w:rPr>
          <w:rFonts w:ascii="Times New Roman" w:hAnsi="Times New Roman"/>
          <w:color w:val="000000" w:themeColor="text1"/>
          <w:sz w:val="26"/>
          <w:szCs w:val="26"/>
        </w:rPr>
        <w:t>greement</w:t>
      </w:r>
      <w:r w:rsidRPr="00D4154E">
        <w:rPr>
          <w:rFonts w:ascii="Times New Roman" w:hAnsi="Times New Roman"/>
          <w:color w:val="000000" w:themeColor="text1"/>
          <w:sz w:val="26"/>
          <w:szCs w:val="26"/>
        </w:rPr>
        <w:t xml:space="preserve"> with the </w:t>
      </w:r>
      <w:r w:rsidR="00C272F1">
        <w:rPr>
          <w:rFonts w:ascii="Times New Roman" w:hAnsi="Times New Roman"/>
          <w:color w:val="000000" w:themeColor="text1"/>
          <w:sz w:val="26"/>
          <w:szCs w:val="26"/>
        </w:rPr>
        <w:t>d</w:t>
      </w:r>
      <w:r w:rsidRPr="00D4154E">
        <w:rPr>
          <w:rFonts w:ascii="Times New Roman" w:hAnsi="Times New Roman"/>
          <w:color w:val="000000" w:themeColor="text1"/>
          <w:sz w:val="26"/>
          <w:szCs w:val="26"/>
        </w:rPr>
        <w:t>eveloper</w:t>
      </w:r>
      <w:r w:rsidR="00D91D69" w:rsidRPr="00D4154E">
        <w:rPr>
          <w:rFonts w:ascii="Times New Roman" w:hAnsi="Times New Roman"/>
          <w:color w:val="000000" w:themeColor="text1"/>
          <w:sz w:val="26"/>
          <w:szCs w:val="26"/>
        </w:rPr>
        <w:t xml:space="preserve"> and the University</w:t>
      </w:r>
      <w:r w:rsidR="00D37969">
        <w:rPr>
          <w:rFonts w:ascii="Times New Roman" w:hAnsi="Times New Roman"/>
          <w:color w:val="000000" w:themeColor="text1"/>
          <w:sz w:val="26"/>
          <w:szCs w:val="26"/>
        </w:rPr>
        <w:t xml:space="preserve"> to include</w:t>
      </w:r>
      <w:r w:rsidR="00D91D69" w:rsidRPr="00D4154E">
        <w:rPr>
          <w:rFonts w:ascii="Times New Roman" w:hAnsi="Times New Roman"/>
          <w:color w:val="000000" w:themeColor="text1"/>
          <w:sz w:val="26"/>
          <w:szCs w:val="26"/>
        </w:rPr>
        <w:t xml:space="preserve"> a sublease for the facility with the option </w:t>
      </w:r>
      <w:r w:rsidR="00D37969">
        <w:rPr>
          <w:rFonts w:ascii="Times New Roman" w:hAnsi="Times New Roman"/>
          <w:color w:val="000000" w:themeColor="text1"/>
          <w:sz w:val="26"/>
          <w:szCs w:val="26"/>
        </w:rPr>
        <w:t>for</w:t>
      </w:r>
      <w:r w:rsidR="00D37969" w:rsidRPr="00D4154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91D69" w:rsidRPr="00D4154E">
        <w:rPr>
          <w:rFonts w:ascii="Times New Roman" w:hAnsi="Times New Roman"/>
          <w:color w:val="000000" w:themeColor="text1"/>
          <w:sz w:val="26"/>
          <w:szCs w:val="26"/>
        </w:rPr>
        <w:t>the University</w:t>
      </w:r>
      <w:r w:rsidR="00C53747">
        <w:rPr>
          <w:rFonts w:ascii="Times New Roman" w:hAnsi="Times New Roman"/>
          <w:color w:val="000000" w:themeColor="text1"/>
          <w:sz w:val="26"/>
          <w:szCs w:val="26"/>
        </w:rPr>
        <w:t xml:space="preserve"> to</w:t>
      </w:r>
      <w:r w:rsidR="00D91D69">
        <w:rPr>
          <w:rFonts w:ascii="Times New Roman" w:hAnsi="Times New Roman"/>
          <w:sz w:val="26"/>
          <w:szCs w:val="26"/>
        </w:rPr>
        <w:t xml:space="preserve"> purchase the facility for a specific price upon completion as required by the Procurement Code.  </w:t>
      </w:r>
    </w:p>
    <w:bookmarkEnd w:id="2"/>
    <w:p w14:paraId="1F9797BB" w14:textId="4710C956" w:rsidR="00831CEB" w:rsidRDefault="005B2C7C" w:rsidP="00646158">
      <w:pPr>
        <w:pStyle w:val="Heading3"/>
        <w:spacing w:line="480" w:lineRule="auto"/>
      </w:pPr>
      <w:r w:rsidRPr="00AF255B">
        <w:t>Recommended Action</w:t>
      </w:r>
    </w:p>
    <w:p w14:paraId="23664DFD" w14:textId="0469D33B" w:rsidR="00880C81" w:rsidRDefault="00880C81" w:rsidP="00880C81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3292A" w:rsidRPr="00AF255B">
        <w:rPr>
          <w:rFonts w:ascii="Times New Roman" w:hAnsi="Times New Roman"/>
          <w:sz w:val="26"/>
          <w:szCs w:val="26"/>
        </w:rPr>
        <w:t xml:space="preserve">The </w:t>
      </w:r>
      <w:r w:rsidR="00C272F1">
        <w:rPr>
          <w:rFonts w:ascii="Times New Roman" w:hAnsi="Times New Roman"/>
          <w:sz w:val="26"/>
          <w:szCs w:val="26"/>
        </w:rPr>
        <w:t>v</w:t>
      </w:r>
      <w:r w:rsidR="00972569" w:rsidRPr="00AF255B">
        <w:rPr>
          <w:rFonts w:ascii="Times New Roman" w:hAnsi="Times New Roman"/>
          <w:sz w:val="26"/>
          <w:szCs w:val="26"/>
        </w:rPr>
        <w:t xml:space="preserve">ice </w:t>
      </w:r>
      <w:r w:rsidR="00C272F1">
        <w:rPr>
          <w:rFonts w:ascii="Times New Roman" w:hAnsi="Times New Roman"/>
          <w:sz w:val="26"/>
          <w:szCs w:val="26"/>
        </w:rPr>
        <w:t>c</w:t>
      </w:r>
      <w:r w:rsidR="00B3275A" w:rsidRPr="00AF255B">
        <w:rPr>
          <w:rFonts w:ascii="Times New Roman" w:hAnsi="Times New Roman"/>
          <w:sz w:val="26"/>
          <w:szCs w:val="26"/>
        </w:rPr>
        <w:t xml:space="preserve">hancellor for </w:t>
      </w:r>
      <w:r w:rsidR="00C272F1">
        <w:rPr>
          <w:rFonts w:ascii="Times New Roman" w:hAnsi="Times New Roman"/>
          <w:sz w:val="26"/>
          <w:szCs w:val="26"/>
        </w:rPr>
        <w:t>r</w:t>
      </w:r>
      <w:r w:rsidR="00B3275A" w:rsidRPr="00AF255B">
        <w:rPr>
          <w:rFonts w:ascii="Times New Roman" w:hAnsi="Times New Roman"/>
          <w:sz w:val="26"/>
          <w:szCs w:val="26"/>
        </w:rPr>
        <w:t xml:space="preserve">esearch and </w:t>
      </w:r>
      <w:r w:rsidR="00C272F1">
        <w:rPr>
          <w:rFonts w:ascii="Times New Roman" w:hAnsi="Times New Roman"/>
          <w:sz w:val="26"/>
          <w:szCs w:val="26"/>
        </w:rPr>
        <w:t>i</w:t>
      </w:r>
      <w:r w:rsidR="00B3275A" w:rsidRPr="00AF255B">
        <w:rPr>
          <w:rFonts w:ascii="Times New Roman" w:hAnsi="Times New Roman"/>
          <w:sz w:val="26"/>
          <w:szCs w:val="26"/>
        </w:rPr>
        <w:t xml:space="preserve">nnovation </w:t>
      </w:r>
      <w:r w:rsidR="00FB735B" w:rsidRPr="00AF255B">
        <w:rPr>
          <w:rFonts w:ascii="Times New Roman" w:hAnsi="Times New Roman"/>
          <w:sz w:val="26"/>
          <w:szCs w:val="26"/>
        </w:rPr>
        <w:t>rec</w:t>
      </w:r>
      <w:r w:rsidR="005B2C7C" w:rsidRPr="00AF255B">
        <w:rPr>
          <w:rFonts w:ascii="Times New Roman" w:hAnsi="Times New Roman"/>
          <w:sz w:val="26"/>
          <w:szCs w:val="26"/>
        </w:rPr>
        <w:t xml:space="preserve">ommends </w:t>
      </w:r>
      <w:r w:rsidR="00014D39">
        <w:rPr>
          <w:rFonts w:ascii="Times New Roman" w:hAnsi="Times New Roman"/>
          <w:sz w:val="26"/>
          <w:szCs w:val="26"/>
        </w:rPr>
        <w:t xml:space="preserve">that </w:t>
      </w:r>
      <w:r w:rsidR="005B2C7C" w:rsidRPr="00AF255B">
        <w:rPr>
          <w:rFonts w:ascii="Times New Roman" w:hAnsi="Times New Roman"/>
          <w:sz w:val="26"/>
          <w:szCs w:val="26"/>
        </w:rPr>
        <w:t xml:space="preserve">the Board of Trustees </w:t>
      </w:r>
      <w:r w:rsidR="00FB735B" w:rsidRPr="00AF255B">
        <w:rPr>
          <w:rFonts w:ascii="Times New Roman" w:hAnsi="Times New Roman"/>
          <w:sz w:val="26"/>
          <w:szCs w:val="26"/>
        </w:rPr>
        <w:t xml:space="preserve">of the University of Illinois </w:t>
      </w:r>
      <w:r w:rsidR="005B2C7C" w:rsidRPr="00AF255B">
        <w:rPr>
          <w:rFonts w:ascii="Times New Roman" w:hAnsi="Times New Roman"/>
          <w:sz w:val="26"/>
          <w:szCs w:val="26"/>
        </w:rPr>
        <w:t xml:space="preserve">approve the proposed development agreement between the University of Illinois Research Park, </w:t>
      </w:r>
      <w:r w:rsidR="0043292A" w:rsidRPr="00AF255B">
        <w:rPr>
          <w:rFonts w:ascii="Times New Roman" w:hAnsi="Times New Roman"/>
          <w:sz w:val="26"/>
          <w:szCs w:val="26"/>
        </w:rPr>
        <w:t xml:space="preserve">LLC and </w:t>
      </w:r>
      <w:bookmarkStart w:id="3" w:name="_Hlk81322151"/>
      <w:r w:rsidR="00C93027" w:rsidRPr="00AF255B">
        <w:rPr>
          <w:rFonts w:ascii="Times New Roman" w:hAnsi="Times New Roman"/>
          <w:sz w:val="26"/>
          <w:szCs w:val="26"/>
        </w:rPr>
        <w:t>Fox Atkins</w:t>
      </w:r>
      <w:r w:rsidR="00FE7AE4">
        <w:rPr>
          <w:rFonts w:ascii="Times New Roman" w:hAnsi="Times New Roman"/>
          <w:sz w:val="26"/>
          <w:szCs w:val="26"/>
        </w:rPr>
        <w:t>, LLC</w:t>
      </w:r>
      <w:bookmarkEnd w:id="3"/>
      <w:r w:rsidR="00C93027" w:rsidRPr="00AF255B">
        <w:rPr>
          <w:rFonts w:ascii="Times New Roman" w:hAnsi="Times New Roman"/>
          <w:sz w:val="26"/>
          <w:szCs w:val="26"/>
        </w:rPr>
        <w:t>.</w:t>
      </w:r>
    </w:p>
    <w:p w14:paraId="0BA8B258" w14:textId="5948FD56" w:rsidR="00527C9C" w:rsidRDefault="00880C81" w:rsidP="00880C81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A2DB3" w:rsidRPr="00AF255B">
        <w:rPr>
          <w:rFonts w:ascii="Times New Roman" w:hAnsi="Times New Roman"/>
          <w:sz w:val="26"/>
          <w:szCs w:val="26"/>
        </w:rPr>
        <w:t xml:space="preserve">The Board action recommended in this item complies in all material respects with applicable State and </w:t>
      </w:r>
      <w:r w:rsidR="003C5CA0">
        <w:rPr>
          <w:rFonts w:ascii="Times New Roman" w:hAnsi="Times New Roman"/>
          <w:sz w:val="26"/>
          <w:szCs w:val="26"/>
        </w:rPr>
        <w:t>f</w:t>
      </w:r>
      <w:r w:rsidR="00BA2DB3" w:rsidRPr="00AF255B">
        <w:rPr>
          <w:rFonts w:ascii="Times New Roman" w:hAnsi="Times New Roman"/>
          <w:sz w:val="26"/>
          <w:szCs w:val="26"/>
        </w:rPr>
        <w:t xml:space="preserve">ederal laws, University of Illinois </w:t>
      </w:r>
      <w:r w:rsidR="00BA2DB3" w:rsidRPr="00880C81">
        <w:rPr>
          <w:rFonts w:ascii="Times New Roman" w:hAnsi="Times New Roman"/>
          <w:i/>
          <w:iCs/>
          <w:sz w:val="26"/>
          <w:szCs w:val="26"/>
        </w:rPr>
        <w:t>Statutes</w:t>
      </w:r>
      <w:r w:rsidR="00BA2DB3" w:rsidRPr="00894785">
        <w:rPr>
          <w:rFonts w:ascii="Times New Roman" w:hAnsi="Times New Roman"/>
          <w:sz w:val="26"/>
          <w:szCs w:val="26"/>
        </w:rPr>
        <w:t>,</w:t>
      </w:r>
      <w:r w:rsidR="00BA2DB3" w:rsidRPr="00880C81">
        <w:rPr>
          <w:rFonts w:ascii="Times New Roman" w:hAnsi="Times New Roman"/>
          <w:i/>
          <w:iCs/>
          <w:sz w:val="26"/>
          <w:szCs w:val="26"/>
        </w:rPr>
        <w:t xml:space="preserve"> The General Rules Concerning University Organization and Procedure</w:t>
      </w:r>
      <w:r w:rsidR="00BA2DB3" w:rsidRPr="00894785">
        <w:rPr>
          <w:rFonts w:ascii="Times New Roman" w:hAnsi="Times New Roman"/>
          <w:sz w:val="26"/>
          <w:szCs w:val="26"/>
        </w:rPr>
        <w:t>,</w:t>
      </w:r>
      <w:r w:rsidR="00BA2DB3" w:rsidRPr="00AF255B">
        <w:rPr>
          <w:rFonts w:ascii="Times New Roman" w:hAnsi="Times New Roman"/>
          <w:sz w:val="26"/>
          <w:szCs w:val="26"/>
        </w:rPr>
        <w:t xml:space="preserve"> and Board of Trustees policies and directives</w:t>
      </w:r>
      <w:r w:rsidR="00B2402B">
        <w:rPr>
          <w:rFonts w:ascii="Times New Roman" w:hAnsi="Times New Roman"/>
          <w:sz w:val="26"/>
          <w:szCs w:val="26"/>
        </w:rPr>
        <w:t>.</w:t>
      </w:r>
    </w:p>
    <w:p w14:paraId="52B98340" w14:textId="1217C20A" w:rsidR="00B2402B" w:rsidRPr="00AF255B" w:rsidRDefault="00C86CB6" w:rsidP="00880C81">
      <w:pPr>
        <w:overflowPunct/>
        <w:autoSpaceDE/>
        <w:autoSpaceDN/>
        <w:adjustRightInd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AF255B">
        <w:rPr>
          <w:rFonts w:ascii="Times New Roman" w:hAnsi="Times New Roman"/>
          <w:sz w:val="26"/>
          <w:szCs w:val="26"/>
        </w:rPr>
        <w:t xml:space="preserve">The </w:t>
      </w:r>
      <w:r w:rsidR="00894785">
        <w:rPr>
          <w:rFonts w:ascii="Times New Roman" w:hAnsi="Times New Roman"/>
          <w:sz w:val="26"/>
          <w:szCs w:val="26"/>
        </w:rPr>
        <w:t>p</w:t>
      </w:r>
      <w:r w:rsidRPr="00AF255B">
        <w:rPr>
          <w:rFonts w:ascii="Times New Roman" w:hAnsi="Times New Roman"/>
          <w:sz w:val="26"/>
          <w:szCs w:val="26"/>
        </w:rPr>
        <w:t>resident of the University</w:t>
      </w:r>
      <w:r w:rsidR="00C272F1">
        <w:rPr>
          <w:rFonts w:ascii="Times New Roman" w:hAnsi="Times New Roman"/>
          <w:sz w:val="26"/>
          <w:szCs w:val="26"/>
        </w:rPr>
        <w:t xml:space="preserve"> of Illinois System</w:t>
      </w:r>
      <w:r w:rsidRPr="00AF255B">
        <w:rPr>
          <w:rFonts w:ascii="Times New Roman" w:hAnsi="Times New Roman"/>
          <w:sz w:val="26"/>
          <w:szCs w:val="26"/>
        </w:rPr>
        <w:t xml:space="preserve"> concurs.</w:t>
      </w:r>
    </w:p>
    <w:sectPr w:rsidR="00B2402B" w:rsidRPr="00AF255B" w:rsidSect="00C272F1">
      <w:headerReference w:type="even" r:id="rId8"/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56736" w14:textId="77777777" w:rsidR="00EF04B9" w:rsidRDefault="00EF04B9" w:rsidP="006B420D">
      <w:r>
        <w:separator/>
      </w:r>
    </w:p>
  </w:endnote>
  <w:endnote w:type="continuationSeparator" w:id="0">
    <w:p w14:paraId="6898FC16" w14:textId="77777777" w:rsidR="00EF04B9" w:rsidRDefault="00EF04B9" w:rsidP="006B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A326" w14:textId="3BB03FE7" w:rsidR="00D9778F" w:rsidRPr="00646158" w:rsidRDefault="00D9778F">
    <w:pPr>
      <w:pStyle w:val="Footer"/>
      <w:jc w:val="center"/>
      <w:rPr>
        <w:sz w:val="26"/>
        <w:szCs w:val="26"/>
      </w:rPr>
    </w:pPr>
  </w:p>
  <w:p w14:paraId="43B04C98" w14:textId="77777777" w:rsidR="00D9778F" w:rsidRDefault="00D97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55847" w14:textId="77777777" w:rsidR="00EF04B9" w:rsidRDefault="00EF04B9" w:rsidP="006B420D">
      <w:r>
        <w:separator/>
      </w:r>
    </w:p>
  </w:footnote>
  <w:footnote w:type="continuationSeparator" w:id="0">
    <w:p w14:paraId="20A63B43" w14:textId="77777777" w:rsidR="00EF04B9" w:rsidRDefault="00EF04B9" w:rsidP="006B4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32351717"/>
      <w:docPartObj>
        <w:docPartGallery w:val="Page Numbers (Top of Page)"/>
        <w:docPartUnique/>
      </w:docPartObj>
    </w:sdtPr>
    <w:sdtContent>
      <w:p w14:paraId="4BE06F42" w14:textId="6B1F5725" w:rsidR="00880C81" w:rsidRDefault="00880C81" w:rsidP="00175AE3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E0639D" w14:textId="77777777" w:rsidR="00880C81" w:rsidRDefault="00880C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7866186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6"/>
        <w:szCs w:val="26"/>
      </w:rPr>
    </w:sdtEndPr>
    <w:sdtContent>
      <w:p w14:paraId="030BA71B" w14:textId="718D6F12" w:rsidR="00C272F1" w:rsidRPr="00C272F1" w:rsidRDefault="00C272F1">
        <w:pPr>
          <w:pStyle w:val="Header"/>
          <w:jc w:val="center"/>
          <w:rPr>
            <w:rFonts w:ascii="Times New Roman" w:hAnsi="Times New Roman"/>
            <w:sz w:val="26"/>
            <w:szCs w:val="26"/>
          </w:rPr>
        </w:pPr>
        <w:r w:rsidRPr="00C272F1">
          <w:rPr>
            <w:rFonts w:ascii="Times New Roman" w:hAnsi="Times New Roman"/>
            <w:sz w:val="26"/>
            <w:szCs w:val="26"/>
          </w:rPr>
          <w:fldChar w:fldCharType="begin"/>
        </w:r>
        <w:r w:rsidRPr="00C272F1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C272F1">
          <w:rPr>
            <w:rFonts w:ascii="Times New Roman" w:hAnsi="Times New Roman"/>
            <w:sz w:val="26"/>
            <w:szCs w:val="26"/>
          </w:rPr>
          <w:fldChar w:fldCharType="separate"/>
        </w:r>
        <w:r w:rsidRPr="00C272F1">
          <w:rPr>
            <w:rFonts w:ascii="Times New Roman" w:hAnsi="Times New Roman"/>
            <w:noProof/>
            <w:sz w:val="26"/>
            <w:szCs w:val="26"/>
          </w:rPr>
          <w:t>2</w:t>
        </w:r>
        <w:r w:rsidRPr="00C272F1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14:paraId="79A621A4" w14:textId="77777777" w:rsidR="00880C81" w:rsidRDefault="00880C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B2D86"/>
    <w:multiLevelType w:val="hybridMultilevel"/>
    <w:tmpl w:val="3AC87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C3A9A"/>
    <w:multiLevelType w:val="hybridMultilevel"/>
    <w:tmpl w:val="F2C0735C"/>
    <w:lvl w:ilvl="0" w:tplc="F1BAEE6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CE7076"/>
    <w:multiLevelType w:val="hybridMultilevel"/>
    <w:tmpl w:val="61882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450AA"/>
    <w:multiLevelType w:val="hybridMultilevel"/>
    <w:tmpl w:val="B8D08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4041107">
    <w:abstractNumId w:val="0"/>
  </w:num>
  <w:num w:numId="2" w16cid:durableId="1052386237">
    <w:abstractNumId w:val="3"/>
  </w:num>
  <w:num w:numId="3" w16cid:durableId="1780834392">
    <w:abstractNumId w:val="1"/>
  </w:num>
  <w:num w:numId="4" w16cid:durableId="2075666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0NDY1NLUwtjAyNrVU0lEKTi0uzszPAykwrgUAgyh9LywAAAA="/>
  </w:docVars>
  <w:rsids>
    <w:rsidRoot w:val="00BD7EDA"/>
    <w:rsid w:val="00004F6B"/>
    <w:rsid w:val="00012F0F"/>
    <w:rsid w:val="000136E9"/>
    <w:rsid w:val="00014D39"/>
    <w:rsid w:val="00022B43"/>
    <w:rsid w:val="00062733"/>
    <w:rsid w:val="00062A67"/>
    <w:rsid w:val="0006366E"/>
    <w:rsid w:val="00067E1F"/>
    <w:rsid w:val="00072B8C"/>
    <w:rsid w:val="00077233"/>
    <w:rsid w:val="00077AF8"/>
    <w:rsid w:val="0008549B"/>
    <w:rsid w:val="00097B55"/>
    <w:rsid w:val="000B5AFC"/>
    <w:rsid w:val="000B7EB0"/>
    <w:rsid w:val="000D70D7"/>
    <w:rsid w:val="000E289F"/>
    <w:rsid w:val="000F6EA7"/>
    <w:rsid w:val="0010145F"/>
    <w:rsid w:val="00103682"/>
    <w:rsid w:val="00105386"/>
    <w:rsid w:val="00107F92"/>
    <w:rsid w:val="0011015F"/>
    <w:rsid w:val="001144A2"/>
    <w:rsid w:val="00122E92"/>
    <w:rsid w:val="0014470F"/>
    <w:rsid w:val="00145675"/>
    <w:rsid w:val="0014777C"/>
    <w:rsid w:val="00150A70"/>
    <w:rsid w:val="00155CD6"/>
    <w:rsid w:val="001673A1"/>
    <w:rsid w:val="001739CE"/>
    <w:rsid w:val="0017472E"/>
    <w:rsid w:val="0018496B"/>
    <w:rsid w:val="001925CE"/>
    <w:rsid w:val="00195367"/>
    <w:rsid w:val="001A1205"/>
    <w:rsid w:val="001A17F2"/>
    <w:rsid w:val="001B56DF"/>
    <w:rsid w:val="001E3A61"/>
    <w:rsid w:val="001F0933"/>
    <w:rsid w:val="001F62A2"/>
    <w:rsid w:val="002048F3"/>
    <w:rsid w:val="00211DB8"/>
    <w:rsid w:val="0021656C"/>
    <w:rsid w:val="00224051"/>
    <w:rsid w:val="0022437B"/>
    <w:rsid w:val="00225F74"/>
    <w:rsid w:val="00241DD0"/>
    <w:rsid w:val="002458B2"/>
    <w:rsid w:val="00247E01"/>
    <w:rsid w:val="00255A68"/>
    <w:rsid w:val="0026215A"/>
    <w:rsid w:val="002675EC"/>
    <w:rsid w:val="002729C9"/>
    <w:rsid w:val="002750FE"/>
    <w:rsid w:val="0027676A"/>
    <w:rsid w:val="0027706B"/>
    <w:rsid w:val="00283422"/>
    <w:rsid w:val="00283A06"/>
    <w:rsid w:val="00286AAB"/>
    <w:rsid w:val="002A2BE9"/>
    <w:rsid w:val="002A7DA4"/>
    <w:rsid w:val="002D5175"/>
    <w:rsid w:val="002D6A4F"/>
    <w:rsid w:val="002F2457"/>
    <w:rsid w:val="003054BB"/>
    <w:rsid w:val="00306049"/>
    <w:rsid w:val="00306B44"/>
    <w:rsid w:val="00306EE6"/>
    <w:rsid w:val="00315E1E"/>
    <w:rsid w:val="003231E8"/>
    <w:rsid w:val="0033353C"/>
    <w:rsid w:val="00334304"/>
    <w:rsid w:val="0033574F"/>
    <w:rsid w:val="00346663"/>
    <w:rsid w:val="003518C2"/>
    <w:rsid w:val="00351E60"/>
    <w:rsid w:val="00364249"/>
    <w:rsid w:val="00364543"/>
    <w:rsid w:val="003710A7"/>
    <w:rsid w:val="0039107A"/>
    <w:rsid w:val="00392F76"/>
    <w:rsid w:val="003A60AA"/>
    <w:rsid w:val="003B4C95"/>
    <w:rsid w:val="003B626B"/>
    <w:rsid w:val="003C388D"/>
    <w:rsid w:val="003C5CA0"/>
    <w:rsid w:val="003D08B5"/>
    <w:rsid w:val="003F4901"/>
    <w:rsid w:val="0041159F"/>
    <w:rsid w:val="00421D42"/>
    <w:rsid w:val="0043292A"/>
    <w:rsid w:val="004419CC"/>
    <w:rsid w:val="004515F4"/>
    <w:rsid w:val="004553B3"/>
    <w:rsid w:val="00462D6A"/>
    <w:rsid w:val="0046348F"/>
    <w:rsid w:val="004760BB"/>
    <w:rsid w:val="0048372A"/>
    <w:rsid w:val="00484364"/>
    <w:rsid w:val="0049068F"/>
    <w:rsid w:val="004B59CD"/>
    <w:rsid w:val="004C1007"/>
    <w:rsid w:val="004C12D9"/>
    <w:rsid w:val="004C452D"/>
    <w:rsid w:val="004D411D"/>
    <w:rsid w:val="004D4240"/>
    <w:rsid w:val="004D569D"/>
    <w:rsid w:val="004D74F9"/>
    <w:rsid w:val="004E21DB"/>
    <w:rsid w:val="004E3BAA"/>
    <w:rsid w:val="004E6F74"/>
    <w:rsid w:val="004F19A7"/>
    <w:rsid w:val="004F48B6"/>
    <w:rsid w:val="005100E0"/>
    <w:rsid w:val="0051052E"/>
    <w:rsid w:val="00511DF2"/>
    <w:rsid w:val="005129D3"/>
    <w:rsid w:val="005152F4"/>
    <w:rsid w:val="0052252B"/>
    <w:rsid w:val="005260F2"/>
    <w:rsid w:val="00527C9C"/>
    <w:rsid w:val="0054128D"/>
    <w:rsid w:val="00542037"/>
    <w:rsid w:val="00556E9A"/>
    <w:rsid w:val="00556FD9"/>
    <w:rsid w:val="00560662"/>
    <w:rsid w:val="00573F42"/>
    <w:rsid w:val="00574E14"/>
    <w:rsid w:val="00582F3D"/>
    <w:rsid w:val="00591507"/>
    <w:rsid w:val="005931E4"/>
    <w:rsid w:val="00593DFA"/>
    <w:rsid w:val="00593E29"/>
    <w:rsid w:val="0059411E"/>
    <w:rsid w:val="00594BFF"/>
    <w:rsid w:val="005A50F5"/>
    <w:rsid w:val="005B29B8"/>
    <w:rsid w:val="005B2C7C"/>
    <w:rsid w:val="005C3208"/>
    <w:rsid w:val="005C48D3"/>
    <w:rsid w:val="005E2CE6"/>
    <w:rsid w:val="005E53EB"/>
    <w:rsid w:val="005F0902"/>
    <w:rsid w:val="005F471B"/>
    <w:rsid w:val="005F5F1C"/>
    <w:rsid w:val="00601156"/>
    <w:rsid w:val="00607EB2"/>
    <w:rsid w:val="0061250C"/>
    <w:rsid w:val="00613C87"/>
    <w:rsid w:val="00644D18"/>
    <w:rsid w:val="00646158"/>
    <w:rsid w:val="00651D04"/>
    <w:rsid w:val="0065306F"/>
    <w:rsid w:val="00654B24"/>
    <w:rsid w:val="006551D8"/>
    <w:rsid w:val="006658F9"/>
    <w:rsid w:val="00687A66"/>
    <w:rsid w:val="006926C9"/>
    <w:rsid w:val="006A1140"/>
    <w:rsid w:val="006A6854"/>
    <w:rsid w:val="006B3B01"/>
    <w:rsid w:val="006B420D"/>
    <w:rsid w:val="006D74F8"/>
    <w:rsid w:val="006E5F62"/>
    <w:rsid w:val="006E66D4"/>
    <w:rsid w:val="0070066D"/>
    <w:rsid w:val="007125F7"/>
    <w:rsid w:val="00732BA7"/>
    <w:rsid w:val="00733C10"/>
    <w:rsid w:val="0073617D"/>
    <w:rsid w:val="00736BC6"/>
    <w:rsid w:val="007402A5"/>
    <w:rsid w:val="00741A14"/>
    <w:rsid w:val="0074319E"/>
    <w:rsid w:val="00744C5E"/>
    <w:rsid w:val="00745AF8"/>
    <w:rsid w:val="0075591D"/>
    <w:rsid w:val="00763B71"/>
    <w:rsid w:val="0078143C"/>
    <w:rsid w:val="0079148A"/>
    <w:rsid w:val="00791E88"/>
    <w:rsid w:val="007A191D"/>
    <w:rsid w:val="007A305A"/>
    <w:rsid w:val="007A4808"/>
    <w:rsid w:val="007B5FB9"/>
    <w:rsid w:val="007C0627"/>
    <w:rsid w:val="007D720D"/>
    <w:rsid w:val="007E0A31"/>
    <w:rsid w:val="007E5231"/>
    <w:rsid w:val="007F303F"/>
    <w:rsid w:val="007F334F"/>
    <w:rsid w:val="007F59A5"/>
    <w:rsid w:val="0080142B"/>
    <w:rsid w:val="008039A4"/>
    <w:rsid w:val="008057B4"/>
    <w:rsid w:val="00831CEB"/>
    <w:rsid w:val="00832FD8"/>
    <w:rsid w:val="008330F4"/>
    <w:rsid w:val="00833152"/>
    <w:rsid w:val="00836ACF"/>
    <w:rsid w:val="00845409"/>
    <w:rsid w:val="00850D89"/>
    <w:rsid w:val="008542A9"/>
    <w:rsid w:val="00862B0C"/>
    <w:rsid w:val="00864183"/>
    <w:rsid w:val="00880C81"/>
    <w:rsid w:val="00894785"/>
    <w:rsid w:val="008A27E9"/>
    <w:rsid w:val="008A62D5"/>
    <w:rsid w:val="008B006F"/>
    <w:rsid w:val="008B444A"/>
    <w:rsid w:val="008B6C7A"/>
    <w:rsid w:val="008C0242"/>
    <w:rsid w:val="008C6423"/>
    <w:rsid w:val="008C6B95"/>
    <w:rsid w:val="008D014E"/>
    <w:rsid w:val="008E3C63"/>
    <w:rsid w:val="008F413F"/>
    <w:rsid w:val="008F56D0"/>
    <w:rsid w:val="008F6ECF"/>
    <w:rsid w:val="009050E9"/>
    <w:rsid w:val="00906C75"/>
    <w:rsid w:val="009161C9"/>
    <w:rsid w:val="009171BD"/>
    <w:rsid w:val="00934780"/>
    <w:rsid w:val="00957346"/>
    <w:rsid w:val="00970329"/>
    <w:rsid w:val="00970501"/>
    <w:rsid w:val="00970BE3"/>
    <w:rsid w:val="00972569"/>
    <w:rsid w:val="0097430B"/>
    <w:rsid w:val="009942A8"/>
    <w:rsid w:val="00997F83"/>
    <w:rsid w:val="009A29C5"/>
    <w:rsid w:val="009B6CAF"/>
    <w:rsid w:val="009C746D"/>
    <w:rsid w:val="009D05E0"/>
    <w:rsid w:val="009D145E"/>
    <w:rsid w:val="009D574D"/>
    <w:rsid w:val="009E4AFE"/>
    <w:rsid w:val="009E7030"/>
    <w:rsid w:val="009F1306"/>
    <w:rsid w:val="009F2D05"/>
    <w:rsid w:val="009F2E51"/>
    <w:rsid w:val="009F3147"/>
    <w:rsid w:val="00A15643"/>
    <w:rsid w:val="00A50F27"/>
    <w:rsid w:val="00A57A12"/>
    <w:rsid w:val="00A65CC7"/>
    <w:rsid w:val="00A66384"/>
    <w:rsid w:val="00A74191"/>
    <w:rsid w:val="00A81022"/>
    <w:rsid w:val="00A85522"/>
    <w:rsid w:val="00A867A9"/>
    <w:rsid w:val="00AA6B78"/>
    <w:rsid w:val="00AB5D98"/>
    <w:rsid w:val="00AB7E18"/>
    <w:rsid w:val="00AC63E0"/>
    <w:rsid w:val="00AD1908"/>
    <w:rsid w:val="00AD5D2D"/>
    <w:rsid w:val="00AF255B"/>
    <w:rsid w:val="00B00DF1"/>
    <w:rsid w:val="00B14169"/>
    <w:rsid w:val="00B23D3A"/>
    <w:rsid w:val="00B2402B"/>
    <w:rsid w:val="00B31A06"/>
    <w:rsid w:val="00B3275A"/>
    <w:rsid w:val="00B419E9"/>
    <w:rsid w:val="00B42EC3"/>
    <w:rsid w:val="00B5373C"/>
    <w:rsid w:val="00B55C30"/>
    <w:rsid w:val="00B639B5"/>
    <w:rsid w:val="00B71252"/>
    <w:rsid w:val="00B722A1"/>
    <w:rsid w:val="00B74FD6"/>
    <w:rsid w:val="00B76B4E"/>
    <w:rsid w:val="00B824ED"/>
    <w:rsid w:val="00B901CF"/>
    <w:rsid w:val="00B92E3F"/>
    <w:rsid w:val="00BA003C"/>
    <w:rsid w:val="00BA2DB3"/>
    <w:rsid w:val="00BB1425"/>
    <w:rsid w:val="00BB2097"/>
    <w:rsid w:val="00BB27D9"/>
    <w:rsid w:val="00BB6393"/>
    <w:rsid w:val="00BC26B4"/>
    <w:rsid w:val="00BC7C02"/>
    <w:rsid w:val="00BD7EDA"/>
    <w:rsid w:val="00BE11EE"/>
    <w:rsid w:val="00C0648A"/>
    <w:rsid w:val="00C15695"/>
    <w:rsid w:val="00C1625A"/>
    <w:rsid w:val="00C272F1"/>
    <w:rsid w:val="00C37D18"/>
    <w:rsid w:val="00C4333F"/>
    <w:rsid w:val="00C43A2B"/>
    <w:rsid w:val="00C53747"/>
    <w:rsid w:val="00C613FF"/>
    <w:rsid w:val="00C61817"/>
    <w:rsid w:val="00C64FB4"/>
    <w:rsid w:val="00C74123"/>
    <w:rsid w:val="00C778D8"/>
    <w:rsid w:val="00C865A3"/>
    <w:rsid w:val="00C86CB6"/>
    <w:rsid w:val="00C925BD"/>
    <w:rsid w:val="00C927AB"/>
    <w:rsid w:val="00C93027"/>
    <w:rsid w:val="00C9360B"/>
    <w:rsid w:val="00CA3CB5"/>
    <w:rsid w:val="00CB1AB3"/>
    <w:rsid w:val="00CC0B8D"/>
    <w:rsid w:val="00CD2870"/>
    <w:rsid w:val="00CE073E"/>
    <w:rsid w:val="00CE6918"/>
    <w:rsid w:val="00CE7730"/>
    <w:rsid w:val="00D0308B"/>
    <w:rsid w:val="00D037DF"/>
    <w:rsid w:val="00D0508D"/>
    <w:rsid w:val="00D12B57"/>
    <w:rsid w:val="00D13069"/>
    <w:rsid w:val="00D17EA7"/>
    <w:rsid w:val="00D37969"/>
    <w:rsid w:val="00D40099"/>
    <w:rsid w:val="00D4154E"/>
    <w:rsid w:val="00D555E9"/>
    <w:rsid w:val="00D91D69"/>
    <w:rsid w:val="00D9778F"/>
    <w:rsid w:val="00DA2A60"/>
    <w:rsid w:val="00DA2B6A"/>
    <w:rsid w:val="00DB0E8D"/>
    <w:rsid w:val="00DB2B28"/>
    <w:rsid w:val="00DB5311"/>
    <w:rsid w:val="00DC3716"/>
    <w:rsid w:val="00DD2BF9"/>
    <w:rsid w:val="00E05DD1"/>
    <w:rsid w:val="00E0609D"/>
    <w:rsid w:val="00E07B2C"/>
    <w:rsid w:val="00E21687"/>
    <w:rsid w:val="00E272F6"/>
    <w:rsid w:val="00E34A40"/>
    <w:rsid w:val="00E46C00"/>
    <w:rsid w:val="00E51314"/>
    <w:rsid w:val="00E55109"/>
    <w:rsid w:val="00E61684"/>
    <w:rsid w:val="00E7206C"/>
    <w:rsid w:val="00E837FC"/>
    <w:rsid w:val="00E95BBA"/>
    <w:rsid w:val="00EA1286"/>
    <w:rsid w:val="00EA53BD"/>
    <w:rsid w:val="00EB24D0"/>
    <w:rsid w:val="00EB2834"/>
    <w:rsid w:val="00EC04F8"/>
    <w:rsid w:val="00ED09FE"/>
    <w:rsid w:val="00EE4C71"/>
    <w:rsid w:val="00EF04B9"/>
    <w:rsid w:val="00F02482"/>
    <w:rsid w:val="00F03C59"/>
    <w:rsid w:val="00F042FD"/>
    <w:rsid w:val="00F11EE2"/>
    <w:rsid w:val="00F16C95"/>
    <w:rsid w:val="00F17489"/>
    <w:rsid w:val="00F17494"/>
    <w:rsid w:val="00F211D9"/>
    <w:rsid w:val="00F22C58"/>
    <w:rsid w:val="00F42575"/>
    <w:rsid w:val="00F62A2C"/>
    <w:rsid w:val="00F65240"/>
    <w:rsid w:val="00F65B85"/>
    <w:rsid w:val="00F664CA"/>
    <w:rsid w:val="00F66FC7"/>
    <w:rsid w:val="00F6789F"/>
    <w:rsid w:val="00F7772C"/>
    <w:rsid w:val="00F843F5"/>
    <w:rsid w:val="00F858D6"/>
    <w:rsid w:val="00FA2568"/>
    <w:rsid w:val="00FA33FE"/>
    <w:rsid w:val="00FB1F3E"/>
    <w:rsid w:val="00FB5313"/>
    <w:rsid w:val="00FB735B"/>
    <w:rsid w:val="00FB7CF9"/>
    <w:rsid w:val="00FC70D1"/>
    <w:rsid w:val="00FE7AE4"/>
    <w:rsid w:val="00F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41C3AB"/>
  <w15:docId w15:val="{2F892172-D71D-49A0-A240-5C8CFDE2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60B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760BB"/>
    <w:pPr>
      <w:jc w:val="center"/>
      <w:outlineLvl w:val="0"/>
    </w:pPr>
    <w:rPr>
      <w:rFonts w:ascii="Times New Roman" w:hAnsi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4760BB"/>
    <w:pPr>
      <w:outlineLvl w:val="1"/>
    </w:pPr>
    <w:rPr>
      <w:rFonts w:ascii="Times New Roman" w:hAnsi="Times New Roman"/>
      <w:sz w:val="26"/>
      <w:szCs w:val="26"/>
      <w:u w:val="single"/>
    </w:rPr>
  </w:style>
  <w:style w:type="paragraph" w:styleId="Heading3">
    <w:name w:val="heading 3"/>
    <w:basedOn w:val="Heading2"/>
    <w:next w:val="Normal"/>
    <w:link w:val="Heading3Char"/>
    <w:unhideWhenUsed/>
    <w:qFormat/>
    <w:rsid w:val="004760BB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4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20D"/>
    <w:rPr>
      <w:sz w:val="24"/>
    </w:rPr>
  </w:style>
  <w:style w:type="paragraph" w:styleId="Footer">
    <w:name w:val="footer"/>
    <w:basedOn w:val="Normal"/>
    <w:link w:val="FooterChar"/>
    <w:uiPriority w:val="99"/>
    <w:rsid w:val="006B4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20D"/>
    <w:rPr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F664CA"/>
    <w:pPr>
      <w:overflowPunct/>
      <w:autoSpaceDE/>
      <w:autoSpaceDN/>
      <w:adjustRightInd/>
      <w:spacing w:after="240"/>
      <w:ind w:firstLine="720"/>
      <w:jc w:val="both"/>
      <w:textAlignment w:val="auto"/>
    </w:pPr>
    <w:rPr>
      <w:rFonts w:ascii="Times New Roman" w:eastAsiaTheme="minorHAnsi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664CA"/>
    <w:rPr>
      <w:rFonts w:ascii="Times New Roman" w:eastAsiaTheme="minorHAnsi" w:hAnsi="Times New Roman"/>
      <w:sz w:val="24"/>
      <w:szCs w:val="24"/>
    </w:rPr>
  </w:style>
  <w:style w:type="character" w:styleId="CommentReference">
    <w:name w:val="annotation reference"/>
    <w:basedOn w:val="DefaultParagraphFont"/>
    <w:rsid w:val="002D51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517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D5175"/>
  </w:style>
  <w:style w:type="paragraph" w:styleId="CommentSubject">
    <w:name w:val="annotation subject"/>
    <w:basedOn w:val="CommentText"/>
    <w:next w:val="CommentText"/>
    <w:link w:val="CommentSubjectChar"/>
    <w:rsid w:val="002D5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5175"/>
    <w:rPr>
      <w:b/>
      <w:bCs/>
    </w:rPr>
  </w:style>
  <w:style w:type="paragraph" w:styleId="Revision">
    <w:name w:val="Revision"/>
    <w:hidden/>
    <w:uiPriority w:val="99"/>
    <w:semiHidden/>
    <w:rsid w:val="002D5175"/>
    <w:rPr>
      <w:sz w:val="24"/>
    </w:rPr>
  </w:style>
  <w:style w:type="paragraph" w:styleId="BalloonText">
    <w:name w:val="Balloon Text"/>
    <w:basedOn w:val="Normal"/>
    <w:link w:val="BalloonTextChar"/>
    <w:rsid w:val="002D5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51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1D04"/>
    <w:pPr>
      <w:ind w:left="720"/>
      <w:contextualSpacing/>
    </w:pPr>
  </w:style>
  <w:style w:type="paragraph" w:customStyle="1" w:styleId="Default">
    <w:name w:val="Default"/>
    <w:rsid w:val="005F5F1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6B44"/>
    <w:rPr>
      <w:color w:val="0000FF" w:themeColor="hyperlink"/>
      <w:u w:val="single"/>
    </w:rPr>
  </w:style>
  <w:style w:type="character" w:styleId="PageNumber">
    <w:name w:val="page number"/>
    <w:basedOn w:val="DefaultParagraphFont"/>
    <w:semiHidden/>
    <w:unhideWhenUsed/>
    <w:rsid w:val="00880C81"/>
  </w:style>
  <w:style w:type="character" w:customStyle="1" w:styleId="Heading1Char">
    <w:name w:val="Heading 1 Char"/>
    <w:basedOn w:val="DefaultParagraphFont"/>
    <w:link w:val="Heading1"/>
    <w:rsid w:val="004760BB"/>
    <w:rPr>
      <w:rFonts w:ascii="Times New Roman" w:hAnsi="Times New Roman"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4760BB"/>
    <w:rPr>
      <w:rFonts w:ascii="Times New Roman" w:hAnsi="Times New Roman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rsid w:val="004760BB"/>
    <w:rPr>
      <w:rFonts w:ascii="Times New Roman" w:hAnsi="Times New Roman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fry\AppData\Local\Microsoft\Windows\Temporary%20Internet%20Files\Content.Outlook\0YL7VXUE\TemplateBoardIte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273E6-6DA9-4F2C-8137-CE2EA401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TemplateBoardItems</Template>
  <TotalTime>121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UIUC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dfry</dc:creator>
  <cp:lastModifiedBy>Williams, Aubrie</cp:lastModifiedBy>
  <cp:revision>6</cp:revision>
  <cp:lastPrinted>2021-08-31T21:51:00Z</cp:lastPrinted>
  <dcterms:created xsi:type="dcterms:W3CDTF">2023-06-24T03:45:00Z</dcterms:created>
  <dcterms:modified xsi:type="dcterms:W3CDTF">2023-07-20T18:19:00Z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b8d411a63b73ac685ce75b4487e54c63971f00f710962d884476fe5d4816547b</vt:lpwstr>
  </property>
</Properties>
</file>