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53AF0" w14:textId="77777777" w:rsidR="00F22AE1" w:rsidRPr="00F22AE1" w:rsidRDefault="00F22AE1" w:rsidP="00F22AE1">
      <w:pPr>
        <w:pBdr>
          <w:top w:val="single" w:sz="4" w:space="1" w:color="auto"/>
          <w:left w:val="single" w:sz="4" w:space="4" w:color="auto"/>
          <w:bottom w:val="single" w:sz="4" w:space="1" w:color="auto"/>
          <w:right w:val="single" w:sz="4" w:space="4" w:color="auto"/>
        </w:pBdr>
        <w:overflowPunct w:val="0"/>
        <w:autoSpaceDE w:val="0"/>
        <w:autoSpaceDN w:val="0"/>
        <w:adjustRightInd w:val="0"/>
        <w:ind w:right="5670"/>
        <w:textAlignment w:val="baseline"/>
        <w:rPr>
          <w:rFonts w:ascii="Times New Roman" w:hAnsi="Times New Roman"/>
          <w:color w:val="FF0000"/>
          <w:sz w:val="26"/>
        </w:rPr>
      </w:pPr>
      <w:bookmarkStart w:id="0" w:name="_Hlk77839959"/>
      <w:bookmarkStart w:id="1" w:name="_Hlk93577479"/>
      <w:r w:rsidRPr="00F22AE1">
        <w:rPr>
          <w:rFonts w:ascii="Times New Roman" w:hAnsi="Times New Roman"/>
          <w:color w:val="FF0000"/>
          <w:sz w:val="26"/>
        </w:rPr>
        <w:t>Approved by the Board of Trustees</w:t>
      </w:r>
    </w:p>
    <w:bookmarkEnd w:id="0"/>
    <w:p w14:paraId="42B2ED84" w14:textId="77777777" w:rsidR="00F22AE1" w:rsidRPr="00F22AE1" w:rsidRDefault="00F22AE1" w:rsidP="00F22AE1">
      <w:pPr>
        <w:pBdr>
          <w:top w:val="single" w:sz="4" w:space="1" w:color="auto"/>
          <w:left w:val="single" w:sz="4" w:space="4" w:color="auto"/>
          <w:bottom w:val="single" w:sz="4" w:space="1" w:color="auto"/>
          <w:right w:val="single" w:sz="4" w:space="4" w:color="auto"/>
        </w:pBdr>
        <w:overflowPunct w:val="0"/>
        <w:autoSpaceDE w:val="0"/>
        <w:autoSpaceDN w:val="0"/>
        <w:adjustRightInd w:val="0"/>
        <w:ind w:right="5670"/>
        <w:textAlignment w:val="baseline"/>
        <w:rPr>
          <w:rFonts w:ascii="Times New Roman" w:hAnsi="Times New Roman"/>
          <w:color w:val="FF0000"/>
          <w:sz w:val="26"/>
        </w:rPr>
      </w:pPr>
      <w:r w:rsidRPr="00F22AE1">
        <w:rPr>
          <w:rFonts w:ascii="Times New Roman" w:hAnsi="Times New Roman"/>
          <w:color w:val="FF0000"/>
          <w:sz w:val="26"/>
        </w:rPr>
        <w:t>July 21, 2022</w:t>
      </w:r>
      <w:bookmarkEnd w:id="1"/>
    </w:p>
    <w:p w14:paraId="13E45BBB" w14:textId="5A300354" w:rsidR="0089610C" w:rsidRPr="007E3F66" w:rsidRDefault="005D0DDB" w:rsidP="007E3F66">
      <w:pPr>
        <w:tabs>
          <w:tab w:val="left" w:pos="1440"/>
        </w:tabs>
        <w:jc w:val="right"/>
        <w:rPr>
          <w:rFonts w:ascii="Times New Roman" w:hAnsi="Times New Roman"/>
          <w:b/>
          <w:bCs/>
          <w:sz w:val="60"/>
          <w:szCs w:val="60"/>
        </w:rPr>
      </w:pPr>
      <w:r>
        <w:rPr>
          <w:rFonts w:ascii="Times New Roman" w:hAnsi="Times New Roman"/>
          <w:b/>
          <w:bCs/>
          <w:sz w:val="60"/>
          <w:szCs w:val="60"/>
        </w:rPr>
        <w:t>8</w:t>
      </w:r>
    </w:p>
    <w:p w14:paraId="3A9FC9E9" w14:textId="17543A7B" w:rsidR="0089610C" w:rsidRDefault="0089610C" w:rsidP="00830A3D">
      <w:pPr>
        <w:tabs>
          <w:tab w:val="left" w:pos="1440"/>
        </w:tabs>
        <w:rPr>
          <w:rFonts w:ascii="Times New Roman" w:hAnsi="Times New Roman"/>
          <w:sz w:val="26"/>
          <w:szCs w:val="26"/>
        </w:rPr>
      </w:pPr>
    </w:p>
    <w:p w14:paraId="15544878" w14:textId="77777777" w:rsidR="007E3F66" w:rsidRPr="00830A3D" w:rsidRDefault="007E3F66" w:rsidP="00830A3D">
      <w:pPr>
        <w:tabs>
          <w:tab w:val="left" w:pos="1440"/>
        </w:tabs>
        <w:rPr>
          <w:rFonts w:ascii="Times New Roman" w:hAnsi="Times New Roman"/>
          <w:sz w:val="26"/>
          <w:szCs w:val="26"/>
        </w:rPr>
      </w:pPr>
    </w:p>
    <w:p w14:paraId="1F11B33B" w14:textId="3E62CD04" w:rsidR="0089610C" w:rsidRPr="00830A3D" w:rsidRDefault="00830A3D" w:rsidP="00830A3D">
      <w:pPr>
        <w:tabs>
          <w:tab w:val="left" w:pos="7200"/>
        </w:tabs>
        <w:rPr>
          <w:rFonts w:ascii="Times New Roman" w:hAnsi="Times New Roman"/>
          <w:sz w:val="26"/>
          <w:szCs w:val="26"/>
        </w:rPr>
      </w:pPr>
      <w:r>
        <w:rPr>
          <w:rFonts w:ascii="Times New Roman" w:hAnsi="Times New Roman"/>
          <w:sz w:val="26"/>
          <w:szCs w:val="26"/>
        </w:rPr>
        <w:tab/>
      </w:r>
      <w:r w:rsidR="0089610C" w:rsidRPr="00830A3D">
        <w:rPr>
          <w:rFonts w:ascii="Times New Roman" w:hAnsi="Times New Roman"/>
          <w:sz w:val="26"/>
          <w:szCs w:val="26"/>
        </w:rPr>
        <w:t>Board Meeting</w:t>
      </w:r>
    </w:p>
    <w:p w14:paraId="0515B222" w14:textId="6F5FF13C" w:rsidR="003A4A04" w:rsidRPr="00830A3D" w:rsidRDefault="00830A3D" w:rsidP="00830A3D">
      <w:pPr>
        <w:tabs>
          <w:tab w:val="left" w:pos="7200"/>
        </w:tabs>
        <w:rPr>
          <w:rFonts w:ascii="Times New Roman" w:hAnsi="Times New Roman"/>
          <w:sz w:val="26"/>
          <w:szCs w:val="26"/>
        </w:rPr>
      </w:pPr>
      <w:r>
        <w:rPr>
          <w:rFonts w:ascii="Times New Roman" w:hAnsi="Times New Roman"/>
          <w:sz w:val="26"/>
          <w:szCs w:val="26"/>
        </w:rPr>
        <w:tab/>
      </w:r>
      <w:r w:rsidR="003F41EB" w:rsidRPr="00830A3D">
        <w:rPr>
          <w:rFonts w:ascii="Times New Roman" w:hAnsi="Times New Roman"/>
          <w:sz w:val="26"/>
          <w:szCs w:val="26"/>
        </w:rPr>
        <w:t xml:space="preserve">July </w:t>
      </w:r>
      <w:r w:rsidR="003E4E30" w:rsidRPr="00830A3D">
        <w:rPr>
          <w:rFonts w:ascii="Times New Roman" w:hAnsi="Times New Roman"/>
          <w:sz w:val="26"/>
          <w:szCs w:val="26"/>
        </w:rPr>
        <w:t>21</w:t>
      </w:r>
      <w:r w:rsidR="008C5EA7" w:rsidRPr="00830A3D">
        <w:rPr>
          <w:rFonts w:ascii="Times New Roman" w:hAnsi="Times New Roman"/>
          <w:sz w:val="26"/>
          <w:szCs w:val="26"/>
        </w:rPr>
        <w:t>, 20</w:t>
      </w:r>
      <w:r w:rsidR="00931E67" w:rsidRPr="00830A3D">
        <w:rPr>
          <w:rFonts w:ascii="Times New Roman" w:hAnsi="Times New Roman"/>
          <w:sz w:val="26"/>
          <w:szCs w:val="26"/>
        </w:rPr>
        <w:t>2</w:t>
      </w:r>
      <w:r w:rsidR="00C75631" w:rsidRPr="00830A3D">
        <w:rPr>
          <w:rFonts w:ascii="Times New Roman" w:hAnsi="Times New Roman"/>
          <w:sz w:val="26"/>
          <w:szCs w:val="26"/>
        </w:rPr>
        <w:t>2</w:t>
      </w:r>
    </w:p>
    <w:p w14:paraId="2C5F71B5" w14:textId="77777777" w:rsidR="000B2DD5" w:rsidRPr="00830A3D" w:rsidRDefault="000B2DD5" w:rsidP="008A3897">
      <w:pPr>
        <w:pStyle w:val="Heading1"/>
      </w:pPr>
    </w:p>
    <w:p w14:paraId="6499FECC" w14:textId="77777777" w:rsidR="0089610C" w:rsidRPr="00830A3D" w:rsidRDefault="0089610C" w:rsidP="00830A3D">
      <w:pPr>
        <w:tabs>
          <w:tab w:val="left" w:pos="1440"/>
        </w:tabs>
        <w:rPr>
          <w:rFonts w:ascii="Times New Roman" w:hAnsi="Times New Roman"/>
          <w:sz w:val="26"/>
          <w:szCs w:val="26"/>
        </w:rPr>
      </w:pPr>
    </w:p>
    <w:p w14:paraId="02D0D458" w14:textId="70A4BEE2" w:rsidR="003A4A04" w:rsidRPr="008A3897" w:rsidRDefault="0089610C" w:rsidP="008A3897">
      <w:pPr>
        <w:pStyle w:val="Heading1"/>
      </w:pPr>
      <w:r w:rsidRPr="008A3897">
        <w:t xml:space="preserve">APPOINT </w:t>
      </w:r>
      <w:r w:rsidR="00931E67" w:rsidRPr="008A3897">
        <w:t>DEAN</w:t>
      </w:r>
      <w:r w:rsidR="003A4A04" w:rsidRPr="008A3897">
        <w:t xml:space="preserve">, </w:t>
      </w:r>
      <w:r w:rsidR="002922C1" w:rsidRPr="008A3897">
        <w:t>COLLEGE OF APPLIED HEALTH SCIENCES</w:t>
      </w:r>
      <w:r w:rsidR="009623C6" w:rsidRPr="008A3897">
        <w:t>, CHICAGO</w:t>
      </w:r>
    </w:p>
    <w:p w14:paraId="206EED97" w14:textId="77777777" w:rsidR="0089610C" w:rsidRPr="00830A3D" w:rsidRDefault="0089610C" w:rsidP="00830A3D">
      <w:pPr>
        <w:tabs>
          <w:tab w:val="left" w:pos="1440"/>
        </w:tabs>
        <w:rPr>
          <w:rFonts w:ascii="Times New Roman" w:hAnsi="Times New Roman"/>
          <w:sz w:val="26"/>
          <w:szCs w:val="26"/>
        </w:rPr>
      </w:pPr>
    </w:p>
    <w:p w14:paraId="5A9D877B" w14:textId="77777777" w:rsidR="003A4A04" w:rsidRPr="00830A3D" w:rsidRDefault="003A4A04" w:rsidP="00830A3D">
      <w:pPr>
        <w:tabs>
          <w:tab w:val="left" w:pos="1440"/>
        </w:tabs>
        <w:rPr>
          <w:rFonts w:ascii="Times New Roman" w:hAnsi="Times New Roman"/>
          <w:sz w:val="26"/>
          <w:szCs w:val="26"/>
        </w:rPr>
      </w:pPr>
    </w:p>
    <w:p w14:paraId="6863716B" w14:textId="5564F4AC" w:rsidR="003A4A04" w:rsidRPr="00830A3D" w:rsidRDefault="003A4A04" w:rsidP="00830A3D">
      <w:pPr>
        <w:tabs>
          <w:tab w:val="left" w:pos="1440"/>
        </w:tabs>
        <w:rPr>
          <w:rFonts w:ascii="Times New Roman" w:hAnsi="Times New Roman"/>
          <w:sz w:val="26"/>
          <w:szCs w:val="26"/>
        </w:rPr>
      </w:pPr>
      <w:r w:rsidRPr="00830A3D">
        <w:rPr>
          <w:rFonts w:ascii="Times New Roman" w:hAnsi="Times New Roman"/>
          <w:b/>
          <w:bCs/>
          <w:sz w:val="26"/>
          <w:szCs w:val="26"/>
        </w:rPr>
        <w:t>Action:</w:t>
      </w:r>
      <w:r w:rsidRPr="00830A3D">
        <w:rPr>
          <w:rFonts w:ascii="Times New Roman" w:hAnsi="Times New Roman"/>
          <w:sz w:val="26"/>
          <w:szCs w:val="26"/>
        </w:rPr>
        <w:tab/>
        <w:t>Appoint</w:t>
      </w:r>
      <w:r w:rsidR="00B02020" w:rsidRPr="00830A3D">
        <w:rPr>
          <w:rFonts w:ascii="Times New Roman" w:hAnsi="Times New Roman"/>
          <w:sz w:val="26"/>
          <w:szCs w:val="26"/>
        </w:rPr>
        <w:t xml:space="preserve"> </w:t>
      </w:r>
      <w:r w:rsidR="0060363D" w:rsidRPr="00830A3D">
        <w:rPr>
          <w:rFonts w:ascii="Times New Roman" w:hAnsi="Times New Roman"/>
          <w:sz w:val="26"/>
          <w:szCs w:val="26"/>
        </w:rPr>
        <w:t xml:space="preserve">Dean, </w:t>
      </w:r>
      <w:r w:rsidR="002922C1" w:rsidRPr="00830A3D">
        <w:rPr>
          <w:rFonts w:ascii="Times New Roman" w:hAnsi="Times New Roman"/>
          <w:sz w:val="26"/>
          <w:szCs w:val="26"/>
        </w:rPr>
        <w:t>College of Applied Health Sciences</w:t>
      </w:r>
    </w:p>
    <w:p w14:paraId="4A02F9C0" w14:textId="77777777" w:rsidR="008B5592" w:rsidRPr="00830A3D" w:rsidRDefault="008B5592" w:rsidP="00830A3D">
      <w:pPr>
        <w:tabs>
          <w:tab w:val="left" w:pos="1440"/>
        </w:tabs>
        <w:rPr>
          <w:rFonts w:ascii="Times New Roman" w:hAnsi="Times New Roman"/>
          <w:sz w:val="26"/>
          <w:szCs w:val="26"/>
        </w:rPr>
      </w:pPr>
    </w:p>
    <w:p w14:paraId="6F341975" w14:textId="77777777" w:rsidR="003A4A04" w:rsidRPr="00830A3D" w:rsidRDefault="003A4A04" w:rsidP="00830A3D">
      <w:pPr>
        <w:tabs>
          <w:tab w:val="left" w:pos="1440"/>
        </w:tabs>
        <w:rPr>
          <w:rFonts w:ascii="Times New Roman" w:hAnsi="Times New Roman"/>
          <w:sz w:val="26"/>
          <w:szCs w:val="26"/>
        </w:rPr>
      </w:pPr>
      <w:r w:rsidRPr="00830A3D">
        <w:rPr>
          <w:rFonts w:ascii="Times New Roman" w:hAnsi="Times New Roman"/>
          <w:b/>
          <w:bCs/>
          <w:sz w:val="26"/>
          <w:szCs w:val="26"/>
        </w:rPr>
        <w:t>Funding:</w:t>
      </w:r>
      <w:r w:rsidRPr="00830A3D">
        <w:rPr>
          <w:rFonts w:ascii="Times New Roman" w:hAnsi="Times New Roman"/>
          <w:sz w:val="26"/>
          <w:szCs w:val="26"/>
        </w:rPr>
        <w:tab/>
        <w:t>State Appropriated Funds</w:t>
      </w:r>
    </w:p>
    <w:p w14:paraId="57625221" w14:textId="77777777" w:rsidR="00830A3D" w:rsidRDefault="00830A3D" w:rsidP="00830A3D">
      <w:pPr>
        <w:tabs>
          <w:tab w:val="left" w:pos="1440"/>
        </w:tabs>
        <w:rPr>
          <w:rFonts w:ascii="Times New Roman" w:hAnsi="Times New Roman"/>
          <w:sz w:val="26"/>
          <w:szCs w:val="26"/>
        </w:rPr>
      </w:pPr>
    </w:p>
    <w:p w14:paraId="7775E12F" w14:textId="77777777" w:rsidR="00830A3D" w:rsidRDefault="00830A3D" w:rsidP="00830A3D">
      <w:pPr>
        <w:tabs>
          <w:tab w:val="left" w:pos="1440"/>
        </w:tabs>
        <w:rPr>
          <w:rFonts w:ascii="Times New Roman" w:hAnsi="Times New Roman"/>
          <w:sz w:val="26"/>
          <w:szCs w:val="26"/>
        </w:rPr>
      </w:pPr>
    </w:p>
    <w:p w14:paraId="151FD79A" w14:textId="65AFD9CD" w:rsidR="00CE4B63" w:rsidRPr="00830A3D" w:rsidRDefault="00830A3D" w:rsidP="00830A3D">
      <w:pPr>
        <w:tabs>
          <w:tab w:val="left" w:pos="1440"/>
        </w:tabs>
        <w:spacing w:line="480" w:lineRule="auto"/>
        <w:rPr>
          <w:rFonts w:ascii="Times New Roman" w:hAnsi="Times New Roman"/>
          <w:sz w:val="26"/>
          <w:szCs w:val="26"/>
        </w:rPr>
      </w:pPr>
      <w:r>
        <w:rPr>
          <w:rFonts w:ascii="Times New Roman" w:hAnsi="Times New Roman"/>
          <w:sz w:val="26"/>
          <w:szCs w:val="26"/>
        </w:rPr>
        <w:tab/>
      </w:r>
      <w:r w:rsidR="003A4A04" w:rsidRPr="00830A3D">
        <w:rPr>
          <w:rFonts w:ascii="Times New Roman" w:hAnsi="Times New Roman"/>
          <w:sz w:val="26"/>
          <w:szCs w:val="26"/>
        </w:rPr>
        <w:t xml:space="preserve">The </w:t>
      </w:r>
      <w:r w:rsidR="002922C1" w:rsidRPr="00830A3D">
        <w:rPr>
          <w:rFonts w:ascii="Times New Roman" w:hAnsi="Times New Roman"/>
          <w:sz w:val="26"/>
          <w:szCs w:val="26"/>
        </w:rPr>
        <w:t xml:space="preserve">Interim </w:t>
      </w:r>
      <w:r w:rsidR="00931E67" w:rsidRPr="00830A3D">
        <w:rPr>
          <w:rFonts w:ascii="Times New Roman" w:hAnsi="Times New Roman"/>
          <w:sz w:val="26"/>
          <w:szCs w:val="26"/>
        </w:rPr>
        <w:t xml:space="preserve">Chancellor, </w:t>
      </w:r>
      <w:r w:rsidR="00EE683A" w:rsidRPr="00830A3D">
        <w:rPr>
          <w:rFonts w:ascii="Times New Roman" w:hAnsi="Times New Roman"/>
          <w:sz w:val="26"/>
          <w:szCs w:val="26"/>
        </w:rPr>
        <w:t xml:space="preserve">University of Illinois </w:t>
      </w:r>
      <w:r w:rsidR="003A4A04" w:rsidRPr="00830A3D">
        <w:rPr>
          <w:rFonts w:ascii="Times New Roman" w:hAnsi="Times New Roman"/>
          <w:sz w:val="26"/>
          <w:szCs w:val="26"/>
        </w:rPr>
        <w:t>Chicago</w:t>
      </w:r>
      <w:r w:rsidR="00931E67" w:rsidRPr="00830A3D">
        <w:rPr>
          <w:rFonts w:ascii="Times New Roman" w:hAnsi="Times New Roman"/>
          <w:sz w:val="26"/>
          <w:szCs w:val="26"/>
        </w:rPr>
        <w:t xml:space="preserve">, and </w:t>
      </w:r>
      <w:r w:rsidR="002922C1" w:rsidRPr="00830A3D">
        <w:rPr>
          <w:rFonts w:ascii="Times New Roman" w:hAnsi="Times New Roman"/>
          <w:sz w:val="26"/>
          <w:szCs w:val="26"/>
        </w:rPr>
        <w:t xml:space="preserve">Interim </w:t>
      </w:r>
      <w:r w:rsidR="00931E67" w:rsidRPr="00830A3D">
        <w:rPr>
          <w:rFonts w:ascii="Times New Roman" w:hAnsi="Times New Roman"/>
          <w:sz w:val="26"/>
          <w:szCs w:val="26"/>
        </w:rPr>
        <w:t>Vice President, University of Illinois</w:t>
      </w:r>
      <w:r>
        <w:rPr>
          <w:rFonts w:ascii="Times New Roman" w:hAnsi="Times New Roman"/>
          <w:sz w:val="26"/>
          <w:szCs w:val="26"/>
        </w:rPr>
        <w:t xml:space="preserve"> System</w:t>
      </w:r>
      <w:r w:rsidR="00931E67" w:rsidRPr="00830A3D">
        <w:rPr>
          <w:rFonts w:ascii="Times New Roman" w:hAnsi="Times New Roman"/>
          <w:sz w:val="26"/>
          <w:szCs w:val="26"/>
        </w:rPr>
        <w:t xml:space="preserve"> recommends</w:t>
      </w:r>
      <w:r w:rsidR="003A4A04" w:rsidRPr="00830A3D">
        <w:rPr>
          <w:rFonts w:ascii="Times New Roman" w:hAnsi="Times New Roman"/>
          <w:sz w:val="26"/>
          <w:szCs w:val="26"/>
        </w:rPr>
        <w:t xml:space="preserve"> the appointment of</w:t>
      </w:r>
      <w:r w:rsidR="00F941EF" w:rsidRPr="00830A3D">
        <w:rPr>
          <w:rFonts w:ascii="Times New Roman" w:hAnsi="Times New Roman"/>
          <w:sz w:val="26"/>
          <w:szCs w:val="26"/>
        </w:rPr>
        <w:t xml:space="preserve"> </w:t>
      </w:r>
      <w:r w:rsidR="002922C1" w:rsidRPr="00830A3D">
        <w:rPr>
          <w:rFonts w:ascii="Times New Roman" w:hAnsi="Times New Roman"/>
          <w:sz w:val="26"/>
          <w:szCs w:val="26"/>
        </w:rPr>
        <w:t>Carlos J. Crespo</w:t>
      </w:r>
      <w:r w:rsidR="00B02020" w:rsidRPr="00830A3D">
        <w:rPr>
          <w:rFonts w:ascii="Times New Roman" w:hAnsi="Times New Roman"/>
          <w:sz w:val="26"/>
          <w:szCs w:val="26"/>
        </w:rPr>
        <w:t xml:space="preserve">, </w:t>
      </w:r>
      <w:r w:rsidR="008567B1" w:rsidRPr="00830A3D">
        <w:rPr>
          <w:rFonts w:ascii="Times New Roman" w:hAnsi="Times New Roman"/>
          <w:sz w:val="26"/>
          <w:szCs w:val="26"/>
        </w:rPr>
        <w:t>presently</w:t>
      </w:r>
      <w:r w:rsidR="008D03B5" w:rsidRPr="00830A3D">
        <w:rPr>
          <w:rFonts w:ascii="Times New Roman" w:hAnsi="Times New Roman"/>
          <w:sz w:val="26"/>
          <w:szCs w:val="26"/>
        </w:rPr>
        <w:t xml:space="preserve"> </w:t>
      </w:r>
      <w:r w:rsidR="002922C1" w:rsidRPr="00830A3D">
        <w:rPr>
          <w:rFonts w:ascii="Times New Roman" w:hAnsi="Times New Roman"/>
          <w:sz w:val="26"/>
          <w:szCs w:val="26"/>
        </w:rPr>
        <w:t xml:space="preserve">Professor of Community Health, School of Public Health, Oregon Health and Science University and Portland State University, Vice Provost for Undergraduate Training in Biomedical Research, Office of Academic Affairs, and Acting Director, Center for Interdisciplinary Mentoring Research, Office of Research and Graduate Studies, Portland State </w:t>
      </w:r>
      <w:r w:rsidR="00042D2B" w:rsidRPr="00830A3D">
        <w:rPr>
          <w:rFonts w:ascii="Times New Roman" w:hAnsi="Times New Roman"/>
          <w:sz w:val="26"/>
          <w:szCs w:val="26"/>
        </w:rPr>
        <w:t xml:space="preserve">University, </w:t>
      </w:r>
      <w:r w:rsidR="00B02AC2" w:rsidRPr="00830A3D">
        <w:rPr>
          <w:rFonts w:ascii="Times New Roman" w:hAnsi="Times New Roman"/>
          <w:sz w:val="26"/>
          <w:szCs w:val="26"/>
        </w:rPr>
        <w:t xml:space="preserve">as </w:t>
      </w:r>
      <w:r w:rsidR="003A038C" w:rsidRPr="00830A3D">
        <w:rPr>
          <w:rFonts w:ascii="Times New Roman" w:hAnsi="Times New Roman"/>
          <w:sz w:val="26"/>
          <w:szCs w:val="26"/>
        </w:rPr>
        <w:t>Dean</w:t>
      </w:r>
      <w:r w:rsidR="003C238C" w:rsidRPr="00830A3D">
        <w:rPr>
          <w:rFonts w:ascii="Times New Roman" w:hAnsi="Times New Roman"/>
          <w:sz w:val="26"/>
          <w:szCs w:val="26"/>
        </w:rPr>
        <w:t xml:space="preserve"> of the </w:t>
      </w:r>
      <w:r w:rsidR="00042D2B" w:rsidRPr="00830A3D">
        <w:rPr>
          <w:rFonts w:ascii="Times New Roman" w:hAnsi="Times New Roman"/>
          <w:sz w:val="26"/>
          <w:szCs w:val="26"/>
        </w:rPr>
        <w:t>College of Applied Health Sciences</w:t>
      </w:r>
      <w:r w:rsidR="00EC78A2" w:rsidRPr="00830A3D">
        <w:rPr>
          <w:rFonts w:ascii="Times New Roman" w:hAnsi="Times New Roman"/>
          <w:sz w:val="26"/>
          <w:szCs w:val="26"/>
        </w:rPr>
        <w:t>,</w:t>
      </w:r>
      <w:r w:rsidR="00931E67" w:rsidRPr="00830A3D">
        <w:rPr>
          <w:rFonts w:ascii="Times New Roman" w:hAnsi="Times New Roman"/>
          <w:sz w:val="26"/>
          <w:szCs w:val="26"/>
        </w:rPr>
        <w:t xml:space="preserve"> </w:t>
      </w:r>
      <w:r w:rsidR="00CE4B63" w:rsidRPr="00830A3D">
        <w:rPr>
          <w:rFonts w:ascii="Times New Roman" w:hAnsi="Times New Roman"/>
          <w:sz w:val="26"/>
          <w:szCs w:val="26"/>
        </w:rPr>
        <w:t xml:space="preserve">non-tenured, </w:t>
      </w:r>
      <w:r w:rsidR="000467F7" w:rsidRPr="00830A3D">
        <w:rPr>
          <w:rFonts w:ascii="Times New Roman" w:hAnsi="Times New Roman"/>
          <w:sz w:val="26"/>
          <w:szCs w:val="26"/>
        </w:rPr>
        <w:t xml:space="preserve">on a twelve-month service basis, </w:t>
      </w:r>
      <w:r w:rsidR="003A038C" w:rsidRPr="00830A3D">
        <w:rPr>
          <w:rFonts w:ascii="Times New Roman" w:hAnsi="Times New Roman"/>
          <w:sz w:val="26"/>
          <w:szCs w:val="26"/>
        </w:rPr>
        <w:t>on 100 percent time, at an annual salary of $</w:t>
      </w:r>
      <w:r w:rsidR="00042D2B" w:rsidRPr="00830A3D">
        <w:rPr>
          <w:rFonts w:ascii="Times New Roman" w:hAnsi="Times New Roman"/>
          <w:sz w:val="26"/>
          <w:szCs w:val="26"/>
        </w:rPr>
        <w:t>232,222</w:t>
      </w:r>
      <w:r w:rsidR="00C3529E" w:rsidRPr="00830A3D">
        <w:rPr>
          <w:rFonts w:ascii="Times New Roman" w:hAnsi="Times New Roman"/>
          <w:sz w:val="26"/>
          <w:szCs w:val="26"/>
        </w:rPr>
        <w:t xml:space="preserve"> (equivalent to an annual nine-month base salary of $</w:t>
      </w:r>
      <w:r w:rsidR="00042D2B" w:rsidRPr="00830A3D">
        <w:rPr>
          <w:rFonts w:ascii="Times New Roman" w:hAnsi="Times New Roman"/>
          <w:sz w:val="26"/>
          <w:szCs w:val="26"/>
        </w:rPr>
        <w:t>190,000</w:t>
      </w:r>
      <w:r w:rsidR="00C3529E" w:rsidRPr="00830A3D">
        <w:rPr>
          <w:rFonts w:ascii="Times New Roman" w:hAnsi="Times New Roman"/>
          <w:sz w:val="26"/>
          <w:szCs w:val="26"/>
        </w:rPr>
        <w:t xml:space="preserve"> plus two-ninths annualization of $</w:t>
      </w:r>
      <w:r w:rsidR="00042D2B" w:rsidRPr="00830A3D">
        <w:rPr>
          <w:rFonts w:ascii="Times New Roman" w:hAnsi="Times New Roman"/>
          <w:sz w:val="26"/>
          <w:szCs w:val="26"/>
        </w:rPr>
        <w:t>42,222</w:t>
      </w:r>
      <w:r w:rsidR="00C3529E" w:rsidRPr="00830A3D">
        <w:rPr>
          <w:rFonts w:ascii="Times New Roman" w:hAnsi="Times New Roman"/>
          <w:sz w:val="26"/>
          <w:szCs w:val="26"/>
        </w:rPr>
        <w:t>)</w:t>
      </w:r>
      <w:r w:rsidR="00A37087" w:rsidRPr="00830A3D">
        <w:rPr>
          <w:rFonts w:ascii="Times New Roman" w:hAnsi="Times New Roman"/>
          <w:sz w:val="26"/>
          <w:szCs w:val="26"/>
        </w:rPr>
        <w:t>, and an administrative increment of $</w:t>
      </w:r>
      <w:r w:rsidR="00042D2B" w:rsidRPr="00830A3D">
        <w:rPr>
          <w:rFonts w:ascii="Times New Roman" w:hAnsi="Times New Roman"/>
          <w:sz w:val="26"/>
          <w:szCs w:val="26"/>
        </w:rPr>
        <w:t>142,778</w:t>
      </w:r>
      <w:r w:rsidR="00A37087" w:rsidRPr="00830A3D">
        <w:rPr>
          <w:rFonts w:ascii="Times New Roman" w:hAnsi="Times New Roman"/>
          <w:sz w:val="26"/>
          <w:szCs w:val="26"/>
        </w:rPr>
        <w:t xml:space="preserve">, beginning </w:t>
      </w:r>
      <w:r w:rsidR="00042D2B" w:rsidRPr="00830A3D">
        <w:rPr>
          <w:rFonts w:ascii="Times New Roman" w:hAnsi="Times New Roman"/>
          <w:sz w:val="26"/>
          <w:szCs w:val="26"/>
        </w:rPr>
        <w:t>August</w:t>
      </w:r>
      <w:r w:rsidR="00694EC0" w:rsidRPr="00830A3D">
        <w:rPr>
          <w:rFonts w:ascii="Times New Roman" w:hAnsi="Times New Roman"/>
          <w:sz w:val="26"/>
          <w:szCs w:val="26"/>
        </w:rPr>
        <w:t xml:space="preserve"> 16</w:t>
      </w:r>
      <w:r w:rsidR="008B5592" w:rsidRPr="00830A3D">
        <w:rPr>
          <w:rFonts w:ascii="Times New Roman" w:hAnsi="Times New Roman"/>
          <w:sz w:val="26"/>
          <w:szCs w:val="26"/>
        </w:rPr>
        <w:t xml:space="preserve">, </w:t>
      </w:r>
      <w:r w:rsidR="008D03B5" w:rsidRPr="00830A3D">
        <w:rPr>
          <w:rFonts w:ascii="Times New Roman" w:hAnsi="Times New Roman"/>
          <w:sz w:val="26"/>
          <w:szCs w:val="26"/>
        </w:rPr>
        <w:t>20</w:t>
      </w:r>
      <w:r w:rsidR="000675EA" w:rsidRPr="00830A3D">
        <w:rPr>
          <w:rFonts w:ascii="Times New Roman" w:hAnsi="Times New Roman"/>
          <w:sz w:val="26"/>
          <w:szCs w:val="26"/>
        </w:rPr>
        <w:t>22</w:t>
      </w:r>
      <w:r w:rsidR="00A76920" w:rsidRPr="00830A3D">
        <w:rPr>
          <w:rFonts w:ascii="Times New Roman" w:hAnsi="Times New Roman"/>
          <w:sz w:val="26"/>
          <w:szCs w:val="26"/>
        </w:rPr>
        <w:t>, for a total annual salary of $</w:t>
      </w:r>
      <w:r w:rsidR="00694EC0" w:rsidRPr="00830A3D">
        <w:rPr>
          <w:rFonts w:ascii="Times New Roman" w:hAnsi="Times New Roman"/>
          <w:sz w:val="26"/>
          <w:szCs w:val="26"/>
        </w:rPr>
        <w:t>375</w:t>
      </w:r>
      <w:r w:rsidR="00B94B18" w:rsidRPr="00830A3D">
        <w:rPr>
          <w:rFonts w:ascii="Times New Roman" w:hAnsi="Times New Roman"/>
          <w:sz w:val="26"/>
          <w:szCs w:val="26"/>
        </w:rPr>
        <w:t>,000.</w:t>
      </w:r>
      <w:r w:rsidR="00FB2F58" w:rsidRPr="00830A3D">
        <w:rPr>
          <w:rFonts w:ascii="Times New Roman" w:hAnsi="Times New Roman"/>
          <w:sz w:val="26"/>
          <w:szCs w:val="26"/>
        </w:rPr>
        <w:t xml:space="preserve"> </w:t>
      </w:r>
    </w:p>
    <w:p w14:paraId="260EBEA7" w14:textId="3394DE70" w:rsidR="00830A3D" w:rsidRDefault="00830A3D" w:rsidP="00830A3D">
      <w:pPr>
        <w:tabs>
          <w:tab w:val="left" w:pos="1440"/>
        </w:tabs>
        <w:spacing w:line="480" w:lineRule="auto"/>
        <w:rPr>
          <w:rFonts w:ascii="Times New Roman" w:hAnsi="Times New Roman"/>
          <w:sz w:val="26"/>
          <w:szCs w:val="26"/>
        </w:rPr>
      </w:pPr>
      <w:r>
        <w:rPr>
          <w:rFonts w:ascii="Times New Roman" w:hAnsi="Times New Roman"/>
          <w:sz w:val="26"/>
          <w:szCs w:val="26"/>
        </w:rPr>
        <w:tab/>
      </w:r>
      <w:r w:rsidR="008B5592" w:rsidRPr="00830A3D">
        <w:rPr>
          <w:rFonts w:ascii="Times New Roman" w:hAnsi="Times New Roman"/>
          <w:sz w:val="26"/>
          <w:szCs w:val="26"/>
        </w:rPr>
        <w:t xml:space="preserve">In addition, </w:t>
      </w:r>
      <w:r w:rsidR="00042D2B" w:rsidRPr="00830A3D">
        <w:rPr>
          <w:rFonts w:ascii="Times New Roman" w:hAnsi="Times New Roman"/>
          <w:sz w:val="26"/>
          <w:szCs w:val="26"/>
        </w:rPr>
        <w:t>Dr. Crespo</w:t>
      </w:r>
      <w:r w:rsidR="008B5592" w:rsidRPr="00830A3D">
        <w:rPr>
          <w:rFonts w:ascii="Times New Roman" w:hAnsi="Times New Roman"/>
          <w:sz w:val="26"/>
          <w:szCs w:val="26"/>
        </w:rPr>
        <w:t xml:space="preserve"> </w:t>
      </w:r>
      <w:r w:rsidR="00A76920" w:rsidRPr="00830A3D">
        <w:rPr>
          <w:rFonts w:ascii="Times New Roman" w:hAnsi="Times New Roman"/>
          <w:sz w:val="26"/>
          <w:szCs w:val="26"/>
        </w:rPr>
        <w:t>w</w:t>
      </w:r>
      <w:r w:rsidR="000467F7" w:rsidRPr="00830A3D">
        <w:rPr>
          <w:rFonts w:ascii="Times New Roman" w:hAnsi="Times New Roman"/>
          <w:sz w:val="26"/>
          <w:szCs w:val="26"/>
        </w:rPr>
        <w:t xml:space="preserve">ill </w:t>
      </w:r>
      <w:r w:rsidR="008B5592" w:rsidRPr="00830A3D">
        <w:rPr>
          <w:rFonts w:ascii="Times New Roman" w:hAnsi="Times New Roman"/>
          <w:sz w:val="26"/>
          <w:szCs w:val="26"/>
        </w:rPr>
        <w:t xml:space="preserve">be appointed to </w:t>
      </w:r>
      <w:r w:rsidR="00AB09FF" w:rsidRPr="00830A3D">
        <w:rPr>
          <w:rFonts w:ascii="Times New Roman" w:hAnsi="Times New Roman"/>
          <w:sz w:val="26"/>
          <w:szCs w:val="26"/>
        </w:rPr>
        <w:t xml:space="preserve">the rank of Professor in the </w:t>
      </w:r>
      <w:r w:rsidR="00042D2B" w:rsidRPr="00830A3D">
        <w:rPr>
          <w:rFonts w:ascii="Times New Roman" w:hAnsi="Times New Roman"/>
          <w:sz w:val="26"/>
          <w:szCs w:val="26"/>
        </w:rPr>
        <w:t>Department of Kinesiology and Nutrition, College of Applied Health Sciences</w:t>
      </w:r>
      <w:r w:rsidR="00EC78A2" w:rsidRPr="00830A3D">
        <w:rPr>
          <w:rFonts w:ascii="Times New Roman" w:hAnsi="Times New Roman"/>
          <w:sz w:val="26"/>
          <w:szCs w:val="26"/>
        </w:rPr>
        <w:t>,</w:t>
      </w:r>
      <w:r w:rsidR="008B5592" w:rsidRPr="00830A3D">
        <w:rPr>
          <w:rFonts w:ascii="Times New Roman" w:hAnsi="Times New Roman"/>
          <w:sz w:val="26"/>
          <w:szCs w:val="26"/>
        </w:rPr>
        <w:t xml:space="preserve"> </w:t>
      </w:r>
      <w:r w:rsidR="00A76920" w:rsidRPr="00830A3D">
        <w:rPr>
          <w:rFonts w:ascii="Times New Roman" w:hAnsi="Times New Roman"/>
          <w:sz w:val="26"/>
          <w:szCs w:val="26"/>
        </w:rPr>
        <w:t>on indefinite tenure, on a</w:t>
      </w:r>
      <w:r w:rsidR="00254A8B" w:rsidRPr="00830A3D">
        <w:rPr>
          <w:rFonts w:ascii="Times New Roman" w:hAnsi="Times New Roman"/>
          <w:sz w:val="26"/>
          <w:szCs w:val="26"/>
        </w:rPr>
        <w:t>n academic year</w:t>
      </w:r>
      <w:r w:rsidR="00BA4E2A" w:rsidRPr="00830A3D">
        <w:rPr>
          <w:rFonts w:ascii="Times New Roman" w:hAnsi="Times New Roman"/>
          <w:sz w:val="26"/>
          <w:szCs w:val="26"/>
        </w:rPr>
        <w:t xml:space="preserve"> service basis</w:t>
      </w:r>
      <w:r w:rsidR="00A76920" w:rsidRPr="00830A3D">
        <w:rPr>
          <w:rFonts w:ascii="Times New Roman" w:hAnsi="Times New Roman"/>
          <w:sz w:val="26"/>
          <w:szCs w:val="26"/>
        </w:rPr>
        <w:t>, on zero percent time, non-salaried</w:t>
      </w:r>
      <w:r w:rsidR="008567B1" w:rsidRPr="00830A3D">
        <w:rPr>
          <w:rFonts w:ascii="Times New Roman" w:hAnsi="Times New Roman"/>
          <w:sz w:val="26"/>
          <w:szCs w:val="26"/>
        </w:rPr>
        <w:t>, effective</w:t>
      </w:r>
      <w:r w:rsidR="00362CAE" w:rsidRPr="00830A3D">
        <w:rPr>
          <w:rFonts w:ascii="Times New Roman" w:hAnsi="Times New Roman"/>
          <w:sz w:val="26"/>
          <w:szCs w:val="26"/>
        </w:rPr>
        <w:t xml:space="preserve"> </w:t>
      </w:r>
      <w:r w:rsidR="00042D2B" w:rsidRPr="00830A3D">
        <w:rPr>
          <w:rFonts w:ascii="Times New Roman" w:hAnsi="Times New Roman"/>
          <w:sz w:val="26"/>
          <w:szCs w:val="26"/>
        </w:rPr>
        <w:t>August</w:t>
      </w:r>
      <w:r w:rsidR="00694EC0" w:rsidRPr="00830A3D">
        <w:rPr>
          <w:rFonts w:ascii="Times New Roman" w:hAnsi="Times New Roman"/>
          <w:sz w:val="26"/>
          <w:szCs w:val="26"/>
        </w:rPr>
        <w:t xml:space="preserve"> 1</w:t>
      </w:r>
      <w:r w:rsidR="007E3F66">
        <w:rPr>
          <w:rFonts w:ascii="Times New Roman" w:hAnsi="Times New Roman"/>
          <w:sz w:val="26"/>
          <w:szCs w:val="26"/>
        </w:rPr>
        <w:t>5</w:t>
      </w:r>
      <w:r w:rsidR="008B5592" w:rsidRPr="00830A3D">
        <w:rPr>
          <w:rFonts w:ascii="Times New Roman" w:hAnsi="Times New Roman"/>
          <w:sz w:val="26"/>
          <w:szCs w:val="26"/>
        </w:rPr>
        <w:t>, 20</w:t>
      </w:r>
      <w:r w:rsidR="004F14A6" w:rsidRPr="00830A3D">
        <w:rPr>
          <w:rFonts w:ascii="Times New Roman" w:hAnsi="Times New Roman"/>
          <w:sz w:val="26"/>
          <w:szCs w:val="26"/>
        </w:rPr>
        <w:t>22</w:t>
      </w:r>
      <w:r w:rsidR="00BA4E2A" w:rsidRPr="00830A3D">
        <w:rPr>
          <w:rFonts w:ascii="Times New Roman" w:hAnsi="Times New Roman"/>
          <w:sz w:val="26"/>
          <w:szCs w:val="26"/>
        </w:rPr>
        <w:t>.</w:t>
      </w:r>
    </w:p>
    <w:p w14:paraId="64E21D22" w14:textId="64E97C47" w:rsidR="00830A3D" w:rsidRDefault="00830A3D" w:rsidP="00830A3D">
      <w:pPr>
        <w:tabs>
          <w:tab w:val="left" w:pos="1440"/>
        </w:tabs>
        <w:spacing w:line="480" w:lineRule="auto"/>
        <w:rPr>
          <w:rFonts w:ascii="Times New Roman" w:hAnsi="Times New Roman"/>
          <w:sz w:val="26"/>
          <w:szCs w:val="26"/>
        </w:rPr>
      </w:pPr>
      <w:r>
        <w:rPr>
          <w:rFonts w:ascii="Times New Roman" w:hAnsi="Times New Roman"/>
          <w:sz w:val="26"/>
          <w:szCs w:val="26"/>
        </w:rPr>
        <w:lastRenderedPageBreak/>
        <w:tab/>
      </w:r>
      <w:r w:rsidR="00042D2B" w:rsidRPr="00830A3D">
        <w:rPr>
          <w:rFonts w:ascii="Times New Roman" w:hAnsi="Times New Roman"/>
          <w:sz w:val="26"/>
          <w:szCs w:val="26"/>
        </w:rPr>
        <w:t>Dr</w:t>
      </w:r>
      <w:r w:rsidR="00FB2F58" w:rsidRPr="00830A3D">
        <w:rPr>
          <w:rFonts w:ascii="Times New Roman" w:hAnsi="Times New Roman"/>
          <w:sz w:val="26"/>
          <w:szCs w:val="26"/>
        </w:rPr>
        <w:t xml:space="preserve">. </w:t>
      </w:r>
      <w:r w:rsidR="00042D2B" w:rsidRPr="00830A3D">
        <w:rPr>
          <w:rFonts w:ascii="Times New Roman" w:hAnsi="Times New Roman"/>
          <w:sz w:val="26"/>
          <w:szCs w:val="26"/>
        </w:rPr>
        <w:t>Crespo succeed</w:t>
      </w:r>
      <w:r w:rsidR="00E4011C" w:rsidRPr="00830A3D">
        <w:rPr>
          <w:rFonts w:ascii="Times New Roman" w:hAnsi="Times New Roman"/>
          <w:sz w:val="26"/>
          <w:szCs w:val="26"/>
        </w:rPr>
        <w:t>s</w:t>
      </w:r>
      <w:r w:rsidR="009E2F9A" w:rsidRPr="00830A3D">
        <w:rPr>
          <w:rFonts w:ascii="Times New Roman" w:hAnsi="Times New Roman"/>
          <w:sz w:val="26"/>
          <w:szCs w:val="26"/>
        </w:rPr>
        <w:t xml:space="preserve"> </w:t>
      </w:r>
      <w:r w:rsidR="00042D2B" w:rsidRPr="00830A3D">
        <w:rPr>
          <w:rFonts w:ascii="Times New Roman" w:hAnsi="Times New Roman"/>
          <w:sz w:val="26"/>
          <w:szCs w:val="26"/>
        </w:rPr>
        <w:t>Bo Fernhall, who</w:t>
      </w:r>
      <w:r w:rsidR="00E4011C" w:rsidRPr="00830A3D">
        <w:rPr>
          <w:rFonts w:ascii="Times New Roman" w:hAnsi="Times New Roman"/>
          <w:sz w:val="26"/>
          <w:szCs w:val="26"/>
        </w:rPr>
        <w:t xml:space="preserve"> </w:t>
      </w:r>
      <w:r w:rsidR="00347755" w:rsidRPr="00830A3D">
        <w:rPr>
          <w:rFonts w:ascii="Times New Roman" w:hAnsi="Times New Roman"/>
          <w:sz w:val="26"/>
          <w:szCs w:val="26"/>
        </w:rPr>
        <w:t xml:space="preserve">is retiring from UIC and will become the Dean of </w:t>
      </w:r>
      <w:r w:rsidR="00042D2B" w:rsidRPr="00830A3D">
        <w:rPr>
          <w:rFonts w:ascii="Times New Roman" w:hAnsi="Times New Roman"/>
          <w:sz w:val="26"/>
          <w:szCs w:val="26"/>
        </w:rPr>
        <w:t>the Manning College of Nursing and Health Science</w:t>
      </w:r>
      <w:r w:rsidR="00347755" w:rsidRPr="00830A3D">
        <w:rPr>
          <w:rFonts w:ascii="Times New Roman" w:hAnsi="Times New Roman"/>
          <w:sz w:val="26"/>
          <w:szCs w:val="26"/>
        </w:rPr>
        <w:t xml:space="preserve"> in August 2022</w:t>
      </w:r>
      <w:r>
        <w:rPr>
          <w:rFonts w:ascii="Times New Roman" w:hAnsi="Times New Roman"/>
          <w:sz w:val="26"/>
          <w:szCs w:val="26"/>
        </w:rPr>
        <w:t>.</w:t>
      </w:r>
    </w:p>
    <w:p w14:paraId="25FC5C67" w14:textId="51848B86" w:rsidR="00FD428C" w:rsidRPr="00830A3D" w:rsidRDefault="00830A3D" w:rsidP="00830A3D">
      <w:pPr>
        <w:tabs>
          <w:tab w:val="left" w:pos="1440"/>
        </w:tabs>
        <w:spacing w:line="480" w:lineRule="auto"/>
        <w:rPr>
          <w:rFonts w:ascii="Times New Roman" w:hAnsi="Times New Roman"/>
          <w:sz w:val="26"/>
          <w:szCs w:val="26"/>
        </w:rPr>
      </w:pPr>
      <w:r>
        <w:rPr>
          <w:rFonts w:ascii="Times New Roman" w:hAnsi="Times New Roman"/>
          <w:sz w:val="26"/>
          <w:szCs w:val="26"/>
        </w:rPr>
        <w:tab/>
      </w:r>
      <w:r w:rsidR="00FD428C" w:rsidRPr="00830A3D">
        <w:rPr>
          <w:rFonts w:ascii="Times New Roman" w:hAnsi="Times New Roman"/>
          <w:sz w:val="26"/>
          <w:szCs w:val="26"/>
        </w:rPr>
        <w:t>This recommendation was forwarded from the Vice</w:t>
      </w:r>
      <w:r w:rsidR="00E4011C" w:rsidRPr="00830A3D">
        <w:rPr>
          <w:rFonts w:ascii="Times New Roman" w:hAnsi="Times New Roman"/>
          <w:sz w:val="26"/>
          <w:szCs w:val="26"/>
        </w:rPr>
        <w:t xml:space="preserve"> Chancellor for Health Affairs</w:t>
      </w:r>
      <w:r w:rsidR="00FD428C" w:rsidRPr="00830A3D">
        <w:rPr>
          <w:rFonts w:ascii="Times New Roman" w:hAnsi="Times New Roman"/>
          <w:sz w:val="26"/>
          <w:szCs w:val="26"/>
        </w:rPr>
        <w:t xml:space="preserve"> in conjunction with the advice of a search committee.</w:t>
      </w:r>
      <w:r w:rsidR="00FD428C" w:rsidRPr="00830A3D">
        <w:rPr>
          <w:rStyle w:val="FootnoteReference"/>
          <w:rFonts w:ascii="Times New Roman" w:hAnsi="Times New Roman"/>
          <w:sz w:val="26"/>
          <w:szCs w:val="26"/>
        </w:rPr>
        <w:footnoteReference w:id="1"/>
      </w:r>
    </w:p>
    <w:p w14:paraId="5D71AD2A" w14:textId="77777777" w:rsidR="00F97CC9" w:rsidRPr="00830A3D" w:rsidRDefault="00F97CC9" w:rsidP="00830A3D">
      <w:pPr>
        <w:tabs>
          <w:tab w:val="left" w:pos="1440"/>
        </w:tabs>
        <w:spacing w:line="480" w:lineRule="auto"/>
        <w:ind w:firstLine="1440"/>
        <w:rPr>
          <w:rFonts w:ascii="Times New Roman" w:hAnsi="Times New Roman"/>
          <w:sz w:val="26"/>
          <w:szCs w:val="26"/>
        </w:rPr>
      </w:pPr>
      <w:r w:rsidRPr="00830A3D">
        <w:rPr>
          <w:rFonts w:ascii="Times New Roman" w:hAnsi="Times New Roman"/>
          <w:sz w:val="26"/>
          <w:szCs w:val="26"/>
        </w:rPr>
        <w:t xml:space="preserve">The Board action recommended in this item complies in all material aspects with applicable State and federal laws, University of Illinois </w:t>
      </w:r>
      <w:r w:rsidRPr="004B634E">
        <w:rPr>
          <w:rFonts w:ascii="Times New Roman" w:hAnsi="Times New Roman"/>
          <w:i/>
          <w:iCs/>
          <w:sz w:val="26"/>
          <w:szCs w:val="26"/>
        </w:rPr>
        <w:t>Statutes, the General Rules Concerning University Organization and Procedure</w:t>
      </w:r>
      <w:r w:rsidRPr="00830A3D">
        <w:rPr>
          <w:rFonts w:ascii="Times New Roman" w:hAnsi="Times New Roman"/>
          <w:sz w:val="26"/>
          <w:szCs w:val="26"/>
        </w:rPr>
        <w:t>, and the Board of Trustees policies and directives.</w:t>
      </w:r>
    </w:p>
    <w:p w14:paraId="7E88557B" w14:textId="0B7DB68D" w:rsidR="00830A3D" w:rsidRDefault="00FD428C" w:rsidP="00830A3D">
      <w:pPr>
        <w:tabs>
          <w:tab w:val="left" w:pos="1440"/>
        </w:tabs>
        <w:spacing w:line="480" w:lineRule="auto"/>
        <w:rPr>
          <w:rFonts w:ascii="Times New Roman" w:hAnsi="Times New Roman"/>
          <w:sz w:val="26"/>
          <w:szCs w:val="26"/>
        </w:rPr>
      </w:pPr>
      <w:r w:rsidRPr="00830A3D">
        <w:rPr>
          <w:rFonts w:ascii="Times New Roman" w:hAnsi="Times New Roman"/>
          <w:sz w:val="26"/>
          <w:szCs w:val="26"/>
        </w:rPr>
        <w:tab/>
        <w:t xml:space="preserve">The </w:t>
      </w:r>
      <w:r w:rsidR="002E697C">
        <w:rPr>
          <w:rFonts w:ascii="Times New Roman" w:hAnsi="Times New Roman"/>
          <w:sz w:val="26"/>
          <w:szCs w:val="26"/>
        </w:rPr>
        <w:t xml:space="preserve">Interim </w:t>
      </w:r>
      <w:r w:rsidRPr="00830A3D">
        <w:rPr>
          <w:rFonts w:ascii="Times New Roman" w:hAnsi="Times New Roman"/>
          <w:sz w:val="26"/>
          <w:szCs w:val="26"/>
        </w:rPr>
        <w:t>Executive Vice President and Vice President for Academic Affairs concurs with this recommendation.</w:t>
      </w:r>
    </w:p>
    <w:p w14:paraId="6C7D58DE" w14:textId="70D0F1B9" w:rsidR="00D704CC" w:rsidRDefault="00830A3D" w:rsidP="00830A3D">
      <w:pPr>
        <w:tabs>
          <w:tab w:val="left" w:pos="1440"/>
        </w:tabs>
        <w:spacing w:line="480" w:lineRule="auto"/>
        <w:rPr>
          <w:rFonts w:ascii="Times New Roman" w:hAnsi="Times New Roman"/>
          <w:sz w:val="26"/>
          <w:szCs w:val="26"/>
        </w:rPr>
      </w:pPr>
      <w:r>
        <w:rPr>
          <w:rFonts w:ascii="Times New Roman" w:hAnsi="Times New Roman"/>
          <w:sz w:val="26"/>
          <w:szCs w:val="26"/>
        </w:rPr>
        <w:tab/>
      </w:r>
      <w:r w:rsidR="00FD428C" w:rsidRPr="00830A3D">
        <w:rPr>
          <w:rFonts w:ascii="Times New Roman" w:hAnsi="Times New Roman"/>
          <w:sz w:val="26"/>
          <w:szCs w:val="26"/>
        </w:rPr>
        <w:t xml:space="preserve">The President of the University </w:t>
      </w:r>
      <w:r>
        <w:rPr>
          <w:rFonts w:ascii="Times New Roman" w:hAnsi="Times New Roman"/>
          <w:sz w:val="26"/>
          <w:szCs w:val="26"/>
        </w:rPr>
        <w:t xml:space="preserve">of Illinois System </w:t>
      </w:r>
      <w:r w:rsidR="00FD428C" w:rsidRPr="00830A3D">
        <w:rPr>
          <w:rFonts w:ascii="Times New Roman" w:hAnsi="Times New Roman"/>
          <w:sz w:val="26"/>
          <w:szCs w:val="26"/>
        </w:rPr>
        <w:t>recommends approval.</w:t>
      </w:r>
    </w:p>
    <w:p w14:paraId="1AD63062" w14:textId="368AD333" w:rsidR="002E697C" w:rsidRPr="00830A3D" w:rsidRDefault="002E697C" w:rsidP="00830A3D">
      <w:pPr>
        <w:tabs>
          <w:tab w:val="left" w:pos="1440"/>
        </w:tabs>
        <w:spacing w:line="480" w:lineRule="auto"/>
        <w:rPr>
          <w:rFonts w:ascii="Times New Roman" w:hAnsi="Times New Roman"/>
          <w:sz w:val="26"/>
          <w:szCs w:val="26"/>
        </w:rPr>
      </w:pPr>
      <w:r>
        <w:rPr>
          <w:rFonts w:ascii="Times New Roman" w:hAnsi="Times New Roman"/>
          <w:sz w:val="26"/>
          <w:szCs w:val="26"/>
        </w:rPr>
        <w:tab/>
        <w:t>(A biosketch follows).</w:t>
      </w:r>
    </w:p>
    <w:p w14:paraId="16636A1D" w14:textId="77777777" w:rsidR="006F1AAF" w:rsidRDefault="006F1AAF" w:rsidP="006F1AAF">
      <w:pPr>
        <w:pStyle w:val="bdbio2"/>
        <w:tabs>
          <w:tab w:val="clear" w:pos="187"/>
          <w:tab w:val="clear" w:pos="360"/>
          <w:tab w:val="left" w:pos="1440"/>
        </w:tabs>
        <w:ind w:left="0" w:firstLine="0"/>
        <w:rPr>
          <w:szCs w:val="26"/>
        </w:rPr>
      </w:pPr>
    </w:p>
    <w:p w14:paraId="0DBC959F" w14:textId="77777777" w:rsidR="00593488" w:rsidRDefault="00593488" w:rsidP="006F1AAF">
      <w:pPr>
        <w:pStyle w:val="bdbio2"/>
        <w:tabs>
          <w:tab w:val="clear" w:pos="187"/>
          <w:tab w:val="clear" w:pos="360"/>
          <w:tab w:val="left" w:pos="1440"/>
        </w:tabs>
        <w:ind w:left="0" w:firstLine="0"/>
        <w:jc w:val="center"/>
        <w:rPr>
          <w:szCs w:val="26"/>
        </w:rPr>
      </w:pPr>
    </w:p>
    <w:p w14:paraId="1082A8D4" w14:textId="77777777" w:rsidR="00593488" w:rsidRDefault="00593488" w:rsidP="006F1AAF">
      <w:pPr>
        <w:pStyle w:val="bdbio2"/>
        <w:tabs>
          <w:tab w:val="clear" w:pos="187"/>
          <w:tab w:val="clear" w:pos="360"/>
          <w:tab w:val="left" w:pos="1440"/>
        </w:tabs>
        <w:ind w:left="0" w:firstLine="0"/>
        <w:jc w:val="center"/>
        <w:rPr>
          <w:szCs w:val="26"/>
        </w:rPr>
      </w:pPr>
    </w:p>
    <w:p w14:paraId="59648B8E" w14:textId="77777777" w:rsidR="00593488" w:rsidRDefault="00593488" w:rsidP="006F1AAF">
      <w:pPr>
        <w:pStyle w:val="bdbio2"/>
        <w:tabs>
          <w:tab w:val="clear" w:pos="187"/>
          <w:tab w:val="clear" w:pos="360"/>
          <w:tab w:val="left" w:pos="1440"/>
        </w:tabs>
        <w:ind w:left="0" w:firstLine="0"/>
        <w:jc w:val="center"/>
        <w:rPr>
          <w:szCs w:val="26"/>
        </w:rPr>
      </w:pPr>
    </w:p>
    <w:p w14:paraId="0210E12F" w14:textId="7F93850F" w:rsidR="0066560E" w:rsidRPr="00830A3D" w:rsidRDefault="00E4011C" w:rsidP="006F1AAF">
      <w:pPr>
        <w:pStyle w:val="bdbio2"/>
        <w:tabs>
          <w:tab w:val="clear" w:pos="187"/>
          <w:tab w:val="clear" w:pos="360"/>
          <w:tab w:val="left" w:pos="1440"/>
        </w:tabs>
        <w:ind w:left="0" w:firstLine="0"/>
        <w:jc w:val="center"/>
        <w:rPr>
          <w:szCs w:val="26"/>
        </w:rPr>
      </w:pPr>
      <w:r w:rsidRPr="00830A3D">
        <w:rPr>
          <w:szCs w:val="26"/>
        </w:rPr>
        <w:lastRenderedPageBreak/>
        <w:t>CARLOS J. CRESPO</w:t>
      </w:r>
    </w:p>
    <w:p w14:paraId="09089B37" w14:textId="77777777" w:rsidR="008A6E50" w:rsidRPr="00830A3D" w:rsidRDefault="008A6E50" w:rsidP="00830A3D">
      <w:pPr>
        <w:pStyle w:val="bdbio2"/>
        <w:tabs>
          <w:tab w:val="clear" w:pos="187"/>
          <w:tab w:val="clear" w:pos="360"/>
          <w:tab w:val="left" w:pos="1440"/>
        </w:tabs>
        <w:ind w:left="0"/>
        <w:jc w:val="center"/>
        <w:rPr>
          <w:szCs w:val="26"/>
          <w:u w:val="single"/>
        </w:rPr>
      </w:pPr>
    </w:p>
    <w:p w14:paraId="2A374D7F" w14:textId="77777777" w:rsidR="00E1588C" w:rsidRPr="00830A3D" w:rsidRDefault="008741F1" w:rsidP="00830A3D">
      <w:pPr>
        <w:pStyle w:val="BodyText"/>
        <w:tabs>
          <w:tab w:val="left" w:pos="1440"/>
        </w:tabs>
        <w:spacing w:line="240" w:lineRule="auto"/>
        <w:rPr>
          <w:szCs w:val="26"/>
        </w:rPr>
      </w:pPr>
      <w:r w:rsidRPr="00830A3D">
        <w:rPr>
          <w:szCs w:val="26"/>
        </w:rPr>
        <w:t>Education</w:t>
      </w:r>
    </w:p>
    <w:p w14:paraId="1625BEEA" w14:textId="6944F12F" w:rsidR="00E4011C" w:rsidRPr="00830A3D" w:rsidRDefault="00830A3D" w:rsidP="00830A3D">
      <w:pPr>
        <w:pStyle w:val="BodyText"/>
        <w:tabs>
          <w:tab w:val="left" w:pos="288"/>
        </w:tabs>
        <w:spacing w:line="240" w:lineRule="auto"/>
        <w:rPr>
          <w:szCs w:val="26"/>
        </w:rPr>
      </w:pPr>
      <w:r>
        <w:rPr>
          <w:szCs w:val="26"/>
        </w:rPr>
        <w:tab/>
      </w:r>
      <w:r w:rsidR="00E4011C" w:rsidRPr="00830A3D">
        <w:rPr>
          <w:szCs w:val="26"/>
        </w:rPr>
        <w:t>Inter American University, San German, Puerto Rico, B.S., 1980</w:t>
      </w:r>
    </w:p>
    <w:p w14:paraId="3FFC372D" w14:textId="14E584B9" w:rsidR="00E4011C" w:rsidRPr="00830A3D" w:rsidRDefault="00830A3D" w:rsidP="00830A3D">
      <w:pPr>
        <w:pStyle w:val="BodyText"/>
        <w:tabs>
          <w:tab w:val="left" w:pos="288"/>
        </w:tabs>
        <w:spacing w:line="240" w:lineRule="auto"/>
        <w:rPr>
          <w:szCs w:val="26"/>
        </w:rPr>
      </w:pPr>
      <w:r>
        <w:rPr>
          <w:szCs w:val="26"/>
        </w:rPr>
        <w:tab/>
      </w:r>
      <w:r w:rsidR="00E4011C" w:rsidRPr="00830A3D">
        <w:rPr>
          <w:szCs w:val="26"/>
        </w:rPr>
        <w:t>Texas Tech University, Lubbock, M.S., 1986</w:t>
      </w:r>
    </w:p>
    <w:p w14:paraId="4DDC6186" w14:textId="44216F38" w:rsidR="00E4011C" w:rsidRPr="00830A3D" w:rsidRDefault="00830A3D" w:rsidP="00830A3D">
      <w:pPr>
        <w:pStyle w:val="BodyText"/>
        <w:tabs>
          <w:tab w:val="left" w:pos="288"/>
        </w:tabs>
        <w:spacing w:line="240" w:lineRule="auto"/>
        <w:rPr>
          <w:szCs w:val="26"/>
        </w:rPr>
      </w:pPr>
      <w:r>
        <w:rPr>
          <w:szCs w:val="26"/>
        </w:rPr>
        <w:tab/>
      </w:r>
      <w:r w:rsidR="00E4011C" w:rsidRPr="00830A3D">
        <w:rPr>
          <w:szCs w:val="26"/>
        </w:rPr>
        <w:t>Loma Linda University, California, DrPH</w:t>
      </w:r>
      <w:r w:rsidR="00032635" w:rsidRPr="00830A3D">
        <w:rPr>
          <w:szCs w:val="26"/>
        </w:rPr>
        <w:t>, 1989</w:t>
      </w:r>
    </w:p>
    <w:p w14:paraId="14D1636D" w14:textId="77777777" w:rsidR="00005282" w:rsidRPr="00830A3D" w:rsidRDefault="00005282" w:rsidP="00830A3D">
      <w:pPr>
        <w:pStyle w:val="BodyText"/>
        <w:tabs>
          <w:tab w:val="left" w:pos="1440"/>
        </w:tabs>
        <w:spacing w:line="240" w:lineRule="auto"/>
        <w:rPr>
          <w:szCs w:val="26"/>
        </w:rPr>
      </w:pPr>
    </w:p>
    <w:p w14:paraId="3FE0070B" w14:textId="77777777" w:rsidR="008741F1" w:rsidRPr="00830A3D" w:rsidRDefault="008741F1" w:rsidP="00830A3D">
      <w:pPr>
        <w:pStyle w:val="BodyText"/>
        <w:tabs>
          <w:tab w:val="left" w:pos="1440"/>
        </w:tabs>
        <w:spacing w:line="240" w:lineRule="auto"/>
        <w:rPr>
          <w:szCs w:val="26"/>
        </w:rPr>
      </w:pPr>
      <w:r w:rsidRPr="00830A3D">
        <w:rPr>
          <w:szCs w:val="26"/>
        </w:rPr>
        <w:t>Professional and Other Experience</w:t>
      </w:r>
    </w:p>
    <w:p w14:paraId="18540429" w14:textId="55A60EFE" w:rsidR="00E4011C" w:rsidRPr="00830A3D" w:rsidRDefault="00830A3D" w:rsidP="00830A3D">
      <w:pPr>
        <w:pStyle w:val="BodyText"/>
        <w:tabs>
          <w:tab w:val="left" w:pos="288"/>
          <w:tab w:val="left" w:pos="576"/>
        </w:tabs>
        <w:spacing w:line="240" w:lineRule="auto"/>
        <w:rPr>
          <w:szCs w:val="26"/>
        </w:rPr>
      </w:pPr>
      <w:r>
        <w:rPr>
          <w:szCs w:val="26"/>
        </w:rPr>
        <w:tab/>
      </w:r>
      <w:r w:rsidR="00E4011C" w:rsidRPr="00830A3D">
        <w:rPr>
          <w:szCs w:val="26"/>
        </w:rPr>
        <w:t xml:space="preserve">Bella Vista Hospital, Mayagüez, Puerto Rico, 1978-82, Respiratory Therapy </w:t>
      </w:r>
    </w:p>
    <w:p w14:paraId="0D22980C" w14:textId="1757E811" w:rsidR="00E4011C" w:rsidRPr="00830A3D" w:rsidRDefault="00E4011C" w:rsidP="00830A3D">
      <w:pPr>
        <w:pStyle w:val="BodyText"/>
        <w:tabs>
          <w:tab w:val="left" w:pos="288"/>
          <w:tab w:val="left" w:pos="576"/>
        </w:tabs>
        <w:spacing w:line="240" w:lineRule="auto"/>
        <w:rPr>
          <w:szCs w:val="26"/>
        </w:rPr>
      </w:pPr>
      <w:r w:rsidRPr="00830A3D">
        <w:rPr>
          <w:szCs w:val="26"/>
        </w:rPr>
        <w:tab/>
      </w:r>
      <w:r w:rsidR="00830A3D">
        <w:rPr>
          <w:szCs w:val="26"/>
        </w:rPr>
        <w:tab/>
      </w:r>
      <w:r w:rsidR="00AD3207" w:rsidRPr="00830A3D">
        <w:rPr>
          <w:szCs w:val="26"/>
        </w:rPr>
        <w:t>Technician</w:t>
      </w:r>
    </w:p>
    <w:p w14:paraId="1B6FFD22" w14:textId="226E9E5B" w:rsidR="00AD3207" w:rsidRPr="00830A3D" w:rsidRDefault="00830A3D" w:rsidP="00830A3D">
      <w:pPr>
        <w:pStyle w:val="BodyText"/>
        <w:tabs>
          <w:tab w:val="left" w:pos="288"/>
          <w:tab w:val="left" w:pos="576"/>
        </w:tabs>
        <w:spacing w:line="240" w:lineRule="auto"/>
        <w:rPr>
          <w:szCs w:val="26"/>
        </w:rPr>
      </w:pPr>
      <w:r>
        <w:rPr>
          <w:szCs w:val="26"/>
        </w:rPr>
        <w:tab/>
      </w:r>
      <w:r w:rsidR="00AD3207" w:rsidRPr="00830A3D">
        <w:rPr>
          <w:szCs w:val="26"/>
        </w:rPr>
        <w:t>Spectron International, San Juan, Puerto Rico, 1982-84, Chemist</w:t>
      </w:r>
    </w:p>
    <w:p w14:paraId="6403518F" w14:textId="08BDDC28" w:rsidR="00AD3207" w:rsidRPr="00830A3D" w:rsidRDefault="00830A3D" w:rsidP="00830A3D">
      <w:pPr>
        <w:pStyle w:val="BodyText"/>
        <w:tabs>
          <w:tab w:val="left" w:pos="288"/>
          <w:tab w:val="left" w:pos="576"/>
        </w:tabs>
        <w:spacing w:line="240" w:lineRule="auto"/>
        <w:rPr>
          <w:szCs w:val="26"/>
        </w:rPr>
      </w:pPr>
      <w:r>
        <w:rPr>
          <w:szCs w:val="26"/>
        </w:rPr>
        <w:tab/>
      </w:r>
      <w:r w:rsidR="00AD3207" w:rsidRPr="00830A3D">
        <w:rPr>
          <w:szCs w:val="26"/>
        </w:rPr>
        <w:t xml:space="preserve">Loma Linda University, California, 1986-89, Research Assistant and Community </w:t>
      </w:r>
    </w:p>
    <w:p w14:paraId="0AA20E93" w14:textId="76B3AEDD" w:rsidR="00AD3207" w:rsidRPr="00830A3D" w:rsidRDefault="00AD3207" w:rsidP="00830A3D">
      <w:pPr>
        <w:pStyle w:val="BodyText"/>
        <w:tabs>
          <w:tab w:val="left" w:pos="288"/>
          <w:tab w:val="left" w:pos="576"/>
        </w:tabs>
        <w:spacing w:line="240" w:lineRule="auto"/>
        <w:rPr>
          <w:szCs w:val="26"/>
        </w:rPr>
      </w:pPr>
      <w:r w:rsidRPr="00830A3D">
        <w:rPr>
          <w:szCs w:val="26"/>
        </w:rPr>
        <w:tab/>
      </w:r>
      <w:r w:rsidR="00830A3D">
        <w:rPr>
          <w:szCs w:val="26"/>
        </w:rPr>
        <w:tab/>
      </w:r>
      <w:r w:rsidRPr="00830A3D">
        <w:rPr>
          <w:szCs w:val="26"/>
        </w:rPr>
        <w:t>Health Educator, School of Public Health</w:t>
      </w:r>
    </w:p>
    <w:p w14:paraId="40105739" w14:textId="1F3009B4" w:rsidR="00AD3207" w:rsidRPr="00830A3D" w:rsidRDefault="00411825" w:rsidP="00830A3D">
      <w:pPr>
        <w:pStyle w:val="BodyText"/>
        <w:tabs>
          <w:tab w:val="left" w:pos="288"/>
          <w:tab w:val="left" w:pos="576"/>
        </w:tabs>
        <w:spacing w:line="240" w:lineRule="auto"/>
        <w:rPr>
          <w:szCs w:val="26"/>
        </w:rPr>
      </w:pPr>
      <w:r>
        <w:rPr>
          <w:szCs w:val="26"/>
        </w:rPr>
        <w:tab/>
      </w:r>
      <w:r w:rsidR="00AD3207" w:rsidRPr="00830A3D">
        <w:rPr>
          <w:szCs w:val="26"/>
        </w:rPr>
        <w:t xml:space="preserve">Inter American University, San Germán, Puerto Rico, 1989-91, Instructor and </w:t>
      </w:r>
    </w:p>
    <w:p w14:paraId="4EB7FEBE" w14:textId="6782428E" w:rsidR="00AD3207" w:rsidRPr="00830A3D" w:rsidRDefault="00AD3207" w:rsidP="00830A3D">
      <w:pPr>
        <w:pStyle w:val="BodyText"/>
        <w:tabs>
          <w:tab w:val="left" w:pos="288"/>
          <w:tab w:val="left" w:pos="576"/>
        </w:tabs>
        <w:spacing w:line="240" w:lineRule="auto"/>
        <w:rPr>
          <w:szCs w:val="26"/>
        </w:rPr>
      </w:pPr>
      <w:r w:rsidRPr="00830A3D">
        <w:rPr>
          <w:szCs w:val="26"/>
        </w:rPr>
        <w:tab/>
      </w:r>
      <w:r w:rsidR="00411825">
        <w:rPr>
          <w:szCs w:val="26"/>
        </w:rPr>
        <w:tab/>
      </w:r>
      <w:r w:rsidRPr="00830A3D">
        <w:rPr>
          <w:szCs w:val="26"/>
        </w:rPr>
        <w:t>Adjunct Professor, Graduate School</w:t>
      </w:r>
    </w:p>
    <w:p w14:paraId="1F84E4BF" w14:textId="0A3BB821" w:rsidR="00AD3207" w:rsidRPr="00830A3D" w:rsidRDefault="00411825" w:rsidP="00830A3D">
      <w:pPr>
        <w:pStyle w:val="BodyText"/>
        <w:tabs>
          <w:tab w:val="left" w:pos="288"/>
          <w:tab w:val="left" w:pos="576"/>
        </w:tabs>
        <w:spacing w:line="240" w:lineRule="auto"/>
        <w:rPr>
          <w:szCs w:val="26"/>
        </w:rPr>
      </w:pPr>
      <w:r>
        <w:rPr>
          <w:szCs w:val="26"/>
        </w:rPr>
        <w:tab/>
      </w:r>
      <w:r w:rsidR="00AD3207" w:rsidRPr="00830A3D">
        <w:rPr>
          <w:szCs w:val="26"/>
        </w:rPr>
        <w:t xml:space="preserve">Universidad del Sagrado Corazon, San Juan, Puerto Rico, 1989-91, Assistant </w:t>
      </w:r>
    </w:p>
    <w:p w14:paraId="6ABA587A" w14:textId="33842D1E" w:rsidR="00AD3207" w:rsidRPr="00830A3D" w:rsidRDefault="00411825" w:rsidP="00830A3D">
      <w:pPr>
        <w:pStyle w:val="BodyText"/>
        <w:tabs>
          <w:tab w:val="left" w:pos="288"/>
          <w:tab w:val="left" w:pos="576"/>
        </w:tabs>
        <w:spacing w:line="240" w:lineRule="auto"/>
        <w:rPr>
          <w:szCs w:val="26"/>
        </w:rPr>
      </w:pPr>
      <w:r>
        <w:rPr>
          <w:szCs w:val="26"/>
        </w:rPr>
        <w:tab/>
      </w:r>
      <w:r>
        <w:rPr>
          <w:szCs w:val="26"/>
        </w:rPr>
        <w:tab/>
      </w:r>
      <w:r w:rsidR="00AD3207" w:rsidRPr="00830A3D">
        <w:rPr>
          <w:szCs w:val="26"/>
        </w:rPr>
        <w:t>Professor</w:t>
      </w:r>
      <w:r w:rsidR="00C54A92" w:rsidRPr="00830A3D">
        <w:rPr>
          <w:szCs w:val="26"/>
        </w:rPr>
        <w:t xml:space="preserve"> </w:t>
      </w:r>
      <w:r w:rsidR="00032635" w:rsidRPr="00830A3D">
        <w:rPr>
          <w:szCs w:val="26"/>
        </w:rPr>
        <w:t>and</w:t>
      </w:r>
      <w:r w:rsidR="00AD3207" w:rsidRPr="00830A3D">
        <w:rPr>
          <w:szCs w:val="26"/>
        </w:rPr>
        <w:t xml:space="preserve"> Chairman, Department of Physical Education</w:t>
      </w:r>
    </w:p>
    <w:p w14:paraId="361493C2" w14:textId="776208A8" w:rsidR="001370CC" w:rsidRPr="00830A3D" w:rsidRDefault="00411825" w:rsidP="00830A3D">
      <w:pPr>
        <w:pStyle w:val="BodyText"/>
        <w:tabs>
          <w:tab w:val="left" w:pos="288"/>
          <w:tab w:val="left" w:pos="576"/>
        </w:tabs>
        <w:spacing w:line="240" w:lineRule="auto"/>
        <w:rPr>
          <w:szCs w:val="26"/>
        </w:rPr>
      </w:pPr>
      <w:r>
        <w:rPr>
          <w:szCs w:val="26"/>
        </w:rPr>
        <w:tab/>
      </w:r>
      <w:r w:rsidR="001370CC" w:rsidRPr="00830A3D">
        <w:rPr>
          <w:szCs w:val="26"/>
        </w:rPr>
        <w:t xml:space="preserve">Centers for Disease Control and Prevention, Hyattsville, Maryland, 1991-95, Health </w:t>
      </w:r>
    </w:p>
    <w:p w14:paraId="4C88D3B6" w14:textId="45C37780" w:rsidR="001370CC" w:rsidRPr="00830A3D" w:rsidRDefault="001370CC" w:rsidP="00830A3D">
      <w:pPr>
        <w:pStyle w:val="BodyText"/>
        <w:tabs>
          <w:tab w:val="left" w:pos="288"/>
          <w:tab w:val="left" w:pos="576"/>
        </w:tabs>
        <w:spacing w:line="240" w:lineRule="auto"/>
        <w:rPr>
          <w:szCs w:val="26"/>
        </w:rPr>
      </w:pPr>
      <w:r w:rsidRPr="00830A3D">
        <w:rPr>
          <w:szCs w:val="26"/>
        </w:rPr>
        <w:tab/>
      </w:r>
      <w:r w:rsidRPr="00830A3D">
        <w:rPr>
          <w:szCs w:val="26"/>
        </w:rPr>
        <w:tab/>
        <w:t>Statistician</w:t>
      </w:r>
    </w:p>
    <w:p w14:paraId="0F9C99DB" w14:textId="6BFE987F" w:rsidR="00AD3207" w:rsidRPr="00830A3D" w:rsidRDefault="001370CC" w:rsidP="00830A3D">
      <w:pPr>
        <w:pStyle w:val="BodyText"/>
        <w:tabs>
          <w:tab w:val="left" w:pos="288"/>
          <w:tab w:val="left" w:pos="576"/>
        </w:tabs>
        <w:spacing w:line="240" w:lineRule="auto"/>
        <w:rPr>
          <w:szCs w:val="26"/>
        </w:rPr>
      </w:pPr>
      <w:r w:rsidRPr="00830A3D">
        <w:rPr>
          <w:szCs w:val="26"/>
        </w:rPr>
        <w:tab/>
      </w:r>
      <w:r w:rsidR="00AD3207" w:rsidRPr="00830A3D">
        <w:rPr>
          <w:szCs w:val="26"/>
        </w:rPr>
        <w:t>Morgan State University, Baltimor</w:t>
      </w:r>
      <w:r w:rsidR="00032635" w:rsidRPr="00830A3D">
        <w:rPr>
          <w:szCs w:val="26"/>
        </w:rPr>
        <w:t>e</w:t>
      </w:r>
      <w:r w:rsidR="00AD3207" w:rsidRPr="00830A3D">
        <w:rPr>
          <w:szCs w:val="26"/>
        </w:rPr>
        <w:t>, Maryland, 1993-97, Adjunct Assistant Professor,</w:t>
      </w:r>
    </w:p>
    <w:p w14:paraId="05C72FB1" w14:textId="77777777" w:rsidR="00AD3207" w:rsidRPr="00830A3D" w:rsidRDefault="00AD3207" w:rsidP="00830A3D">
      <w:pPr>
        <w:pStyle w:val="BodyText"/>
        <w:tabs>
          <w:tab w:val="left" w:pos="288"/>
          <w:tab w:val="left" w:pos="576"/>
        </w:tabs>
        <w:spacing w:line="240" w:lineRule="auto"/>
        <w:rPr>
          <w:szCs w:val="26"/>
        </w:rPr>
      </w:pPr>
      <w:r w:rsidRPr="00830A3D">
        <w:rPr>
          <w:szCs w:val="26"/>
        </w:rPr>
        <w:tab/>
      </w:r>
      <w:r w:rsidRPr="00830A3D">
        <w:rPr>
          <w:szCs w:val="26"/>
        </w:rPr>
        <w:tab/>
        <w:t>Department of Health, Physical Education and Recreation</w:t>
      </w:r>
    </w:p>
    <w:p w14:paraId="265451B9" w14:textId="77777777" w:rsidR="00411825" w:rsidRDefault="001370CC" w:rsidP="00411825">
      <w:pPr>
        <w:pStyle w:val="BodyText"/>
        <w:tabs>
          <w:tab w:val="left" w:pos="288"/>
          <w:tab w:val="left" w:pos="576"/>
        </w:tabs>
        <w:spacing w:line="240" w:lineRule="auto"/>
        <w:ind w:left="288"/>
        <w:rPr>
          <w:szCs w:val="26"/>
        </w:rPr>
      </w:pPr>
      <w:r w:rsidRPr="00830A3D">
        <w:rPr>
          <w:szCs w:val="26"/>
        </w:rPr>
        <w:t xml:space="preserve">National Institutes of Health, Bethesda, Maryland, 1995-97, Public Health Analyst </w:t>
      </w:r>
      <w:r w:rsidR="00AD3207" w:rsidRPr="00830A3D">
        <w:rPr>
          <w:szCs w:val="26"/>
        </w:rPr>
        <w:t>Towson State University, Maryland, 1996-97, Adjunct Assistant Professor,</w:t>
      </w:r>
      <w:r w:rsidR="00032635" w:rsidRPr="00830A3D">
        <w:rPr>
          <w:szCs w:val="26"/>
        </w:rPr>
        <w:t xml:space="preserve"> </w:t>
      </w:r>
    </w:p>
    <w:p w14:paraId="7EF50B8F" w14:textId="09457B52" w:rsidR="00AD3207" w:rsidRPr="00830A3D" w:rsidRDefault="00411825" w:rsidP="00411825">
      <w:pPr>
        <w:pStyle w:val="BodyText"/>
        <w:tabs>
          <w:tab w:val="left" w:pos="288"/>
          <w:tab w:val="left" w:pos="576"/>
        </w:tabs>
        <w:spacing w:line="240" w:lineRule="auto"/>
        <w:ind w:left="288"/>
        <w:rPr>
          <w:szCs w:val="26"/>
        </w:rPr>
      </w:pPr>
      <w:r>
        <w:rPr>
          <w:szCs w:val="26"/>
        </w:rPr>
        <w:tab/>
      </w:r>
      <w:r w:rsidR="001C2078" w:rsidRPr="00830A3D">
        <w:rPr>
          <w:szCs w:val="26"/>
        </w:rPr>
        <w:t xml:space="preserve">Department </w:t>
      </w:r>
      <w:r w:rsidR="00AD3207" w:rsidRPr="00830A3D">
        <w:rPr>
          <w:szCs w:val="26"/>
        </w:rPr>
        <w:t>of Health Science</w:t>
      </w:r>
    </w:p>
    <w:p w14:paraId="02F868A7" w14:textId="77777777" w:rsidR="00411825" w:rsidRDefault="00AD3207" w:rsidP="00830A3D">
      <w:pPr>
        <w:pStyle w:val="BodyText"/>
        <w:tabs>
          <w:tab w:val="left" w:pos="288"/>
          <w:tab w:val="left" w:pos="576"/>
        </w:tabs>
        <w:spacing w:line="240" w:lineRule="auto"/>
        <w:rPr>
          <w:szCs w:val="26"/>
        </w:rPr>
      </w:pPr>
      <w:r w:rsidRPr="00830A3D">
        <w:rPr>
          <w:szCs w:val="26"/>
        </w:rPr>
        <w:tab/>
      </w:r>
      <w:r w:rsidR="001370CC" w:rsidRPr="00830A3D">
        <w:rPr>
          <w:szCs w:val="26"/>
        </w:rPr>
        <w:t xml:space="preserve">American University, Washington D.C., 1997-2000, Assistant Professor, Department </w:t>
      </w:r>
    </w:p>
    <w:p w14:paraId="56A57A54" w14:textId="77777777" w:rsidR="006F1AAF" w:rsidRDefault="00411825" w:rsidP="00830A3D">
      <w:pPr>
        <w:pStyle w:val="BodyText"/>
        <w:tabs>
          <w:tab w:val="left" w:pos="288"/>
          <w:tab w:val="left" w:pos="576"/>
        </w:tabs>
        <w:spacing w:line="240" w:lineRule="auto"/>
        <w:rPr>
          <w:szCs w:val="26"/>
        </w:rPr>
      </w:pPr>
      <w:r>
        <w:rPr>
          <w:szCs w:val="26"/>
        </w:rPr>
        <w:tab/>
      </w:r>
      <w:r>
        <w:rPr>
          <w:szCs w:val="26"/>
        </w:rPr>
        <w:tab/>
      </w:r>
      <w:r w:rsidR="001370CC" w:rsidRPr="00830A3D">
        <w:rPr>
          <w:szCs w:val="26"/>
        </w:rPr>
        <w:t>of Health and Fitness</w:t>
      </w:r>
      <w:r w:rsidR="00C54A92" w:rsidRPr="00830A3D">
        <w:rPr>
          <w:szCs w:val="26"/>
        </w:rPr>
        <w:t xml:space="preserve"> </w:t>
      </w:r>
    </w:p>
    <w:p w14:paraId="17E58F82" w14:textId="74D13964" w:rsidR="00411825" w:rsidRDefault="006F1AAF" w:rsidP="00830A3D">
      <w:pPr>
        <w:pStyle w:val="BodyText"/>
        <w:tabs>
          <w:tab w:val="left" w:pos="288"/>
          <w:tab w:val="left" w:pos="576"/>
        </w:tabs>
        <w:spacing w:line="240" w:lineRule="auto"/>
        <w:rPr>
          <w:szCs w:val="26"/>
        </w:rPr>
      </w:pPr>
      <w:r>
        <w:rPr>
          <w:szCs w:val="26"/>
        </w:rPr>
        <w:tab/>
        <w:t>U</w:t>
      </w:r>
      <w:r w:rsidR="001C2078" w:rsidRPr="00830A3D">
        <w:rPr>
          <w:szCs w:val="26"/>
        </w:rPr>
        <w:t xml:space="preserve">niversity at Buffalo, </w:t>
      </w:r>
      <w:r w:rsidR="001370CC" w:rsidRPr="00830A3D">
        <w:rPr>
          <w:szCs w:val="26"/>
        </w:rPr>
        <w:t xml:space="preserve">The State University of New York, </w:t>
      </w:r>
    </w:p>
    <w:p w14:paraId="69ABF3EA" w14:textId="6D04AA98" w:rsidR="001370CC" w:rsidRPr="00830A3D" w:rsidRDefault="001370CC" w:rsidP="006F1AAF">
      <w:pPr>
        <w:pStyle w:val="BodyText"/>
        <w:tabs>
          <w:tab w:val="left" w:pos="288"/>
          <w:tab w:val="left" w:pos="576"/>
        </w:tabs>
        <w:spacing w:line="240" w:lineRule="auto"/>
        <w:ind w:left="576"/>
        <w:rPr>
          <w:szCs w:val="26"/>
        </w:rPr>
      </w:pPr>
      <w:r w:rsidRPr="00830A3D">
        <w:rPr>
          <w:szCs w:val="26"/>
        </w:rPr>
        <w:t>2000-05, Associate Professor, Department of Social and Preventive Medicine; 2004-05, Associate Director, W</w:t>
      </w:r>
      <w:r w:rsidR="00032635" w:rsidRPr="00830A3D">
        <w:rPr>
          <w:szCs w:val="26"/>
        </w:rPr>
        <w:t>HO</w:t>
      </w:r>
      <w:r w:rsidRPr="00830A3D">
        <w:rPr>
          <w:szCs w:val="26"/>
        </w:rPr>
        <w:t>, Collaborating Center Health in Housing, Department of Epidemiology and Environmental Health, School of Public Health and Health</w:t>
      </w:r>
      <w:r w:rsidR="00411825">
        <w:rPr>
          <w:szCs w:val="26"/>
        </w:rPr>
        <w:t xml:space="preserve"> </w:t>
      </w:r>
      <w:r w:rsidRPr="00830A3D">
        <w:rPr>
          <w:szCs w:val="26"/>
        </w:rPr>
        <w:t>Professions</w:t>
      </w:r>
    </w:p>
    <w:p w14:paraId="6DC5F48A" w14:textId="472670EB" w:rsidR="001370CC" w:rsidRPr="00830A3D" w:rsidRDefault="001370CC" w:rsidP="00830A3D">
      <w:pPr>
        <w:pStyle w:val="BodyText"/>
        <w:tabs>
          <w:tab w:val="left" w:pos="288"/>
          <w:tab w:val="left" w:pos="576"/>
        </w:tabs>
        <w:spacing w:line="240" w:lineRule="auto"/>
        <w:rPr>
          <w:szCs w:val="26"/>
        </w:rPr>
      </w:pPr>
      <w:r w:rsidRPr="00830A3D">
        <w:rPr>
          <w:szCs w:val="26"/>
        </w:rPr>
        <w:tab/>
        <w:t xml:space="preserve">Roswell Park Cancer Institute, Buffalo, New York, 2001-08, Adjunct Associate </w:t>
      </w:r>
    </w:p>
    <w:p w14:paraId="7BC192A6" w14:textId="5F32958B" w:rsidR="001370CC" w:rsidRPr="00830A3D" w:rsidRDefault="001370CC" w:rsidP="00830A3D">
      <w:pPr>
        <w:pStyle w:val="BodyText"/>
        <w:tabs>
          <w:tab w:val="left" w:pos="288"/>
          <w:tab w:val="left" w:pos="576"/>
        </w:tabs>
        <w:spacing w:line="240" w:lineRule="auto"/>
        <w:rPr>
          <w:szCs w:val="26"/>
        </w:rPr>
      </w:pPr>
      <w:r w:rsidRPr="00830A3D">
        <w:rPr>
          <w:szCs w:val="26"/>
        </w:rPr>
        <w:tab/>
      </w:r>
      <w:r w:rsidRPr="00830A3D">
        <w:rPr>
          <w:szCs w:val="26"/>
        </w:rPr>
        <w:tab/>
        <w:t>Research Professor, Division of the Graduate School</w:t>
      </w:r>
    </w:p>
    <w:p w14:paraId="66E2558C" w14:textId="243B1E7A" w:rsidR="001651B2" w:rsidRPr="00830A3D" w:rsidRDefault="001370CC" w:rsidP="00830A3D">
      <w:pPr>
        <w:pStyle w:val="BodyText"/>
        <w:tabs>
          <w:tab w:val="left" w:pos="288"/>
          <w:tab w:val="left" w:pos="576"/>
        </w:tabs>
        <w:spacing w:line="240" w:lineRule="auto"/>
        <w:rPr>
          <w:szCs w:val="26"/>
        </w:rPr>
      </w:pPr>
      <w:r w:rsidRPr="00830A3D">
        <w:rPr>
          <w:szCs w:val="26"/>
        </w:rPr>
        <w:tab/>
        <w:t xml:space="preserve">Oregon Health and Science University, </w:t>
      </w:r>
      <w:r w:rsidR="001651B2" w:rsidRPr="00830A3D">
        <w:rPr>
          <w:szCs w:val="26"/>
        </w:rPr>
        <w:t xml:space="preserve">Portland, 2006-15, Clinical Associate </w:t>
      </w:r>
    </w:p>
    <w:p w14:paraId="6E2C27FA" w14:textId="77777777" w:rsidR="001651B2" w:rsidRPr="00830A3D" w:rsidRDefault="001651B2" w:rsidP="00830A3D">
      <w:pPr>
        <w:pStyle w:val="BodyText"/>
        <w:tabs>
          <w:tab w:val="left" w:pos="288"/>
          <w:tab w:val="left" w:pos="576"/>
        </w:tabs>
        <w:spacing w:line="240" w:lineRule="auto"/>
        <w:rPr>
          <w:szCs w:val="26"/>
        </w:rPr>
      </w:pPr>
      <w:r w:rsidRPr="00830A3D">
        <w:rPr>
          <w:szCs w:val="26"/>
        </w:rPr>
        <w:tab/>
      </w:r>
      <w:r w:rsidRPr="00830A3D">
        <w:rPr>
          <w:szCs w:val="26"/>
        </w:rPr>
        <w:tab/>
        <w:t xml:space="preserve">Professor, Department of Public Health and Preventive Medicine, School of </w:t>
      </w:r>
    </w:p>
    <w:p w14:paraId="248B2D77" w14:textId="1C37F2A7" w:rsidR="001651B2" w:rsidRPr="00830A3D" w:rsidRDefault="001651B2" w:rsidP="00830A3D">
      <w:pPr>
        <w:pStyle w:val="BodyText"/>
        <w:tabs>
          <w:tab w:val="left" w:pos="288"/>
          <w:tab w:val="left" w:pos="576"/>
        </w:tabs>
        <w:spacing w:line="240" w:lineRule="auto"/>
        <w:rPr>
          <w:szCs w:val="26"/>
        </w:rPr>
      </w:pPr>
      <w:r w:rsidRPr="00830A3D">
        <w:rPr>
          <w:szCs w:val="26"/>
        </w:rPr>
        <w:tab/>
      </w:r>
      <w:r w:rsidRPr="00830A3D">
        <w:rPr>
          <w:szCs w:val="26"/>
        </w:rPr>
        <w:tab/>
        <w:t>Medicine; 2015-date, Professor, O</w:t>
      </w:r>
      <w:r w:rsidR="00032635" w:rsidRPr="00830A3D">
        <w:rPr>
          <w:szCs w:val="26"/>
        </w:rPr>
        <w:t>HSU-PSU</w:t>
      </w:r>
      <w:r w:rsidRPr="00830A3D">
        <w:rPr>
          <w:szCs w:val="26"/>
        </w:rPr>
        <w:t xml:space="preserve"> School of Public Health</w:t>
      </w:r>
    </w:p>
    <w:p w14:paraId="0C79F596" w14:textId="2EC51F86" w:rsidR="00C54A92" w:rsidRPr="00830A3D" w:rsidRDefault="001651B2" w:rsidP="00830A3D">
      <w:pPr>
        <w:pStyle w:val="BodyText"/>
        <w:tabs>
          <w:tab w:val="left" w:pos="288"/>
          <w:tab w:val="left" w:pos="576"/>
        </w:tabs>
        <w:spacing w:line="240" w:lineRule="auto"/>
        <w:rPr>
          <w:szCs w:val="26"/>
        </w:rPr>
      </w:pPr>
      <w:r w:rsidRPr="00830A3D">
        <w:rPr>
          <w:szCs w:val="26"/>
        </w:rPr>
        <w:tab/>
        <w:t>Portland State University, Oregon, 2005-date, Professor, O</w:t>
      </w:r>
      <w:r w:rsidR="00032635" w:rsidRPr="00830A3D">
        <w:rPr>
          <w:szCs w:val="26"/>
        </w:rPr>
        <w:t>HSU-PSU</w:t>
      </w:r>
      <w:r w:rsidRPr="00830A3D">
        <w:rPr>
          <w:szCs w:val="26"/>
        </w:rPr>
        <w:t xml:space="preserve"> School of</w:t>
      </w:r>
    </w:p>
    <w:p w14:paraId="43F1E37E" w14:textId="6D153E26" w:rsidR="00411825" w:rsidRDefault="00C54A92" w:rsidP="00830A3D">
      <w:pPr>
        <w:pStyle w:val="BodyText"/>
        <w:tabs>
          <w:tab w:val="left" w:pos="288"/>
          <w:tab w:val="left" w:pos="576"/>
        </w:tabs>
        <w:spacing w:line="240" w:lineRule="auto"/>
        <w:rPr>
          <w:szCs w:val="26"/>
        </w:rPr>
      </w:pPr>
      <w:r w:rsidRPr="00830A3D">
        <w:rPr>
          <w:szCs w:val="26"/>
        </w:rPr>
        <w:tab/>
      </w:r>
      <w:r w:rsidR="001651B2" w:rsidRPr="00830A3D">
        <w:rPr>
          <w:szCs w:val="26"/>
        </w:rPr>
        <w:t xml:space="preserve"> </w:t>
      </w:r>
      <w:r w:rsidRPr="00830A3D">
        <w:rPr>
          <w:szCs w:val="26"/>
        </w:rPr>
        <w:t xml:space="preserve">  </w:t>
      </w:r>
      <w:r w:rsidR="00411825">
        <w:rPr>
          <w:szCs w:val="26"/>
        </w:rPr>
        <w:tab/>
      </w:r>
      <w:r w:rsidR="001651B2" w:rsidRPr="00830A3D">
        <w:rPr>
          <w:szCs w:val="26"/>
        </w:rPr>
        <w:t>Public Health; 2005-13, Director, Center for Public Health Studies; 2005-16,</w:t>
      </w:r>
    </w:p>
    <w:p w14:paraId="525B9B09" w14:textId="4CA662AF" w:rsidR="001C2078" w:rsidRPr="00830A3D" w:rsidRDefault="00411825" w:rsidP="00830A3D">
      <w:pPr>
        <w:pStyle w:val="BodyText"/>
        <w:tabs>
          <w:tab w:val="left" w:pos="288"/>
          <w:tab w:val="left" w:pos="576"/>
        </w:tabs>
        <w:spacing w:line="240" w:lineRule="auto"/>
        <w:rPr>
          <w:szCs w:val="26"/>
        </w:rPr>
      </w:pPr>
      <w:r>
        <w:rPr>
          <w:szCs w:val="26"/>
        </w:rPr>
        <w:tab/>
      </w:r>
      <w:r>
        <w:rPr>
          <w:szCs w:val="26"/>
        </w:rPr>
        <w:tab/>
      </w:r>
      <w:r w:rsidR="001651B2" w:rsidRPr="00830A3D">
        <w:rPr>
          <w:szCs w:val="26"/>
        </w:rPr>
        <w:t>Director, School of</w:t>
      </w:r>
      <w:r w:rsidR="00C54A92" w:rsidRPr="00830A3D">
        <w:rPr>
          <w:szCs w:val="26"/>
        </w:rPr>
        <w:t xml:space="preserve"> </w:t>
      </w:r>
      <w:r w:rsidR="001651B2" w:rsidRPr="00830A3D">
        <w:rPr>
          <w:szCs w:val="26"/>
        </w:rPr>
        <w:t>Community Health; 2008-13, Director, W</w:t>
      </w:r>
      <w:r w:rsidR="00032635" w:rsidRPr="00830A3D">
        <w:rPr>
          <w:szCs w:val="26"/>
        </w:rPr>
        <w:t>HO</w:t>
      </w:r>
      <w:r w:rsidR="001C2078" w:rsidRPr="00830A3D">
        <w:rPr>
          <w:szCs w:val="26"/>
        </w:rPr>
        <w:t>, Collaborating</w:t>
      </w:r>
    </w:p>
    <w:p w14:paraId="1CC57437" w14:textId="7D4323CE" w:rsidR="004F14A6" w:rsidRPr="00830A3D" w:rsidRDefault="001651B2" w:rsidP="00411825">
      <w:pPr>
        <w:pStyle w:val="BodyText"/>
        <w:tabs>
          <w:tab w:val="left" w:pos="288"/>
          <w:tab w:val="left" w:pos="576"/>
        </w:tabs>
        <w:spacing w:line="240" w:lineRule="auto"/>
        <w:ind w:left="576"/>
        <w:rPr>
          <w:szCs w:val="26"/>
        </w:rPr>
      </w:pPr>
      <w:r w:rsidRPr="00830A3D">
        <w:rPr>
          <w:szCs w:val="26"/>
        </w:rPr>
        <w:t>Center in Urban Health and Sustainability; 2013-14,</w:t>
      </w:r>
      <w:r w:rsidR="001C2078" w:rsidRPr="00830A3D">
        <w:rPr>
          <w:szCs w:val="26"/>
        </w:rPr>
        <w:t xml:space="preserve"> Interim Dean, </w:t>
      </w:r>
      <w:r w:rsidR="001C2078" w:rsidRPr="00411825">
        <w:rPr>
          <w:szCs w:val="26"/>
        </w:rPr>
        <w:t>College of</w:t>
      </w:r>
      <w:r w:rsidR="00411825" w:rsidRPr="00411825">
        <w:rPr>
          <w:szCs w:val="26"/>
        </w:rPr>
        <w:t xml:space="preserve"> </w:t>
      </w:r>
      <w:r w:rsidR="001C2078" w:rsidRPr="00411825">
        <w:rPr>
          <w:szCs w:val="26"/>
        </w:rPr>
        <w:t>Urban</w:t>
      </w:r>
      <w:r w:rsidR="00411825">
        <w:rPr>
          <w:szCs w:val="26"/>
        </w:rPr>
        <w:t xml:space="preserve"> </w:t>
      </w:r>
      <w:r w:rsidRPr="00830A3D">
        <w:rPr>
          <w:szCs w:val="26"/>
        </w:rPr>
        <w:t>and Public Affairs; 2016-17, Interim Associate Dean, O</w:t>
      </w:r>
      <w:r w:rsidR="00032635" w:rsidRPr="00830A3D">
        <w:rPr>
          <w:szCs w:val="26"/>
        </w:rPr>
        <w:t>HSU-PSU</w:t>
      </w:r>
      <w:r w:rsidRPr="00830A3D">
        <w:rPr>
          <w:szCs w:val="26"/>
        </w:rPr>
        <w:t xml:space="preserve"> School of Public</w:t>
      </w:r>
      <w:r w:rsidR="00411825">
        <w:rPr>
          <w:szCs w:val="26"/>
        </w:rPr>
        <w:t xml:space="preserve"> </w:t>
      </w:r>
      <w:r w:rsidRPr="00830A3D">
        <w:rPr>
          <w:szCs w:val="26"/>
        </w:rPr>
        <w:t xml:space="preserve">Health; 2017-date, Vice Provost for Undergraduate Training in Biomedical Research, Office of Academic Affairs; 2021-date, </w:t>
      </w:r>
      <w:r w:rsidR="00155097" w:rsidRPr="00830A3D">
        <w:rPr>
          <w:szCs w:val="26"/>
        </w:rPr>
        <w:t>Acting Director, Center for Interdisciplinary Mentoring Research, Office of Research and Graduate Studies</w:t>
      </w:r>
    </w:p>
    <w:sectPr w:rsidR="004F14A6" w:rsidRPr="00830A3D" w:rsidSect="00593488">
      <w:headerReference w:type="default" r:id="rId7"/>
      <w:pgSz w:w="12240" w:h="15840" w:code="1"/>
      <w:pgMar w:top="720" w:right="144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033EE" w14:textId="77777777" w:rsidR="00587563" w:rsidRDefault="00587563" w:rsidP="0089610C">
      <w:r>
        <w:separator/>
      </w:r>
    </w:p>
  </w:endnote>
  <w:endnote w:type="continuationSeparator" w:id="0">
    <w:p w14:paraId="33C67AB8" w14:textId="77777777" w:rsidR="00587563" w:rsidRDefault="00587563" w:rsidP="0089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FA2CE" w14:textId="77777777" w:rsidR="00587563" w:rsidRDefault="00587563" w:rsidP="0089610C">
      <w:r>
        <w:separator/>
      </w:r>
    </w:p>
  </w:footnote>
  <w:footnote w:type="continuationSeparator" w:id="0">
    <w:p w14:paraId="435479AA" w14:textId="77777777" w:rsidR="00587563" w:rsidRDefault="00587563" w:rsidP="0089610C">
      <w:r>
        <w:continuationSeparator/>
      </w:r>
    </w:p>
  </w:footnote>
  <w:footnote w:id="1">
    <w:p w14:paraId="1EDC582A" w14:textId="6486840F" w:rsidR="00FD428C" w:rsidRPr="007A20BE" w:rsidRDefault="00FD428C" w:rsidP="00830A3D">
      <w:pPr>
        <w:tabs>
          <w:tab w:val="left" w:pos="144"/>
        </w:tabs>
        <w:rPr>
          <w:rFonts w:ascii="Times New Roman" w:hAnsi="Times New Roman"/>
        </w:rPr>
      </w:pPr>
      <w:r>
        <w:rPr>
          <w:rStyle w:val="FootnoteReference"/>
        </w:rPr>
        <w:footnoteRef/>
      </w:r>
      <w:r w:rsidR="00830A3D">
        <w:tab/>
      </w:r>
      <w:r w:rsidR="00551BDE">
        <w:rPr>
          <w:rFonts w:ascii="Times New Roman" w:hAnsi="Times New Roman"/>
        </w:rPr>
        <w:t>Mi</w:t>
      </w:r>
      <w:r w:rsidR="00C54A92">
        <w:rPr>
          <w:rFonts w:ascii="Times New Roman" w:hAnsi="Times New Roman"/>
        </w:rPr>
        <w:t>c</w:t>
      </w:r>
      <w:r w:rsidR="00551BDE">
        <w:rPr>
          <w:rFonts w:ascii="Times New Roman" w:hAnsi="Times New Roman"/>
        </w:rPr>
        <w:t xml:space="preserve">hele </w:t>
      </w:r>
      <w:r w:rsidR="00551BDE" w:rsidRPr="00551BDE">
        <w:rPr>
          <w:rFonts w:ascii="Times New Roman" w:hAnsi="Times New Roman"/>
        </w:rPr>
        <w:t>Mariscalco</w:t>
      </w:r>
      <w:r w:rsidR="00551BDE">
        <w:rPr>
          <w:rFonts w:ascii="Times New Roman" w:hAnsi="Times New Roman"/>
        </w:rPr>
        <w:t xml:space="preserve">, </w:t>
      </w:r>
      <w:r w:rsidR="00551BDE" w:rsidRPr="00551BDE">
        <w:rPr>
          <w:rFonts w:ascii="Times New Roman" w:hAnsi="Times New Roman"/>
          <w:i/>
        </w:rPr>
        <w:t>Co-Chair</w:t>
      </w:r>
      <w:r w:rsidR="00551BDE">
        <w:rPr>
          <w:rFonts w:ascii="Times New Roman" w:hAnsi="Times New Roman"/>
        </w:rPr>
        <w:t xml:space="preserve">, </w:t>
      </w:r>
      <w:r w:rsidR="00551BDE" w:rsidRPr="00551BDE">
        <w:rPr>
          <w:rFonts w:ascii="Times New Roman" w:hAnsi="Times New Roman"/>
        </w:rPr>
        <w:t>Professor</w:t>
      </w:r>
      <w:r w:rsidR="004227E3">
        <w:rPr>
          <w:rFonts w:ascii="Times New Roman" w:hAnsi="Times New Roman"/>
        </w:rPr>
        <w:t xml:space="preserve"> and Physician Surgeon</w:t>
      </w:r>
      <w:r w:rsidR="00551BDE" w:rsidRPr="00551BDE">
        <w:rPr>
          <w:rFonts w:ascii="Times New Roman" w:hAnsi="Times New Roman"/>
        </w:rPr>
        <w:t>, Department of Pediatrics, Associate Dean for</w:t>
      </w:r>
      <w:r w:rsidR="00830A3D">
        <w:rPr>
          <w:rFonts w:ascii="Times New Roman" w:hAnsi="Times New Roman"/>
        </w:rPr>
        <w:t xml:space="preserve"> </w:t>
      </w:r>
      <w:r w:rsidR="00830A3D">
        <w:rPr>
          <w:rFonts w:ascii="Times New Roman" w:hAnsi="Times New Roman"/>
        </w:rPr>
        <w:tab/>
      </w:r>
      <w:r w:rsidR="00551BDE" w:rsidRPr="00551BDE">
        <w:rPr>
          <w:rFonts w:ascii="Times New Roman" w:hAnsi="Times New Roman"/>
        </w:rPr>
        <w:t>Systems-Based P</w:t>
      </w:r>
      <w:r w:rsidR="00551BDE">
        <w:rPr>
          <w:rFonts w:ascii="Times New Roman" w:hAnsi="Times New Roman"/>
        </w:rPr>
        <w:t xml:space="preserve">ractice, College of Medicine, </w:t>
      </w:r>
      <w:r w:rsidR="00551BDE" w:rsidRPr="00551BDE">
        <w:rPr>
          <w:rFonts w:ascii="Times New Roman" w:hAnsi="Times New Roman"/>
        </w:rPr>
        <w:t xml:space="preserve">and Assistant Vice Chancellor for Health Science Affairs, Office of </w:t>
      </w:r>
      <w:r w:rsidR="00830A3D">
        <w:rPr>
          <w:rFonts w:ascii="Times New Roman" w:hAnsi="Times New Roman"/>
        </w:rPr>
        <w:tab/>
      </w:r>
      <w:r w:rsidR="00551BDE" w:rsidRPr="00551BDE">
        <w:rPr>
          <w:rFonts w:ascii="Times New Roman" w:hAnsi="Times New Roman"/>
        </w:rPr>
        <w:t>the Vice Chancellor for Health Affairs</w:t>
      </w:r>
      <w:r w:rsidR="00551BDE">
        <w:rPr>
          <w:rFonts w:ascii="Times New Roman" w:hAnsi="Times New Roman"/>
        </w:rPr>
        <w:t>; Glen T</w:t>
      </w:r>
      <w:r w:rsidR="004227E3">
        <w:rPr>
          <w:rFonts w:ascii="Times New Roman" w:hAnsi="Times New Roman"/>
        </w:rPr>
        <w:t>homas</w:t>
      </w:r>
      <w:r w:rsidR="00551BDE">
        <w:rPr>
          <w:rFonts w:ascii="Times New Roman" w:hAnsi="Times New Roman"/>
        </w:rPr>
        <w:t xml:space="preserve"> Schumock, </w:t>
      </w:r>
      <w:r w:rsidR="007A20BE" w:rsidRPr="00551BDE">
        <w:rPr>
          <w:rFonts w:ascii="Times New Roman" w:hAnsi="Times New Roman"/>
          <w:i/>
        </w:rPr>
        <w:t>Co-Chair</w:t>
      </w:r>
      <w:r w:rsidR="007A20BE">
        <w:rPr>
          <w:rFonts w:ascii="Times New Roman" w:hAnsi="Times New Roman"/>
        </w:rPr>
        <w:t xml:space="preserve">, </w:t>
      </w:r>
      <w:r w:rsidR="00551BDE">
        <w:rPr>
          <w:rFonts w:ascii="Times New Roman" w:hAnsi="Times New Roman"/>
        </w:rPr>
        <w:t xml:space="preserve">Professor of Pharmacy Systems, </w:t>
      </w:r>
      <w:r w:rsidR="00830A3D">
        <w:rPr>
          <w:rFonts w:ascii="Times New Roman" w:hAnsi="Times New Roman"/>
        </w:rPr>
        <w:tab/>
      </w:r>
      <w:r w:rsidR="00551BDE">
        <w:rPr>
          <w:rFonts w:ascii="Times New Roman" w:hAnsi="Times New Roman"/>
        </w:rPr>
        <w:t xml:space="preserve">Outcomes and Policy and Dean, College of Pharmacy; Andrew Boyd, </w:t>
      </w:r>
      <w:r w:rsidR="00551BDE" w:rsidRPr="00C407B8">
        <w:rPr>
          <w:rFonts w:ascii="Times New Roman" w:hAnsi="Times New Roman"/>
        </w:rPr>
        <w:t xml:space="preserve">Associate Professor of Biomedical Health </w:t>
      </w:r>
      <w:r w:rsidR="00830A3D">
        <w:rPr>
          <w:rFonts w:ascii="Times New Roman" w:hAnsi="Times New Roman"/>
        </w:rPr>
        <w:tab/>
      </w:r>
      <w:r w:rsidR="00551BDE" w:rsidRPr="00C407B8">
        <w:rPr>
          <w:rFonts w:ascii="Times New Roman" w:hAnsi="Times New Roman"/>
        </w:rPr>
        <w:t xml:space="preserve">and Information Sciences and Associate Professor of Physical Therapy, College of Applied Health Sciences, </w:t>
      </w:r>
      <w:r w:rsidR="00830A3D">
        <w:rPr>
          <w:rFonts w:ascii="Times New Roman" w:hAnsi="Times New Roman"/>
        </w:rPr>
        <w:tab/>
      </w:r>
      <w:r w:rsidR="00551BDE" w:rsidRPr="00C407B8">
        <w:rPr>
          <w:rFonts w:ascii="Times New Roman" w:hAnsi="Times New Roman"/>
        </w:rPr>
        <w:t xml:space="preserve">Associate Professor of Medical Education, and Center Affiliate, Center for Clinical and Translational Sciences, </w:t>
      </w:r>
      <w:r w:rsidR="00830A3D">
        <w:rPr>
          <w:rFonts w:ascii="Times New Roman" w:hAnsi="Times New Roman"/>
        </w:rPr>
        <w:tab/>
      </w:r>
      <w:r w:rsidR="00551BDE" w:rsidRPr="00C407B8">
        <w:rPr>
          <w:rFonts w:ascii="Times New Roman" w:hAnsi="Times New Roman"/>
        </w:rPr>
        <w:t xml:space="preserve">College of Medicine, Associate Chief Health Information Officer, Office of the Chief Health Information Officer, </w:t>
      </w:r>
      <w:r w:rsidR="00830A3D">
        <w:rPr>
          <w:rFonts w:ascii="Times New Roman" w:hAnsi="Times New Roman"/>
        </w:rPr>
        <w:tab/>
      </w:r>
      <w:r w:rsidR="00551BDE" w:rsidRPr="003F41EB">
        <w:rPr>
          <w:rFonts w:ascii="Times New Roman" w:hAnsi="Times New Roman"/>
        </w:rPr>
        <w:t xml:space="preserve">UI Health, and Associate Vice Chancellor for Research, Office of the Vice Chancellor for Research; Kristine </w:t>
      </w:r>
      <w:r w:rsidR="00830A3D">
        <w:rPr>
          <w:rFonts w:ascii="Times New Roman" w:hAnsi="Times New Roman"/>
        </w:rPr>
        <w:tab/>
      </w:r>
      <w:r w:rsidR="00551BDE" w:rsidRPr="003F41EB">
        <w:rPr>
          <w:rFonts w:ascii="Times New Roman" w:hAnsi="Times New Roman"/>
        </w:rPr>
        <w:t>M</w:t>
      </w:r>
      <w:r w:rsidR="004B76C3" w:rsidRPr="003F41EB">
        <w:rPr>
          <w:rFonts w:ascii="Times New Roman" w:hAnsi="Times New Roman"/>
        </w:rPr>
        <w:t>ichelle</w:t>
      </w:r>
      <w:r w:rsidR="00551BDE" w:rsidRPr="003F41EB">
        <w:rPr>
          <w:rFonts w:ascii="Times New Roman" w:hAnsi="Times New Roman"/>
        </w:rPr>
        <w:t xml:space="preserve"> Chase, Clinical Assistant Professor</w:t>
      </w:r>
      <w:r w:rsidR="003D68B1" w:rsidRPr="003F41EB">
        <w:rPr>
          <w:rFonts w:ascii="Times New Roman" w:hAnsi="Times New Roman"/>
        </w:rPr>
        <w:t xml:space="preserve"> of Physical Therapy</w:t>
      </w:r>
      <w:r w:rsidR="00551BDE" w:rsidRPr="003F41EB">
        <w:rPr>
          <w:rFonts w:ascii="Times New Roman" w:hAnsi="Times New Roman"/>
        </w:rPr>
        <w:t xml:space="preserve">, </w:t>
      </w:r>
      <w:r w:rsidR="003D68B1" w:rsidRPr="003F41EB">
        <w:rPr>
          <w:rFonts w:ascii="Times New Roman" w:hAnsi="Times New Roman"/>
        </w:rPr>
        <w:t xml:space="preserve">and </w:t>
      </w:r>
      <w:r w:rsidR="00551BDE" w:rsidRPr="003F41EB">
        <w:rPr>
          <w:rFonts w:ascii="Times New Roman" w:hAnsi="Times New Roman"/>
        </w:rPr>
        <w:t xml:space="preserve">Director of Clinical Education, College of </w:t>
      </w:r>
      <w:r w:rsidR="00830A3D">
        <w:rPr>
          <w:rFonts w:ascii="Times New Roman" w:hAnsi="Times New Roman"/>
        </w:rPr>
        <w:tab/>
      </w:r>
      <w:r w:rsidR="00551BDE" w:rsidRPr="003F41EB">
        <w:rPr>
          <w:rFonts w:ascii="Times New Roman" w:hAnsi="Times New Roman"/>
        </w:rPr>
        <w:t>Applied Health Sciences</w:t>
      </w:r>
      <w:r w:rsidR="003D68B1" w:rsidRPr="003F41EB">
        <w:rPr>
          <w:rFonts w:ascii="Times New Roman" w:hAnsi="Times New Roman"/>
        </w:rPr>
        <w:t xml:space="preserve">; Kharma </w:t>
      </w:r>
      <w:r w:rsidR="004B76C3" w:rsidRPr="003F41EB">
        <w:rPr>
          <w:rFonts w:ascii="Times New Roman" w:hAnsi="Times New Roman"/>
        </w:rPr>
        <w:t xml:space="preserve">C. </w:t>
      </w:r>
      <w:r w:rsidR="003D68B1" w:rsidRPr="003F41EB">
        <w:rPr>
          <w:rFonts w:ascii="Times New Roman" w:hAnsi="Times New Roman"/>
        </w:rPr>
        <w:t xml:space="preserve">Foucher, Associate Professor of Kinesiology and Nutrition, College of </w:t>
      </w:r>
      <w:r w:rsidR="00830A3D">
        <w:rPr>
          <w:rFonts w:ascii="Times New Roman" w:hAnsi="Times New Roman"/>
        </w:rPr>
        <w:tab/>
      </w:r>
      <w:r w:rsidR="003D68B1" w:rsidRPr="003F41EB">
        <w:rPr>
          <w:rFonts w:ascii="Times New Roman" w:hAnsi="Times New Roman"/>
        </w:rPr>
        <w:t>Applied Health Sciences; Gay L</w:t>
      </w:r>
      <w:r w:rsidR="004B76C3" w:rsidRPr="003F41EB">
        <w:rPr>
          <w:rFonts w:ascii="Times New Roman" w:hAnsi="Times New Roman"/>
        </w:rPr>
        <w:t>ina</w:t>
      </w:r>
      <w:r w:rsidR="003D68B1" w:rsidRPr="003F41EB">
        <w:rPr>
          <w:rFonts w:ascii="Times New Roman" w:hAnsi="Times New Roman"/>
        </w:rPr>
        <w:t xml:space="preserve"> Girolami, Clinical Professor of Physical Therapy, and Director of Professional </w:t>
      </w:r>
      <w:r w:rsidR="00830A3D">
        <w:rPr>
          <w:rFonts w:ascii="Times New Roman" w:hAnsi="Times New Roman"/>
        </w:rPr>
        <w:tab/>
      </w:r>
      <w:r w:rsidR="003D68B1" w:rsidRPr="003F41EB">
        <w:rPr>
          <w:rFonts w:ascii="Times New Roman" w:hAnsi="Times New Roman"/>
        </w:rPr>
        <w:t xml:space="preserve">Education, Doctor of Physical Therapy Program, College of Applied Health Sciences; Marjani Jones, Academic </w:t>
      </w:r>
      <w:r w:rsidR="00830A3D">
        <w:rPr>
          <w:rFonts w:ascii="Times New Roman" w:hAnsi="Times New Roman"/>
        </w:rPr>
        <w:tab/>
      </w:r>
      <w:r w:rsidR="003D68B1" w:rsidRPr="003F41EB">
        <w:rPr>
          <w:rFonts w:ascii="Times New Roman" w:hAnsi="Times New Roman"/>
        </w:rPr>
        <w:t xml:space="preserve">Advisor, </w:t>
      </w:r>
      <w:r w:rsidR="004227E3" w:rsidRPr="003F41EB">
        <w:rPr>
          <w:rFonts w:ascii="Times New Roman" w:hAnsi="Times New Roman"/>
        </w:rPr>
        <w:t xml:space="preserve">Department of Occupational Therapy, </w:t>
      </w:r>
      <w:r w:rsidR="003D68B1" w:rsidRPr="003F41EB">
        <w:rPr>
          <w:rFonts w:ascii="Times New Roman" w:hAnsi="Times New Roman"/>
        </w:rPr>
        <w:t>College of Applied Health Sciences; Mary T</w:t>
      </w:r>
      <w:r w:rsidR="004B76C3" w:rsidRPr="003F41EB">
        <w:rPr>
          <w:rFonts w:ascii="Times New Roman" w:hAnsi="Times New Roman"/>
        </w:rPr>
        <w:t>herese</w:t>
      </w:r>
      <w:r w:rsidR="003D68B1" w:rsidRPr="003F41EB">
        <w:rPr>
          <w:rFonts w:ascii="Times New Roman" w:hAnsi="Times New Roman"/>
        </w:rPr>
        <w:t xml:space="preserve"> Keehn, </w:t>
      </w:r>
      <w:r w:rsidR="00830A3D">
        <w:rPr>
          <w:rFonts w:ascii="Times New Roman" w:hAnsi="Times New Roman"/>
        </w:rPr>
        <w:tab/>
      </w:r>
      <w:r w:rsidR="004B76C3" w:rsidRPr="003F41EB">
        <w:rPr>
          <w:rFonts w:ascii="Times New Roman" w:hAnsi="Times New Roman"/>
        </w:rPr>
        <w:t xml:space="preserve">Clinical Associate Professor of Physical Therapy, and </w:t>
      </w:r>
      <w:r w:rsidR="003D68B1" w:rsidRPr="003F41EB">
        <w:rPr>
          <w:rFonts w:ascii="Times New Roman" w:hAnsi="Times New Roman"/>
        </w:rPr>
        <w:t xml:space="preserve">Associate Dean for Clinical Affairs, Office of the Dean, </w:t>
      </w:r>
      <w:r w:rsidR="00830A3D">
        <w:rPr>
          <w:rFonts w:ascii="Times New Roman" w:hAnsi="Times New Roman"/>
        </w:rPr>
        <w:tab/>
      </w:r>
      <w:r w:rsidR="003D68B1" w:rsidRPr="003F41EB">
        <w:rPr>
          <w:rFonts w:ascii="Times New Roman" w:hAnsi="Times New Roman"/>
        </w:rPr>
        <w:t xml:space="preserve">College of Applied Health Sciences, and Assistant Vice Chancellor for Interprofessional Practice and Education, </w:t>
      </w:r>
      <w:r w:rsidR="00830A3D">
        <w:rPr>
          <w:rFonts w:ascii="Times New Roman" w:hAnsi="Times New Roman"/>
        </w:rPr>
        <w:tab/>
      </w:r>
      <w:r w:rsidR="003D68B1" w:rsidRPr="003F41EB">
        <w:rPr>
          <w:rFonts w:ascii="Times New Roman" w:hAnsi="Times New Roman"/>
        </w:rPr>
        <w:t xml:space="preserve">Office of the Vice Chancellor for Health Affairs; David </w:t>
      </w:r>
      <w:r w:rsidR="004B76C3" w:rsidRPr="003F41EB">
        <w:rPr>
          <w:rFonts w:ascii="Times New Roman" w:hAnsi="Times New Roman"/>
        </w:rPr>
        <w:t xml:space="preserve">Xavier </w:t>
      </w:r>
      <w:r w:rsidR="003D68B1" w:rsidRPr="003F41EB">
        <w:rPr>
          <w:rFonts w:ascii="Times New Roman" w:hAnsi="Times New Roman"/>
        </w:rPr>
        <w:t xml:space="preserve">Marquez, Professor of Kinesiology and Nutrition, </w:t>
      </w:r>
      <w:r w:rsidR="00830A3D">
        <w:rPr>
          <w:rFonts w:ascii="Times New Roman" w:hAnsi="Times New Roman"/>
        </w:rPr>
        <w:tab/>
      </w:r>
      <w:r w:rsidR="004B76C3" w:rsidRPr="003F41EB">
        <w:rPr>
          <w:rFonts w:ascii="Times New Roman" w:hAnsi="Times New Roman"/>
        </w:rPr>
        <w:t xml:space="preserve">and Interim Director of Graduate Studies, Department of Kinesiology and Nutrition, </w:t>
      </w:r>
      <w:r w:rsidR="003D68B1" w:rsidRPr="003F41EB">
        <w:rPr>
          <w:rFonts w:ascii="Times New Roman" w:hAnsi="Times New Roman"/>
        </w:rPr>
        <w:t xml:space="preserve">College of Applied Health </w:t>
      </w:r>
      <w:r w:rsidR="00830A3D">
        <w:rPr>
          <w:rFonts w:ascii="Times New Roman" w:hAnsi="Times New Roman"/>
        </w:rPr>
        <w:tab/>
      </w:r>
      <w:r w:rsidR="003D68B1" w:rsidRPr="003F41EB">
        <w:rPr>
          <w:rFonts w:ascii="Times New Roman" w:hAnsi="Times New Roman"/>
        </w:rPr>
        <w:t>Science; Carrie Sandahl, Professor of Di</w:t>
      </w:r>
      <w:r w:rsidR="007A20BE" w:rsidRPr="003F41EB">
        <w:rPr>
          <w:rFonts w:ascii="Times New Roman" w:hAnsi="Times New Roman"/>
        </w:rPr>
        <w:t>sability and Human Development,</w:t>
      </w:r>
      <w:r w:rsidR="002E697C">
        <w:rPr>
          <w:rFonts w:ascii="Times New Roman" w:hAnsi="Times New Roman"/>
        </w:rPr>
        <w:t xml:space="preserve"> </w:t>
      </w:r>
      <w:r w:rsidR="007A20BE" w:rsidRPr="003F41EB">
        <w:rPr>
          <w:rFonts w:ascii="Times New Roman" w:hAnsi="Times New Roman"/>
        </w:rPr>
        <w:t xml:space="preserve">College of Applied Health Sciences; </w:t>
      </w:r>
      <w:r w:rsidR="00830A3D">
        <w:rPr>
          <w:rFonts w:ascii="Times New Roman" w:hAnsi="Times New Roman"/>
        </w:rPr>
        <w:tab/>
      </w:r>
      <w:r w:rsidR="007A20BE" w:rsidRPr="003F41EB">
        <w:rPr>
          <w:rFonts w:ascii="Times New Roman" w:hAnsi="Times New Roman"/>
        </w:rPr>
        <w:t xml:space="preserve">Jonathan </w:t>
      </w:r>
      <w:r w:rsidR="004227E3" w:rsidRPr="003F41EB">
        <w:rPr>
          <w:rFonts w:ascii="Times New Roman" w:hAnsi="Times New Roman"/>
        </w:rPr>
        <w:t xml:space="preserve">E. </w:t>
      </w:r>
      <w:r w:rsidR="007A20BE" w:rsidRPr="003F41EB">
        <w:rPr>
          <w:rFonts w:ascii="Times New Roman" w:hAnsi="Times New Roman"/>
        </w:rPr>
        <w:t>Santanni, Associate Dean for Administration, College of Applied Health Sciences; Yolanda Suarez-</w:t>
      </w:r>
      <w:r w:rsidR="00830A3D">
        <w:rPr>
          <w:rFonts w:ascii="Times New Roman" w:hAnsi="Times New Roman"/>
        </w:rPr>
        <w:tab/>
      </w:r>
      <w:r w:rsidR="007A20BE" w:rsidRPr="003F41EB">
        <w:rPr>
          <w:rFonts w:ascii="Times New Roman" w:hAnsi="Times New Roman"/>
        </w:rPr>
        <w:t>Balcazar, Professor and Head, Department of Occupational Therapy, College of Applied Health Sciences</w:t>
      </w:r>
      <w:r w:rsidR="002E697C">
        <w:rPr>
          <w:rFonts w:ascii="Times New Roman" w:hAnsi="Times New Roman"/>
        </w:rPr>
        <w:t>;</w:t>
      </w:r>
      <w:r w:rsidR="007A20BE" w:rsidRPr="003F41EB">
        <w:rPr>
          <w:rFonts w:ascii="Times New Roman" w:hAnsi="Times New Roman"/>
        </w:rPr>
        <w:t xml:space="preserve"> </w:t>
      </w:r>
      <w:r w:rsidR="00830A3D">
        <w:rPr>
          <w:rFonts w:ascii="Times New Roman" w:hAnsi="Times New Roman"/>
        </w:rPr>
        <w:tab/>
      </w:r>
      <w:r w:rsidR="007A20BE" w:rsidRPr="003F41EB">
        <w:rPr>
          <w:rFonts w:ascii="Times New Roman" w:hAnsi="Times New Roman"/>
        </w:rPr>
        <w:t>Washieka T. Torres, Graduate Student, College of Applied Health Sciences; Kri</w:t>
      </w:r>
      <w:r w:rsidR="004B76C3" w:rsidRPr="003F41EB">
        <w:rPr>
          <w:rFonts w:ascii="Times New Roman" w:hAnsi="Times New Roman"/>
        </w:rPr>
        <w:t>stina A. Varady</w:t>
      </w:r>
      <w:r w:rsidR="007A20BE" w:rsidRPr="003F41EB">
        <w:rPr>
          <w:rFonts w:ascii="Times New Roman" w:hAnsi="Times New Roman"/>
        </w:rPr>
        <w:t xml:space="preserve">, Professor of </w:t>
      </w:r>
      <w:r w:rsidR="00830A3D">
        <w:rPr>
          <w:rFonts w:ascii="Times New Roman" w:hAnsi="Times New Roman"/>
        </w:rPr>
        <w:tab/>
      </w:r>
      <w:r w:rsidR="007A20BE" w:rsidRPr="003F41EB">
        <w:rPr>
          <w:rFonts w:ascii="Times New Roman" w:hAnsi="Times New Roman"/>
        </w:rPr>
        <w:t>Kinesiology and Nutrition, College of Applied Health Sciences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CC00B" w14:textId="2560F79F" w:rsidR="00890067" w:rsidRPr="0089610C" w:rsidRDefault="00890067">
    <w:pPr>
      <w:pStyle w:val="Header"/>
      <w:jc w:val="center"/>
      <w:rPr>
        <w:rFonts w:ascii="Times New Roman" w:hAnsi="Times New Roman"/>
        <w:sz w:val="26"/>
        <w:szCs w:val="26"/>
      </w:rPr>
    </w:pPr>
    <w:r w:rsidRPr="0089610C">
      <w:rPr>
        <w:rFonts w:ascii="Times New Roman" w:hAnsi="Times New Roman"/>
        <w:sz w:val="26"/>
        <w:szCs w:val="26"/>
      </w:rPr>
      <w:fldChar w:fldCharType="begin"/>
    </w:r>
    <w:r w:rsidRPr="0089610C">
      <w:rPr>
        <w:rFonts w:ascii="Times New Roman" w:hAnsi="Times New Roman"/>
        <w:sz w:val="26"/>
        <w:szCs w:val="26"/>
      </w:rPr>
      <w:instrText xml:space="preserve"> PAGE   \* MERGEFORMAT </w:instrText>
    </w:r>
    <w:r w:rsidRPr="0089610C">
      <w:rPr>
        <w:rFonts w:ascii="Times New Roman" w:hAnsi="Times New Roman"/>
        <w:sz w:val="26"/>
        <w:szCs w:val="26"/>
      </w:rPr>
      <w:fldChar w:fldCharType="separate"/>
    </w:r>
    <w:r w:rsidR="001C2078">
      <w:rPr>
        <w:rFonts w:ascii="Times New Roman" w:hAnsi="Times New Roman"/>
        <w:noProof/>
        <w:sz w:val="26"/>
        <w:szCs w:val="26"/>
      </w:rPr>
      <w:t>3</w:t>
    </w:r>
    <w:r w:rsidRPr="0089610C">
      <w:rPr>
        <w:rFonts w:ascii="Times New Roman" w:hAnsi="Times New Roman"/>
        <w:sz w:val="26"/>
        <w:szCs w:val="26"/>
      </w:rPr>
      <w:fldChar w:fldCharType="end"/>
    </w:r>
  </w:p>
  <w:p w14:paraId="04C044C9" w14:textId="77777777" w:rsidR="00890067" w:rsidRPr="0089610C" w:rsidRDefault="00890067">
    <w:pPr>
      <w:pStyle w:val="Header"/>
      <w:rPr>
        <w:rFonts w:ascii="Times New Roman" w:hAnsi="Times New Roman"/>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28D"/>
    <w:rsid w:val="0000320B"/>
    <w:rsid w:val="00005282"/>
    <w:rsid w:val="00006B6A"/>
    <w:rsid w:val="00032635"/>
    <w:rsid w:val="000352E1"/>
    <w:rsid w:val="000367AB"/>
    <w:rsid w:val="00041F8A"/>
    <w:rsid w:val="00042D2B"/>
    <w:rsid w:val="0004335F"/>
    <w:rsid w:val="000467F7"/>
    <w:rsid w:val="0004680F"/>
    <w:rsid w:val="00046E00"/>
    <w:rsid w:val="000509C3"/>
    <w:rsid w:val="00065174"/>
    <w:rsid w:val="000675EA"/>
    <w:rsid w:val="00080BF1"/>
    <w:rsid w:val="00094575"/>
    <w:rsid w:val="0009509A"/>
    <w:rsid w:val="000A33A7"/>
    <w:rsid w:val="000B2DD5"/>
    <w:rsid w:val="000C1167"/>
    <w:rsid w:val="000C36D9"/>
    <w:rsid w:val="000C7137"/>
    <w:rsid w:val="000C7226"/>
    <w:rsid w:val="000D12DD"/>
    <w:rsid w:val="000D7ACC"/>
    <w:rsid w:val="000E0CAF"/>
    <w:rsid w:val="001110D0"/>
    <w:rsid w:val="00116FC3"/>
    <w:rsid w:val="001172CC"/>
    <w:rsid w:val="00127352"/>
    <w:rsid w:val="00131AE0"/>
    <w:rsid w:val="0013490C"/>
    <w:rsid w:val="001370CC"/>
    <w:rsid w:val="00143024"/>
    <w:rsid w:val="00144C04"/>
    <w:rsid w:val="00155097"/>
    <w:rsid w:val="00155D50"/>
    <w:rsid w:val="00163122"/>
    <w:rsid w:val="001651B2"/>
    <w:rsid w:val="00171BEA"/>
    <w:rsid w:val="00191873"/>
    <w:rsid w:val="0019315C"/>
    <w:rsid w:val="001A0278"/>
    <w:rsid w:val="001A1945"/>
    <w:rsid w:val="001B0955"/>
    <w:rsid w:val="001B10ED"/>
    <w:rsid w:val="001C2078"/>
    <w:rsid w:val="001C2D09"/>
    <w:rsid w:val="001C7B82"/>
    <w:rsid w:val="001E2CEB"/>
    <w:rsid w:val="002071F3"/>
    <w:rsid w:val="002101BF"/>
    <w:rsid w:val="00215356"/>
    <w:rsid w:val="002326CD"/>
    <w:rsid w:val="00254A8B"/>
    <w:rsid w:val="002601CD"/>
    <w:rsid w:val="0026283F"/>
    <w:rsid w:val="00270250"/>
    <w:rsid w:val="002708F1"/>
    <w:rsid w:val="0027402C"/>
    <w:rsid w:val="00277647"/>
    <w:rsid w:val="002922C1"/>
    <w:rsid w:val="002B1E81"/>
    <w:rsid w:val="002C0F93"/>
    <w:rsid w:val="002C68ED"/>
    <w:rsid w:val="002C6D36"/>
    <w:rsid w:val="002C7C30"/>
    <w:rsid w:val="002D0A0F"/>
    <w:rsid w:val="002E363A"/>
    <w:rsid w:val="002E3696"/>
    <w:rsid w:val="002E697C"/>
    <w:rsid w:val="002E75FA"/>
    <w:rsid w:val="002F7775"/>
    <w:rsid w:val="003028BD"/>
    <w:rsid w:val="0032067C"/>
    <w:rsid w:val="00326CF7"/>
    <w:rsid w:val="00343ABD"/>
    <w:rsid w:val="00346A6B"/>
    <w:rsid w:val="00347755"/>
    <w:rsid w:val="00360A8B"/>
    <w:rsid w:val="00362CAE"/>
    <w:rsid w:val="0036797E"/>
    <w:rsid w:val="00376FAD"/>
    <w:rsid w:val="00377845"/>
    <w:rsid w:val="00380C27"/>
    <w:rsid w:val="00382A28"/>
    <w:rsid w:val="00383946"/>
    <w:rsid w:val="00391864"/>
    <w:rsid w:val="00393F0C"/>
    <w:rsid w:val="0039489C"/>
    <w:rsid w:val="003A038C"/>
    <w:rsid w:val="003A4A04"/>
    <w:rsid w:val="003C074C"/>
    <w:rsid w:val="003C238C"/>
    <w:rsid w:val="003C4512"/>
    <w:rsid w:val="003C5532"/>
    <w:rsid w:val="003D0957"/>
    <w:rsid w:val="003D5C08"/>
    <w:rsid w:val="003D68B1"/>
    <w:rsid w:val="003E4E30"/>
    <w:rsid w:val="003F41EB"/>
    <w:rsid w:val="003F7B3D"/>
    <w:rsid w:val="00400F77"/>
    <w:rsid w:val="00405A61"/>
    <w:rsid w:val="00406D0B"/>
    <w:rsid w:val="00410FDF"/>
    <w:rsid w:val="00411825"/>
    <w:rsid w:val="00416F0D"/>
    <w:rsid w:val="004227E3"/>
    <w:rsid w:val="0042689C"/>
    <w:rsid w:val="00427D32"/>
    <w:rsid w:val="00431D5D"/>
    <w:rsid w:val="004352F9"/>
    <w:rsid w:val="00441A63"/>
    <w:rsid w:val="00443F23"/>
    <w:rsid w:val="00451787"/>
    <w:rsid w:val="00451E02"/>
    <w:rsid w:val="00452D90"/>
    <w:rsid w:val="0045328D"/>
    <w:rsid w:val="00474128"/>
    <w:rsid w:val="004753F5"/>
    <w:rsid w:val="00482045"/>
    <w:rsid w:val="00483D69"/>
    <w:rsid w:val="00487B6E"/>
    <w:rsid w:val="004B231D"/>
    <w:rsid w:val="004B634E"/>
    <w:rsid w:val="004B76C3"/>
    <w:rsid w:val="004C1368"/>
    <w:rsid w:val="004C2441"/>
    <w:rsid w:val="004C2CD8"/>
    <w:rsid w:val="004C6C03"/>
    <w:rsid w:val="004D2DE4"/>
    <w:rsid w:val="004D6822"/>
    <w:rsid w:val="004E60F6"/>
    <w:rsid w:val="004F0C3B"/>
    <w:rsid w:val="004F14A6"/>
    <w:rsid w:val="004F2846"/>
    <w:rsid w:val="00505CDD"/>
    <w:rsid w:val="00510513"/>
    <w:rsid w:val="00525DD4"/>
    <w:rsid w:val="00533076"/>
    <w:rsid w:val="00536BD8"/>
    <w:rsid w:val="00543D0A"/>
    <w:rsid w:val="00551BDE"/>
    <w:rsid w:val="00561F42"/>
    <w:rsid w:val="00562E65"/>
    <w:rsid w:val="00563E2A"/>
    <w:rsid w:val="00567978"/>
    <w:rsid w:val="00571975"/>
    <w:rsid w:val="005754C3"/>
    <w:rsid w:val="00587563"/>
    <w:rsid w:val="0059156B"/>
    <w:rsid w:val="00593488"/>
    <w:rsid w:val="00596EAF"/>
    <w:rsid w:val="005A29A0"/>
    <w:rsid w:val="005C3B0F"/>
    <w:rsid w:val="005D0DDB"/>
    <w:rsid w:val="005D3A1E"/>
    <w:rsid w:val="005E0467"/>
    <w:rsid w:val="005F1A9B"/>
    <w:rsid w:val="005F4DCC"/>
    <w:rsid w:val="0060363D"/>
    <w:rsid w:val="00607094"/>
    <w:rsid w:val="00610D0A"/>
    <w:rsid w:val="00613052"/>
    <w:rsid w:val="0063221E"/>
    <w:rsid w:val="00646E94"/>
    <w:rsid w:val="00650875"/>
    <w:rsid w:val="006607FA"/>
    <w:rsid w:val="0066560E"/>
    <w:rsid w:val="00671D9A"/>
    <w:rsid w:val="00680234"/>
    <w:rsid w:val="00683069"/>
    <w:rsid w:val="00686BE7"/>
    <w:rsid w:val="00694EC0"/>
    <w:rsid w:val="0069576C"/>
    <w:rsid w:val="006A44CC"/>
    <w:rsid w:val="006C3F41"/>
    <w:rsid w:val="006C42D7"/>
    <w:rsid w:val="006D0C21"/>
    <w:rsid w:val="006D0DE9"/>
    <w:rsid w:val="006E5CD9"/>
    <w:rsid w:val="006F1AAF"/>
    <w:rsid w:val="006F4624"/>
    <w:rsid w:val="00702080"/>
    <w:rsid w:val="00705C68"/>
    <w:rsid w:val="00707BA5"/>
    <w:rsid w:val="007108C4"/>
    <w:rsid w:val="007118F6"/>
    <w:rsid w:val="00751905"/>
    <w:rsid w:val="0076114F"/>
    <w:rsid w:val="00764A1B"/>
    <w:rsid w:val="00781544"/>
    <w:rsid w:val="00790CD2"/>
    <w:rsid w:val="00797479"/>
    <w:rsid w:val="007976C4"/>
    <w:rsid w:val="007A20BE"/>
    <w:rsid w:val="007B749D"/>
    <w:rsid w:val="007D5ECE"/>
    <w:rsid w:val="007E0C0B"/>
    <w:rsid w:val="007E3F66"/>
    <w:rsid w:val="007F062B"/>
    <w:rsid w:val="007F6591"/>
    <w:rsid w:val="008002B1"/>
    <w:rsid w:val="008177E5"/>
    <w:rsid w:val="008234CC"/>
    <w:rsid w:val="00825A1F"/>
    <w:rsid w:val="00827640"/>
    <w:rsid w:val="00830A3D"/>
    <w:rsid w:val="00835351"/>
    <w:rsid w:val="00835C8A"/>
    <w:rsid w:val="00840EA0"/>
    <w:rsid w:val="00841421"/>
    <w:rsid w:val="00844BAA"/>
    <w:rsid w:val="0085012B"/>
    <w:rsid w:val="00851F08"/>
    <w:rsid w:val="008567B1"/>
    <w:rsid w:val="00863A2E"/>
    <w:rsid w:val="00870942"/>
    <w:rsid w:val="008741F1"/>
    <w:rsid w:val="00880315"/>
    <w:rsid w:val="00883B55"/>
    <w:rsid w:val="00884A98"/>
    <w:rsid w:val="00890067"/>
    <w:rsid w:val="00890082"/>
    <w:rsid w:val="008914BF"/>
    <w:rsid w:val="00892E86"/>
    <w:rsid w:val="0089610C"/>
    <w:rsid w:val="00897B5E"/>
    <w:rsid w:val="008A3897"/>
    <w:rsid w:val="008A6E50"/>
    <w:rsid w:val="008B2E1B"/>
    <w:rsid w:val="008B5592"/>
    <w:rsid w:val="008C0B6E"/>
    <w:rsid w:val="008C5EA7"/>
    <w:rsid w:val="008D03B5"/>
    <w:rsid w:val="008D783B"/>
    <w:rsid w:val="008E293C"/>
    <w:rsid w:val="008F4A93"/>
    <w:rsid w:val="00910138"/>
    <w:rsid w:val="00931E67"/>
    <w:rsid w:val="00941DDD"/>
    <w:rsid w:val="0094433E"/>
    <w:rsid w:val="00954E38"/>
    <w:rsid w:val="00960129"/>
    <w:rsid w:val="009623C6"/>
    <w:rsid w:val="009627BE"/>
    <w:rsid w:val="00975859"/>
    <w:rsid w:val="0098290B"/>
    <w:rsid w:val="009879DC"/>
    <w:rsid w:val="0099352B"/>
    <w:rsid w:val="00997ED9"/>
    <w:rsid w:val="009A6BB3"/>
    <w:rsid w:val="009B1189"/>
    <w:rsid w:val="009B7DB0"/>
    <w:rsid w:val="009C04B7"/>
    <w:rsid w:val="009D502C"/>
    <w:rsid w:val="009E2F9A"/>
    <w:rsid w:val="00A115AE"/>
    <w:rsid w:val="00A11896"/>
    <w:rsid w:val="00A3428A"/>
    <w:rsid w:val="00A37087"/>
    <w:rsid w:val="00A42E19"/>
    <w:rsid w:val="00A538DA"/>
    <w:rsid w:val="00A617BD"/>
    <w:rsid w:val="00A62C42"/>
    <w:rsid w:val="00A76920"/>
    <w:rsid w:val="00A83216"/>
    <w:rsid w:val="00A85E68"/>
    <w:rsid w:val="00A955E0"/>
    <w:rsid w:val="00A96C9A"/>
    <w:rsid w:val="00AB09FF"/>
    <w:rsid w:val="00AC254F"/>
    <w:rsid w:val="00AC6A33"/>
    <w:rsid w:val="00AD3207"/>
    <w:rsid w:val="00B02020"/>
    <w:rsid w:val="00B02AC2"/>
    <w:rsid w:val="00B33FCD"/>
    <w:rsid w:val="00B353BD"/>
    <w:rsid w:val="00B56C91"/>
    <w:rsid w:val="00B57BDD"/>
    <w:rsid w:val="00B645F5"/>
    <w:rsid w:val="00B65227"/>
    <w:rsid w:val="00B90FCF"/>
    <w:rsid w:val="00B94B18"/>
    <w:rsid w:val="00B95EBA"/>
    <w:rsid w:val="00BA4692"/>
    <w:rsid w:val="00BA4E2A"/>
    <w:rsid w:val="00BB73F7"/>
    <w:rsid w:val="00BC1C45"/>
    <w:rsid w:val="00BC3129"/>
    <w:rsid w:val="00BD36CD"/>
    <w:rsid w:val="00BF2550"/>
    <w:rsid w:val="00BF3F9C"/>
    <w:rsid w:val="00C008D5"/>
    <w:rsid w:val="00C048F4"/>
    <w:rsid w:val="00C104B8"/>
    <w:rsid w:val="00C104E9"/>
    <w:rsid w:val="00C3529E"/>
    <w:rsid w:val="00C407B8"/>
    <w:rsid w:val="00C471F7"/>
    <w:rsid w:val="00C54A92"/>
    <w:rsid w:val="00C55636"/>
    <w:rsid w:val="00C55C40"/>
    <w:rsid w:val="00C653F2"/>
    <w:rsid w:val="00C75631"/>
    <w:rsid w:val="00C75746"/>
    <w:rsid w:val="00C77F55"/>
    <w:rsid w:val="00C902E5"/>
    <w:rsid w:val="00C93A65"/>
    <w:rsid w:val="00C94057"/>
    <w:rsid w:val="00CB6A59"/>
    <w:rsid w:val="00CB6AB6"/>
    <w:rsid w:val="00CC1B19"/>
    <w:rsid w:val="00CC20C0"/>
    <w:rsid w:val="00CC2940"/>
    <w:rsid w:val="00CC6F4D"/>
    <w:rsid w:val="00CD1209"/>
    <w:rsid w:val="00CD666B"/>
    <w:rsid w:val="00CD66B0"/>
    <w:rsid w:val="00CE4B63"/>
    <w:rsid w:val="00CF706E"/>
    <w:rsid w:val="00D23040"/>
    <w:rsid w:val="00D3426E"/>
    <w:rsid w:val="00D35F83"/>
    <w:rsid w:val="00D47E0F"/>
    <w:rsid w:val="00D544E7"/>
    <w:rsid w:val="00D704CC"/>
    <w:rsid w:val="00D745A7"/>
    <w:rsid w:val="00D8017E"/>
    <w:rsid w:val="00D81D47"/>
    <w:rsid w:val="00D93489"/>
    <w:rsid w:val="00D95B4A"/>
    <w:rsid w:val="00DB0D91"/>
    <w:rsid w:val="00DC56A0"/>
    <w:rsid w:val="00DC62FE"/>
    <w:rsid w:val="00DD0651"/>
    <w:rsid w:val="00DD6BB6"/>
    <w:rsid w:val="00DE3FCE"/>
    <w:rsid w:val="00DE6AB6"/>
    <w:rsid w:val="00DF714E"/>
    <w:rsid w:val="00E0663F"/>
    <w:rsid w:val="00E1588C"/>
    <w:rsid w:val="00E173F0"/>
    <w:rsid w:val="00E23980"/>
    <w:rsid w:val="00E27377"/>
    <w:rsid w:val="00E37525"/>
    <w:rsid w:val="00E4011C"/>
    <w:rsid w:val="00E502E7"/>
    <w:rsid w:val="00E722BD"/>
    <w:rsid w:val="00E74E14"/>
    <w:rsid w:val="00E8301C"/>
    <w:rsid w:val="00E97BDE"/>
    <w:rsid w:val="00EB2D32"/>
    <w:rsid w:val="00EC40C0"/>
    <w:rsid w:val="00EC5CF2"/>
    <w:rsid w:val="00EC78A2"/>
    <w:rsid w:val="00ED4BEE"/>
    <w:rsid w:val="00EE43F7"/>
    <w:rsid w:val="00EE683A"/>
    <w:rsid w:val="00EF1A64"/>
    <w:rsid w:val="00F04178"/>
    <w:rsid w:val="00F22AE1"/>
    <w:rsid w:val="00F27918"/>
    <w:rsid w:val="00F47177"/>
    <w:rsid w:val="00F577B8"/>
    <w:rsid w:val="00F66646"/>
    <w:rsid w:val="00F7211D"/>
    <w:rsid w:val="00F76D5A"/>
    <w:rsid w:val="00F938E0"/>
    <w:rsid w:val="00F941EF"/>
    <w:rsid w:val="00F97CC9"/>
    <w:rsid w:val="00FA1A18"/>
    <w:rsid w:val="00FA7BD9"/>
    <w:rsid w:val="00FB0043"/>
    <w:rsid w:val="00FB2F58"/>
    <w:rsid w:val="00FD0CFD"/>
    <w:rsid w:val="00FD428C"/>
    <w:rsid w:val="00FE30DF"/>
    <w:rsid w:val="00FE32D9"/>
    <w:rsid w:val="00FE4FA4"/>
    <w:rsid w:val="00FE620F"/>
    <w:rsid w:val="00FF44A9"/>
    <w:rsid w:val="00FF7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FEAE57"/>
  <w15:chartTrackingRefBased/>
  <w15:docId w15:val="{894C3544-D556-4E93-B406-23170F2B3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Univers" w:hAnsi="Univers"/>
    </w:rPr>
  </w:style>
  <w:style w:type="paragraph" w:styleId="Heading1">
    <w:name w:val="heading 1"/>
    <w:basedOn w:val="Normal"/>
    <w:next w:val="Normal"/>
    <w:qFormat/>
    <w:rsid w:val="008A3897"/>
    <w:pPr>
      <w:keepNext/>
      <w:tabs>
        <w:tab w:val="left" w:pos="1440"/>
      </w:tabs>
      <w:jc w:val="center"/>
      <w:outlineLvl w:val="0"/>
    </w:pPr>
    <w:rPr>
      <w:rFonts w:ascii="Times New Roman" w:hAnsi="Times New Roman"/>
      <w:sz w:val="26"/>
      <w:szCs w:val="26"/>
    </w:rPr>
  </w:style>
  <w:style w:type="paragraph" w:styleId="Heading2">
    <w:name w:val="heading 2"/>
    <w:basedOn w:val="Normal"/>
    <w:next w:val="Normal"/>
    <w:qFormat/>
    <w:rsid w:val="00E8301C"/>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51F08"/>
    <w:pPr>
      <w:spacing w:line="480" w:lineRule="auto"/>
    </w:pPr>
    <w:rPr>
      <w:rFonts w:ascii="Times New Roman" w:hAnsi="Times New Roman"/>
      <w:sz w:val="26"/>
    </w:rPr>
  </w:style>
  <w:style w:type="paragraph" w:customStyle="1" w:styleId="bdbio1">
    <w:name w:val="bdbio1"/>
    <w:basedOn w:val="Normal"/>
    <w:rsid w:val="00E8301C"/>
    <w:pPr>
      <w:tabs>
        <w:tab w:val="left" w:pos="187"/>
        <w:tab w:val="left" w:pos="360"/>
      </w:tabs>
      <w:ind w:left="187" w:hanging="187"/>
    </w:pPr>
    <w:rPr>
      <w:rFonts w:ascii="Times New Roman" w:hAnsi="Times New Roman"/>
      <w:sz w:val="26"/>
    </w:rPr>
  </w:style>
  <w:style w:type="paragraph" w:customStyle="1" w:styleId="bdbio2">
    <w:name w:val="bdbio2"/>
    <w:basedOn w:val="Normal"/>
    <w:rsid w:val="00E8301C"/>
    <w:pPr>
      <w:tabs>
        <w:tab w:val="left" w:pos="187"/>
        <w:tab w:val="left" w:pos="360"/>
      </w:tabs>
      <w:ind w:left="360" w:hanging="360"/>
    </w:pPr>
    <w:rPr>
      <w:rFonts w:ascii="Times New Roman" w:hAnsi="Times New Roman"/>
      <w:sz w:val="26"/>
    </w:rPr>
  </w:style>
  <w:style w:type="paragraph" w:styleId="DocumentMap">
    <w:name w:val="Document Map"/>
    <w:basedOn w:val="Normal"/>
    <w:semiHidden/>
    <w:rsid w:val="00376FAD"/>
    <w:pPr>
      <w:shd w:val="clear" w:color="auto" w:fill="000080"/>
    </w:pPr>
    <w:rPr>
      <w:rFonts w:ascii="Tahoma" w:hAnsi="Tahoma" w:cs="Tahoma"/>
    </w:rPr>
  </w:style>
  <w:style w:type="paragraph" w:styleId="Header">
    <w:name w:val="header"/>
    <w:basedOn w:val="Normal"/>
    <w:link w:val="HeaderChar"/>
    <w:uiPriority w:val="99"/>
    <w:rsid w:val="0089610C"/>
    <w:pPr>
      <w:tabs>
        <w:tab w:val="center" w:pos="4680"/>
        <w:tab w:val="right" w:pos="9360"/>
      </w:tabs>
    </w:pPr>
  </w:style>
  <w:style w:type="character" w:customStyle="1" w:styleId="HeaderChar">
    <w:name w:val="Header Char"/>
    <w:link w:val="Header"/>
    <w:uiPriority w:val="99"/>
    <w:rsid w:val="0089610C"/>
    <w:rPr>
      <w:rFonts w:ascii="Univers" w:hAnsi="Univers"/>
    </w:rPr>
  </w:style>
  <w:style w:type="paragraph" w:styleId="Footer">
    <w:name w:val="footer"/>
    <w:basedOn w:val="Normal"/>
    <w:link w:val="FooterChar"/>
    <w:rsid w:val="0089610C"/>
    <w:pPr>
      <w:tabs>
        <w:tab w:val="center" w:pos="4680"/>
        <w:tab w:val="right" w:pos="9360"/>
      </w:tabs>
    </w:pPr>
  </w:style>
  <w:style w:type="character" w:customStyle="1" w:styleId="FooterChar">
    <w:name w:val="Footer Char"/>
    <w:link w:val="Footer"/>
    <w:rsid w:val="0089610C"/>
    <w:rPr>
      <w:rFonts w:ascii="Univers" w:hAnsi="Univers"/>
    </w:rPr>
  </w:style>
  <w:style w:type="paragraph" w:styleId="BalloonText">
    <w:name w:val="Balloon Text"/>
    <w:basedOn w:val="Normal"/>
    <w:link w:val="BalloonTextChar"/>
    <w:rsid w:val="000C36D9"/>
    <w:rPr>
      <w:rFonts w:ascii="Tahoma" w:hAnsi="Tahoma" w:cs="Tahoma"/>
      <w:sz w:val="16"/>
      <w:szCs w:val="16"/>
    </w:rPr>
  </w:style>
  <w:style w:type="character" w:customStyle="1" w:styleId="BalloonTextChar">
    <w:name w:val="Balloon Text Char"/>
    <w:link w:val="BalloonText"/>
    <w:rsid w:val="000C36D9"/>
    <w:rPr>
      <w:rFonts w:ascii="Tahoma" w:hAnsi="Tahoma" w:cs="Tahoma"/>
      <w:sz w:val="16"/>
      <w:szCs w:val="16"/>
    </w:rPr>
  </w:style>
  <w:style w:type="paragraph" w:styleId="FootnoteText">
    <w:name w:val="footnote text"/>
    <w:basedOn w:val="Normal"/>
    <w:semiHidden/>
    <w:rsid w:val="008B5592"/>
  </w:style>
  <w:style w:type="character" w:styleId="FootnoteReference">
    <w:name w:val="footnote reference"/>
    <w:semiHidden/>
    <w:rsid w:val="008B5592"/>
    <w:rPr>
      <w:vertAlign w:val="superscript"/>
    </w:rPr>
  </w:style>
  <w:style w:type="character" w:styleId="Hyperlink">
    <w:name w:val="Hyperlink"/>
    <w:semiHidden/>
    <w:rsid w:val="002E363A"/>
    <w:rPr>
      <w:color w:val="0000FF"/>
      <w:u w:val="single"/>
    </w:rPr>
  </w:style>
  <w:style w:type="character" w:styleId="CommentReference">
    <w:name w:val="annotation reference"/>
    <w:rsid w:val="00B95EBA"/>
    <w:rPr>
      <w:sz w:val="16"/>
      <w:szCs w:val="16"/>
    </w:rPr>
  </w:style>
  <w:style w:type="paragraph" w:styleId="CommentText">
    <w:name w:val="annotation text"/>
    <w:basedOn w:val="Normal"/>
    <w:link w:val="CommentTextChar"/>
    <w:rsid w:val="00B95EBA"/>
  </w:style>
  <w:style w:type="character" w:customStyle="1" w:styleId="CommentTextChar">
    <w:name w:val="Comment Text Char"/>
    <w:link w:val="CommentText"/>
    <w:rsid w:val="00B95EBA"/>
    <w:rPr>
      <w:rFonts w:ascii="Univers" w:hAnsi="Univers"/>
    </w:rPr>
  </w:style>
  <w:style w:type="paragraph" w:styleId="CommentSubject">
    <w:name w:val="annotation subject"/>
    <w:basedOn w:val="CommentText"/>
    <w:next w:val="CommentText"/>
    <w:link w:val="CommentSubjectChar"/>
    <w:rsid w:val="00B95EBA"/>
    <w:rPr>
      <w:b/>
      <w:bCs/>
    </w:rPr>
  </w:style>
  <w:style w:type="character" w:customStyle="1" w:styleId="CommentSubjectChar">
    <w:name w:val="Comment Subject Char"/>
    <w:link w:val="CommentSubject"/>
    <w:rsid w:val="00B95EBA"/>
    <w:rPr>
      <w:rFonts w:ascii="Univers" w:hAnsi="Univers"/>
      <w:b/>
      <w:bCs/>
    </w:rPr>
  </w:style>
  <w:style w:type="paragraph" w:styleId="Revision">
    <w:name w:val="Revision"/>
    <w:hidden/>
    <w:uiPriority w:val="99"/>
    <w:semiHidden/>
    <w:rsid w:val="00C008D5"/>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BDDB6-3B14-4960-8971-AB1F93604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Rsato</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Abid, Faizan H</dc:creator>
  <cp:keywords/>
  <cp:lastModifiedBy>Williams, Aubrie Lee</cp:lastModifiedBy>
  <cp:revision>6</cp:revision>
  <cp:lastPrinted>2022-06-22T20:38:00Z</cp:lastPrinted>
  <dcterms:created xsi:type="dcterms:W3CDTF">2022-07-10T16:17:00Z</dcterms:created>
  <dcterms:modified xsi:type="dcterms:W3CDTF">2022-07-21T14:10:00Z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-146464178</vt:i4>
  </property>
</Properties>
</file>