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F39A" w14:textId="77777777" w:rsidR="00C614D4" w:rsidRDefault="00C614D4" w:rsidP="00C614D4">
      <w:pPr>
        <w:pBdr>
          <w:top w:val="single" w:sz="4" w:space="1" w:color="auto"/>
          <w:left w:val="single" w:sz="4" w:space="4" w:color="auto"/>
          <w:bottom w:val="single" w:sz="4" w:space="1" w:color="auto"/>
          <w:right w:val="single" w:sz="4" w:space="4" w:color="auto"/>
        </w:pBdr>
        <w:ind w:right="5670"/>
        <w:rPr>
          <w:color w:val="FF0000"/>
          <w:sz w:val="26"/>
          <w:szCs w:val="26"/>
          <w:lang w:eastAsia="en-US"/>
        </w:rPr>
      </w:pPr>
      <w:r>
        <w:rPr>
          <w:color w:val="FF0000"/>
          <w:sz w:val="26"/>
          <w:szCs w:val="26"/>
        </w:rPr>
        <w:t>Approved by the Board of Trustees</w:t>
      </w:r>
    </w:p>
    <w:p w14:paraId="386F5C0C" w14:textId="77777777" w:rsidR="00C614D4" w:rsidRDefault="00C614D4" w:rsidP="00C614D4">
      <w:pPr>
        <w:pBdr>
          <w:top w:val="single" w:sz="4" w:space="1" w:color="auto"/>
          <w:left w:val="single" w:sz="4" w:space="4" w:color="auto"/>
          <w:bottom w:val="single" w:sz="4" w:space="1" w:color="auto"/>
          <w:right w:val="single" w:sz="4" w:space="4" w:color="auto"/>
        </w:pBdr>
        <w:ind w:right="5670"/>
        <w:rPr>
          <w:color w:val="FF0000"/>
          <w:sz w:val="26"/>
          <w:szCs w:val="26"/>
        </w:rPr>
      </w:pPr>
      <w:r>
        <w:rPr>
          <w:color w:val="FF0000"/>
          <w:sz w:val="26"/>
          <w:szCs w:val="26"/>
        </w:rPr>
        <w:t>July 22, 2021</w:t>
      </w:r>
    </w:p>
    <w:p w14:paraId="25DF35FB" w14:textId="79E2C1BD" w:rsidR="00A37F85" w:rsidRPr="00AB3C8A" w:rsidRDefault="009411E8" w:rsidP="00AB3C8A">
      <w:pPr>
        <w:pStyle w:val="Default"/>
        <w:jc w:val="right"/>
        <w:rPr>
          <w:b/>
          <w:bCs/>
          <w:sz w:val="60"/>
          <w:szCs w:val="60"/>
        </w:rPr>
      </w:pPr>
      <w:r>
        <w:rPr>
          <w:b/>
          <w:bCs/>
          <w:sz w:val="60"/>
          <w:szCs w:val="60"/>
        </w:rPr>
        <w:t>4</w:t>
      </w:r>
    </w:p>
    <w:p w14:paraId="1A93F923" w14:textId="39C9779A" w:rsidR="00AB3C8A" w:rsidRDefault="00AB3C8A" w:rsidP="00AB3C8A">
      <w:pPr>
        <w:pStyle w:val="Default"/>
        <w:rPr>
          <w:sz w:val="26"/>
          <w:szCs w:val="26"/>
        </w:rPr>
      </w:pPr>
    </w:p>
    <w:p w14:paraId="00FE1828" w14:textId="2EF15567" w:rsidR="00AB3C8A" w:rsidRDefault="00AB3C8A" w:rsidP="00AB3C8A">
      <w:pPr>
        <w:pStyle w:val="Default"/>
        <w:rPr>
          <w:sz w:val="26"/>
          <w:szCs w:val="26"/>
        </w:rPr>
      </w:pPr>
    </w:p>
    <w:p w14:paraId="7B6623F6" w14:textId="50D9664C" w:rsidR="00AB3C8A" w:rsidRDefault="00AB3C8A" w:rsidP="00AB3C8A">
      <w:pPr>
        <w:pStyle w:val="Default"/>
        <w:tabs>
          <w:tab w:val="left" w:pos="7200"/>
        </w:tabs>
        <w:rPr>
          <w:sz w:val="26"/>
          <w:szCs w:val="26"/>
        </w:rPr>
      </w:pPr>
      <w:r>
        <w:rPr>
          <w:sz w:val="26"/>
          <w:szCs w:val="26"/>
        </w:rPr>
        <w:tab/>
        <w:t>Board Meeting</w:t>
      </w:r>
    </w:p>
    <w:p w14:paraId="3F36563D" w14:textId="61CB5524" w:rsidR="00AB3C8A" w:rsidRDefault="00AB3C8A" w:rsidP="00AB3C8A">
      <w:pPr>
        <w:pStyle w:val="Default"/>
        <w:tabs>
          <w:tab w:val="left" w:pos="7200"/>
        </w:tabs>
        <w:rPr>
          <w:sz w:val="26"/>
          <w:szCs w:val="26"/>
        </w:rPr>
      </w:pPr>
      <w:r>
        <w:rPr>
          <w:sz w:val="26"/>
          <w:szCs w:val="26"/>
        </w:rPr>
        <w:tab/>
        <w:t>July 22, 2021</w:t>
      </w:r>
    </w:p>
    <w:p w14:paraId="508E37D2" w14:textId="7B0042C9" w:rsidR="00AB3C8A" w:rsidRDefault="00AB3C8A" w:rsidP="00AB3C8A">
      <w:pPr>
        <w:pStyle w:val="Default"/>
        <w:tabs>
          <w:tab w:val="left" w:pos="7200"/>
        </w:tabs>
        <w:rPr>
          <w:sz w:val="26"/>
          <w:szCs w:val="26"/>
        </w:rPr>
      </w:pPr>
    </w:p>
    <w:p w14:paraId="540F0E82" w14:textId="77777777" w:rsidR="00AB3C8A" w:rsidRPr="00AB3C8A" w:rsidRDefault="00AB3C8A" w:rsidP="00AB3C8A">
      <w:pPr>
        <w:pStyle w:val="Default"/>
        <w:tabs>
          <w:tab w:val="left" w:pos="7200"/>
        </w:tabs>
        <w:rPr>
          <w:sz w:val="26"/>
          <w:szCs w:val="26"/>
        </w:rPr>
      </w:pPr>
    </w:p>
    <w:p w14:paraId="7F26A630" w14:textId="7B46B911" w:rsidR="00A37F85" w:rsidRPr="00AB3C8A" w:rsidRDefault="00A37F85" w:rsidP="00AB3C8A">
      <w:pPr>
        <w:pStyle w:val="Default"/>
        <w:jc w:val="center"/>
        <w:rPr>
          <w:sz w:val="26"/>
          <w:szCs w:val="26"/>
        </w:rPr>
      </w:pPr>
      <w:r w:rsidRPr="00AB3C8A">
        <w:rPr>
          <w:sz w:val="26"/>
          <w:szCs w:val="26"/>
        </w:rPr>
        <w:t xml:space="preserve"> APPOINT AUTHORIZED REPRESENTATIVE OF THE BOARD OF TRUSTEES OF THE UNIVERSITY OF ILLINOIS FOR THE UNIVERSITY OF ILLINOIS LIAISON OFFICE IN NEW DELHI, INDIA </w:t>
      </w:r>
    </w:p>
    <w:p w14:paraId="6336CD37" w14:textId="77777777" w:rsidR="00A37F85" w:rsidRPr="00AB3C8A" w:rsidRDefault="00A37F85" w:rsidP="00AB3C8A">
      <w:pPr>
        <w:pStyle w:val="Default"/>
        <w:jc w:val="center"/>
        <w:rPr>
          <w:sz w:val="26"/>
          <w:szCs w:val="26"/>
        </w:rPr>
      </w:pPr>
    </w:p>
    <w:p w14:paraId="727ACB26" w14:textId="77777777" w:rsidR="00AB3C8A" w:rsidRDefault="00A37F85" w:rsidP="00AB3C8A">
      <w:pPr>
        <w:pStyle w:val="Default"/>
        <w:tabs>
          <w:tab w:val="left" w:pos="1440"/>
        </w:tabs>
        <w:rPr>
          <w:sz w:val="26"/>
          <w:szCs w:val="26"/>
        </w:rPr>
      </w:pPr>
      <w:r w:rsidRPr="00AB3C8A">
        <w:rPr>
          <w:b/>
          <w:bCs/>
          <w:sz w:val="26"/>
          <w:szCs w:val="26"/>
        </w:rPr>
        <w:t>Action:</w:t>
      </w:r>
      <w:r w:rsidR="00AB3C8A">
        <w:rPr>
          <w:sz w:val="26"/>
          <w:szCs w:val="26"/>
        </w:rPr>
        <w:tab/>
      </w:r>
      <w:r w:rsidRPr="00AB3C8A">
        <w:rPr>
          <w:sz w:val="26"/>
          <w:szCs w:val="26"/>
        </w:rPr>
        <w:t xml:space="preserve">Appoint Authorized Representative of the Board of Trustees of the </w:t>
      </w:r>
    </w:p>
    <w:p w14:paraId="646E39A1" w14:textId="18C41C00" w:rsidR="00A37F85" w:rsidRPr="00AB3C8A" w:rsidRDefault="00A37F85" w:rsidP="00AB3C8A">
      <w:pPr>
        <w:pStyle w:val="Default"/>
        <w:tabs>
          <w:tab w:val="left" w:pos="1440"/>
        </w:tabs>
        <w:ind w:left="1440"/>
        <w:rPr>
          <w:sz w:val="26"/>
          <w:szCs w:val="26"/>
        </w:rPr>
      </w:pPr>
      <w:r w:rsidRPr="00AB3C8A">
        <w:rPr>
          <w:sz w:val="26"/>
          <w:szCs w:val="26"/>
        </w:rPr>
        <w:t xml:space="preserve">University of Illinois for the University of Illinois Liaison Office in New Delhi, India </w:t>
      </w:r>
    </w:p>
    <w:p w14:paraId="73CE10A1" w14:textId="77777777" w:rsidR="00AB3C8A" w:rsidRPr="00AB3C8A" w:rsidRDefault="00AB3C8A" w:rsidP="00AB3C8A">
      <w:pPr>
        <w:pStyle w:val="Default"/>
        <w:ind w:hanging="1440"/>
        <w:rPr>
          <w:b/>
          <w:bCs/>
          <w:sz w:val="26"/>
          <w:szCs w:val="26"/>
        </w:rPr>
      </w:pPr>
    </w:p>
    <w:p w14:paraId="261B059C" w14:textId="496AD8C8" w:rsidR="00A37F85" w:rsidRPr="00AB3C8A" w:rsidRDefault="00A37F85" w:rsidP="00AB3C8A">
      <w:pPr>
        <w:pStyle w:val="Default"/>
        <w:tabs>
          <w:tab w:val="left" w:pos="1440"/>
        </w:tabs>
        <w:rPr>
          <w:sz w:val="26"/>
          <w:szCs w:val="26"/>
        </w:rPr>
      </w:pPr>
      <w:r w:rsidRPr="00AB3C8A">
        <w:rPr>
          <w:b/>
          <w:bCs/>
          <w:sz w:val="26"/>
          <w:szCs w:val="26"/>
        </w:rPr>
        <w:t>Funding:</w:t>
      </w:r>
      <w:r w:rsidRPr="00AB3C8A">
        <w:rPr>
          <w:sz w:val="26"/>
          <w:szCs w:val="26"/>
        </w:rPr>
        <w:t xml:space="preserve"> </w:t>
      </w:r>
      <w:r w:rsidR="00AB3C8A">
        <w:rPr>
          <w:sz w:val="26"/>
          <w:szCs w:val="26"/>
        </w:rPr>
        <w:tab/>
      </w:r>
      <w:r w:rsidRPr="00AB3C8A">
        <w:rPr>
          <w:sz w:val="26"/>
          <w:szCs w:val="26"/>
        </w:rPr>
        <w:t>No New Funding Required</w:t>
      </w:r>
    </w:p>
    <w:p w14:paraId="37077265" w14:textId="5C2FBCBA" w:rsidR="00A37F85" w:rsidRPr="00AB3C8A" w:rsidRDefault="00A37F85" w:rsidP="00AB3C8A">
      <w:pPr>
        <w:pStyle w:val="Default"/>
        <w:rPr>
          <w:sz w:val="26"/>
          <w:szCs w:val="26"/>
        </w:rPr>
      </w:pPr>
    </w:p>
    <w:p w14:paraId="2E68178B" w14:textId="77777777" w:rsidR="003D09F9" w:rsidRPr="00AB3C8A" w:rsidRDefault="003D09F9" w:rsidP="00AB3C8A">
      <w:pPr>
        <w:pStyle w:val="Default"/>
        <w:rPr>
          <w:sz w:val="26"/>
          <w:szCs w:val="26"/>
        </w:rPr>
      </w:pPr>
    </w:p>
    <w:p w14:paraId="775E6519" w14:textId="77777777" w:rsidR="00AB3C8A" w:rsidRDefault="00AB3C8A" w:rsidP="00AB3C8A">
      <w:pPr>
        <w:pStyle w:val="Default"/>
        <w:tabs>
          <w:tab w:val="left" w:pos="1440"/>
        </w:tabs>
        <w:spacing w:line="480" w:lineRule="auto"/>
        <w:rPr>
          <w:sz w:val="26"/>
          <w:szCs w:val="26"/>
        </w:rPr>
      </w:pPr>
      <w:r>
        <w:rPr>
          <w:sz w:val="26"/>
          <w:szCs w:val="26"/>
        </w:rPr>
        <w:tab/>
      </w:r>
      <w:r w:rsidR="00A37F85" w:rsidRPr="00AB3C8A">
        <w:rPr>
          <w:sz w:val="26"/>
          <w:szCs w:val="26"/>
        </w:rPr>
        <w:t>The University of Illinois intends to apply to the Reserve Bank of India for permission to establish a University of Illinois Liaison Office ("LO") in New Delhi, India</w:t>
      </w:r>
      <w:r w:rsidR="003D09F9" w:rsidRPr="00AB3C8A">
        <w:rPr>
          <w:sz w:val="26"/>
          <w:szCs w:val="26"/>
        </w:rPr>
        <w:t>,</w:t>
      </w:r>
      <w:r w:rsidR="009179E1" w:rsidRPr="00AB3C8A">
        <w:rPr>
          <w:sz w:val="26"/>
          <w:szCs w:val="26"/>
        </w:rPr>
        <w:t xml:space="preserve"> with a branch office in Bangalore</w:t>
      </w:r>
      <w:r w:rsidR="00A37F85" w:rsidRPr="00AB3C8A">
        <w:rPr>
          <w:sz w:val="26"/>
          <w:szCs w:val="26"/>
        </w:rPr>
        <w:t xml:space="preserve">. </w:t>
      </w:r>
      <w:r>
        <w:rPr>
          <w:sz w:val="26"/>
          <w:szCs w:val="26"/>
        </w:rPr>
        <w:t xml:space="preserve"> </w:t>
      </w:r>
      <w:r w:rsidR="00A37F85" w:rsidRPr="00AB3C8A">
        <w:rPr>
          <w:sz w:val="26"/>
          <w:szCs w:val="26"/>
        </w:rPr>
        <w:t xml:space="preserve">The LO must be established within six months of the approval date. </w:t>
      </w:r>
      <w:r>
        <w:rPr>
          <w:sz w:val="26"/>
          <w:szCs w:val="26"/>
        </w:rPr>
        <w:t xml:space="preserve"> </w:t>
      </w:r>
      <w:r w:rsidR="00A37F85" w:rsidRPr="00AB3C8A">
        <w:rPr>
          <w:sz w:val="26"/>
          <w:szCs w:val="26"/>
        </w:rPr>
        <w:t>Once established, the LO will have authority to represent the University in India, promote export/import from/to India, promote technical/financial collaborations between the University of Illinois and entities in India and act as a communication channel between the University and Indian entities.</w:t>
      </w:r>
    </w:p>
    <w:p w14:paraId="39E6D042" w14:textId="77777777" w:rsidR="00AB3C8A" w:rsidRDefault="00AB3C8A" w:rsidP="00AB3C8A">
      <w:pPr>
        <w:pStyle w:val="Default"/>
        <w:tabs>
          <w:tab w:val="left" w:pos="1440"/>
        </w:tabs>
        <w:spacing w:line="480" w:lineRule="auto"/>
        <w:rPr>
          <w:sz w:val="26"/>
          <w:szCs w:val="26"/>
        </w:rPr>
      </w:pPr>
      <w:r>
        <w:rPr>
          <w:sz w:val="26"/>
          <w:szCs w:val="26"/>
        </w:rPr>
        <w:tab/>
      </w:r>
      <w:r w:rsidR="00A37F85" w:rsidRPr="00AB3C8A">
        <w:rPr>
          <w:sz w:val="26"/>
          <w:szCs w:val="26"/>
        </w:rPr>
        <w:t xml:space="preserve">In order to establish the LO, the Board is required to appoint, by resolution, a resident of India to serve as its Authorized Representative in India. </w:t>
      </w:r>
      <w:r>
        <w:rPr>
          <w:sz w:val="26"/>
          <w:szCs w:val="26"/>
        </w:rPr>
        <w:t xml:space="preserve"> </w:t>
      </w:r>
      <w:r w:rsidR="00A37F85" w:rsidRPr="00AB3C8A">
        <w:rPr>
          <w:sz w:val="26"/>
          <w:szCs w:val="26"/>
        </w:rPr>
        <w:t>The Authorized Representative must have the authority to sign various documents required to be filed with the Indian government and to accept service of process on behalf of the University.</w:t>
      </w:r>
    </w:p>
    <w:p w14:paraId="7D440456" w14:textId="710FFA33" w:rsidR="00AB3C8A" w:rsidRDefault="00AB3C8A" w:rsidP="00AB3C8A">
      <w:pPr>
        <w:pStyle w:val="Default"/>
        <w:tabs>
          <w:tab w:val="left" w:pos="1440"/>
        </w:tabs>
        <w:spacing w:line="480" w:lineRule="auto"/>
        <w:rPr>
          <w:sz w:val="26"/>
          <w:szCs w:val="26"/>
        </w:rPr>
      </w:pPr>
      <w:r>
        <w:rPr>
          <w:sz w:val="26"/>
          <w:szCs w:val="26"/>
        </w:rPr>
        <w:lastRenderedPageBreak/>
        <w:tab/>
      </w:r>
      <w:r w:rsidR="00A37F85" w:rsidRPr="00AB3C8A">
        <w:rPr>
          <w:sz w:val="26"/>
          <w:szCs w:val="26"/>
        </w:rPr>
        <w:t xml:space="preserve">The Office of </w:t>
      </w:r>
      <w:r w:rsidR="00A71D61" w:rsidRPr="00AB3C8A">
        <w:rPr>
          <w:sz w:val="26"/>
          <w:szCs w:val="26"/>
        </w:rPr>
        <w:t>the Vice President for Economic Development and Innovation</w:t>
      </w:r>
      <w:r w:rsidR="003A79D4" w:rsidRPr="00AB3C8A">
        <w:rPr>
          <w:sz w:val="26"/>
          <w:szCs w:val="26"/>
        </w:rPr>
        <w:t>, University of Illinois</w:t>
      </w:r>
      <w:r>
        <w:rPr>
          <w:sz w:val="26"/>
          <w:szCs w:val="26"/>
        </w:rPr>
        <w:t xml:space="preserve"> System</w:t>
      </w:r>
      <w:r w:rsidR="00A71D61" w:rsidRPr="00AB3C8A">
        <w:rPr>
          <w:sz w:val="26"/>
          <w:szCs w:val="26"/>
        </w:rPr>
        <w:t xml:space="preserve"> </w:t>
      </w:r>
      <w:r w:rsidR="00A37F85" w:rsidRPr="00AB3C8A">
        <w:rPr>
          <w:sz w:val="26"/>
          <w:szCs w:val="26"/>
        </w:rPr>
        <w:t xml:space="preserve">has arranged for Vivek </w:t>
      </w:r>
      <w:r w:rsidR="00296ED0">
        <w:rPr>
          <w:sz w:val="26"/>
          <w:szCs w:val="26"/>
        </w:rPr>
        <w:t>Madhav</w:t>
      </w:r>
      <w:r w:rsidR="00296ED0" w:rsidRPr="00AB3C8A">
        <w:rPr>
          <w:sz w:val="26"/>
          <w:szCs w:val="26"/>
        </w:rPr>
        <w:t xml:space="preserve"> </w:t>
      </w:r>
      <w:r w:rsidR="00A37F85" w:rsidRPr="00AB3C8A">
        <w:rPr>
          <w:sz w:val="26"/>
          <w:szCs w:val="26"/>
        </w:rPr>
        <w:t xml:space="preserve">Damle, who resides in Mumbai, India, to serve as the Board's </w:t>
      </w:r>
      <w:r w:rsidR="00A71D61" w:rsidRPr="00AB3C8A">
        <w:rPr>
          <w:sz w:val="26"/>
          <w:szCs w:val="26"/>
        </w:rPr>
        <w:t xml:space="preserve">Authorized Representative in India. </w:t>
      </w:r>
      <w:r>
        <w:rPr>
          <w:sz w:val="26"/>
          <w:szCs w:val="26"/>
        </w:rPr>
        <w:t xml:space="preserve"> </w:t>
      </w:r>
      <w:r w:rsidR="00A71D61" w:rsidRPr="00AB3C8A">
        <w:rPr>
          <w:sz w:val="26"/>
          <w:szCs w:val="26"/>
        </w:rPr>
        <w:t>Damle is an alumnus of the University and has assisted the various units of the University of Illinois in the past in making relevant contacts in India and suggesting opportunities to engage with higher education institutions, corporations, and other organizations.</w:t>
      </w:r>
    </w:p>
    <w:p w14:paraId="50A3B896" w14:textId="0CFE70E4" w:rsidR="00AB3C8A" w:rsidRDefault="00AB3C8A" w:rsidP="00AB3C8A">
      <w:pPr>
        <w:pStyle w:val="Default"/>
        <w:tabs>
          <w:tab w:val="left" w:pos="1440"/>
        </w:tabs>
        <w:spacing w:line="480" w:lineRule="auto"/>
        <w:rPr>
          <w:sz w:val="26"/>
          <w:szCs w:val="26"/>
        </w:rPr>
      </w:pPr>
      <w:r>
        <w:rPr>
          <w:sz w:val="26"/>
          <w:szCs w:val="26"/>
        </w:rPr>
        <w:tab/>
      </w:r>
      <w:r w:rsidR="00A37F85" w:rsidRPr="00AB3C8A">
        <w:rPr>
          <w:sz w:val="26"/>
          <w:szCs w:val="26"/>
        </w:rPr>
        <w:t xml:space="preserve">The Vice President for Economic Development and Innovation, University of Illinois </w:t>
      </w:r>
      <w:r w:rsidR="003D09F9" w:rsidRPr="00AB3C8A">
        <w:rPr>
          <w:sz w:val="26"/>
          <w:szCs w:val="26"/>
        </w:rPr>
        <w:t xml:space="preserve">System </w:t>
      </w:r>
      <w:r w:rsidR="00A37F85" w:rsidRPr="00AB3C8A">
        <w:rPr>
          <w:sz w:val="26"/>
          <w:szCs w:val="26"/>
        </w:rPr>
        <w:t>recommends that the Board approve the proposed resolution appointing Vivek</w:t>
      </w:r>
      <w:r w:rsidR="00296ED0">
        <w:rPr>
          <w:sz w:val="26"/>
          <w:szCs w:val="26"/>
        </w:rPr>
        <w:t xml:space="preserve"> Madhav</w:t>
      </w:r>
      <w:r w:rsidR="00A37F85" w:rsidRPr="00AB3C8A">
        <w:rPr>
          <w:sz w:val="26"/>
          <w:szCs w:val="26"/>
        </w:rPr>
        <w:t xml:space="preserve"> Damle to serve as the Authorized Representative for the Liaison Office in India.</w:t>
      </w:r>
    </w:p>
    <w:p w14:paraId="6635BB90" w14:textId="77777777" w:rsidR="00AB3C8A" w:rsidRDefault="00AB3C8A" w:rsidP="00AB3C8A">
      <w:pPr>
        <w:pStyle w:val="Default"/>
        <w:tabs>
          <w:tab w:val="left" w:pos="1440"/>
        </w:tabs>
        <w:spacing w:line="480" w:lineRule="auto"/>
        <w:rPr>
          <w:sz w:val="26"/>
          <w:szCs w:val="26"/>
        </w:rPr>
      </w:pPr>
      <w:r>
        <w:rPr>
          <w:sz w:val="26"/>
          <w:szCs w:val="26"/>
        </w:rPr>
        <w:tab/>
      </w:r>
      <w:r w:rsidR="00A37F85" w:rsidRPr="00AB3C8A">
        <w:rPr>
          <w:sz w:val="26"/>
          <w:szCs w:val="26"/>
        </w:rPr>
        <w:t xml:space="preserve">The Board action recommended in this item complies in all material respects with applicable state and federal laws, University of Illinois </w:t>
      </w:r>
      <w:r w:rsidR="00A37F85" w:rsidRPr="00AB3C8A">
        <w:rPr>
          <w:i/>
          <w:iCs/>
          <w:sz w:val="26"/>
          <w:szCs w:val="26"/>
        </w:rPr>
        <w:t>Statutes, The General Rules Concerning University Organization and Procedure</w:t>
      </w:r>
      <w:r w:rsidR="00A37F85" w:rsidRPr="00AB3C8A">
        <w:rPr>
          <w:sz w:val="26"/>
          <w:szCs w:val="26"/>
        </w:rPr>
        <w:t>, and Board of Trustees policies and directives.</w:t>
      </w:r>
    </w:p>
    <w:p w14:paraId="4334BC04" w14:textId="77777777" w:rsidR="00AB3C8A" w:rsidRDefault="00AB3C8A" w:rsidP="00AB3C8A">
      <w:pPr>
        <w:pStyle w:val="Default"/>
        <w:tabs>
          <w:tab w:val="left" w:pos="1440"/>
        </w:tabs>
        <w:spacing w:line="480" w:lineRule="auto"/>
        <w:rPr>
          <w:sz w:val="26"/>
          <w:szCs w:val="26"/>
        </w:rPr>
      </w:pPr>
      <w:r>
        <w:rPr>
          <w:sz w:val="26"/>
          <w:szCs w:val="26"/>
        </w:rPr>
        <w:tab/>
      </w:r>
      <w:r w:rsidR="00A37F85" w:rsidRPr="00AB3C8A">
        <w:rPr>
          <w:sz w:val="26"/>
          <w:szCs w:val="26"/>
        </w:rPr>
        <w:t>The President of the University concurs.</w:t>
      </w:r>
    </w:p>
    <w:p w14:paraId="58566434" w14:textId="591DC13D" w:rsidR="009327CD" w:rsidRPr="00AB3C8A" w:rsidRDefault="00AB3C8A" w:rsidP="00AB3C8A">
      <w:pPr>
        <w:pStyle w:val="Default"/>
        <w:tabs>
          <w:tab w:val="left" w:pos="1440"/>
        </w:tabs>
        <w:spacing w:line="480" w:lineRule="auto"/>
        <w:rPr>
          <w:sz w:val="26"/>
          <w:szCs w:val="26"/>
        </w:rPr>
      </w:pPr>
      <w:r>
        <w:rPr>
          <w:sz w:val="26"/>
          <w:szCs w:val="26"/>
        </w:rPr>
        <w:tab/>
      </w:r>
      <w:r w:rsidR="00A37F85" w:rsidRPr="00AB3C8A">
        <w:rPr>
          <w:sz w:val="26"/>
          <w:szCs w:val="26"/>
        </w:rPr>
        <w:t>(A biosketch follows.)</w:t>
      </w:r>
    </w:p>
    <w:p w14:paraId="63C76CA4" w14:textId="77777777" w:rsidR="009327CD" w:rsidRPr="00AB3C8A" w:rsidRDefault="009327CD" w:rsidP="00AB3C8A">
      <w:pPr>
        <w:suppressAutoHyphens w:val="0"/>
        <w:overflowPunct/>
        <w:autoSpaceDE/>
        <w:textAlignment w:val="auto"/>
        <w:rPr>
          <w:rFonts w:eastAsiaTheme="minorHAnsi"/>
          <w:color w:val="000000"/>
          <w:sz w:val="26"/>
          <w:szCs w:val="26"/>
          <w:lang w:eastAsia="en-US"/>
        </w:rPr>
      </w:pPr>
      <w:r w:rsidRPr="00AB3C8A">
        <w:rPr>
          <w:sz w:val="26"/>
          <w:szCs w:val="26"/>
        </w:rPr>
        <w:br w:type="page"/>
      </w:r>
    </w:p>
    <w:p w14:paraId="78980558" w14:textId="7AECAA99" w:rsidR="009327CD" w:rsidRPr="00AB3C8A" w:rsidRDefault="009327CD" w:rsidP="00AB3C8A">
      <w:pPr>
        <w:tabs>
          <w:tab w:val="left" w:pos="7830"/>
        </w:tabs>
        <w:jc w:val="center"/>
        <w:rPr>
          <w:sz w:val="26"/>
          <w:szCs w:val="26"/>
        </w:rPr>
      </w:pPr>
      <w:r w:rsidRPr="00AB3C8A">
        <w:rPr>
          <w:sz w:val="26"/>
          <w:szCs w:val="26"/>
        </w:rPr>
        <w:lastRenderedPageBreak/>
        <w:t xml:space="preserve">VIVEK </w:t>
      </w:r>
      <w:r w:rsidR="00296ED0">
        <w:rPr>
          <w:sz w:val="26"/>
          <w:szCs w:val="26"/>
        </w:rPr>
        <w:t>MADHAV</w:t>
      </w:r>
      <w:r w:rsidR="00296ED0" w:rsidRPr="00AB3C8A">
        <w:rPr>
          <w:sz w:val="26"/>
          <w:szCs w:val="26"/>
        </w:rPr>
        <w:t xml:space="preserve"> </w:t>
      </w:r>
      <w:r w:rsidRPr="00AB3C8A">
        <w:rPr>
          <w:sz w:val="26"/>
          <w:szCs w:val="26"/>
        </w:rPr>
        <w:t>DAMLE</w:t>
      </w:r>
    </w:p>
    <w:p w14:paraId="7B11F15C" w14:textId="77777777" w:rsidR="009327CD" w:rsidRPr="00AB3C8A" w:rsidRDefault="009327CD" w:rsidP="00AB3C8A">
      <w:pPr>
        <w:tabs>
          <w:tab w:val="left" w:pos="7830"/>
        </w:tabs>
        <w:rPr>
          <w:sz w:val="26"/>
          <w:szCs w:val="26"/>
        </w:rPr>
      </w:pPr>
    </w:p>
    <w:p w14:paraId="199FAD92" w14:textId="7CF344D1" w:rsidR="009327CD" w:rsidRDefault="009327CD" w:rsidP="00AB3C8A">
      <w:pPr>
        <w:tabs>
          <w:tab w:val="left" w:pos="7830"/>
        </w:tabs>
        <w:rPr>
          <w:b/>
          <w:bCs/>
          <w:sz w:val="26"/>
          <w:szCs w:val="26"/>
        </w:rPr>
      </w:pPr>
      <w:r w:rsidRPr="00E05CCB">
        <w:rPr>
          <w:b/>
          <w:bCs/>
          <w:sz w:val="26"/>
          <w:szCs w:val="26"/>
        </w:rPr>
        <w:t>EDUCATION:</w:t>
      </w:r>
    </w:p>
    <w:p w14:paraId="5A7BBE5B" w14:textId="77777777" w:rsidR="00E05CCB" w:rsidRPr="00E05CCB" w:rsidRDefault="00E05CCB" w:rsidP="00AB3C8A">
      <w:pPr>
        <w:tabs>
          <w:tab w:val="left" w:pos="7830"/>
        </w:tabs>
        <w:rPr>
          <w:b/>
          <w:bCs/>
          <w:sz w:val="26"/>
          <w:szCs w:val="26"/>
        </w:rPr>
      </w:pPr>
    </w:p>
    <w:p w14:paraId="1DD266A0" w14:textId="6FCD3813" w:rsidR="009327CD" w:rsidRPr="00AB3C8A" w:rsidRDefault="009327CD" w:rsidP="00AB3C8A">
      <w:pPr>
        <w:tabs>
          <w:tab w:val="left" w:pos="7830"/>
        </w:tabs>
        <w:rPr>
          <w:sz w:val="26"/>
          <w:szCs w:val="26"/>
        </w:rPr>
      </w:pPr>
      <w:r w:rsidRPr="00E05CCB">
        <w:rPr>
          <w:b/>
          <w:bCs/>
          <w:sz w:val="26"/>
          <w:szCs w:val="26"/>
        </w:rPr>
        <w:t>Ph.D. NRES/Agribusiness Management:</w:t>
      </w:r>
      <w:r w:rsidRPr="00AB3C8A">
        <w:rPr>
          <w:sz w:val="26"/>
          <w:szCs w:val="26"/>
        </w:rPr>
        <w:t xml:space="preserve">   Unique interdisciplinary program involving doctoral disciplines of Natural Resources &amp; Environmental Sciences and Agribusiness Management, University of Illinois at Urbana-Champaign, U.S.A. 2000</w:t>
      </w:r>
    </w:p>
    <w:p w14:paraId="2BB7BE86" w14:textId="2EED2052" w:rsidR="009327CD" w:rsidRPr="00AB3C8A" w:rsidRDefault="009327CD" w:rsidP="00AB3C8A">
      <w:pPr>
        <w:tabs>
          <w:tab w:val="left" w:pos="7830"/>
        </w:tabs>
        <w:rPr>
          <w:sz w:val="26"/>
          <w:szCs w:val="26"/>
        </w:rPr>
      </w:pPr>
      <w:r w:rsidRPr="00E05CCB">
        <w:rPr>
          <w:b/>
          <w:bCs/>
          <w:sz w:val="26"/>
          <w:szCs w:val="26"/>
        </w:rPr>
        <w:t xml:space="preserve">D.B.M. Diploma in Business Management: </w:t>
      </w:r>
      <w:r w:rsidRPr="00AB3C8A">
        <w:rPr>
          <w:sz w:val="26"/>
          <w:szCs w:val="26"/>
        </w:rPr>
        <w:t>Nagpur University, India 1989</w:t>
      </w:r>
    </w:p>
    <w:p w14:paraId="4314EF93" w14:textId="59FDC786" w:rsidR="009327CD" w:rsidRPr="00AB3C8A" w:rsidRDefault="009327CD" w:rsidP="00AB3C8A">
      <w:pPr>
        <w:tabs>
          <w:tab w:val="left" w:pos="7830"/>
        </w:tabs>
        <w:rPr>
          <w:sz w:val="26"/>
          <w:szCs w:val="26"/>
        </w:rPr>
      </w:pPr>
      <w:r w:rsidRPr="00E05CCB">
        <w:rPr>
          <w:b/>
          <w:bCs/>
          <w:sz w:val="26"/>
          <w:szCs w:val="26"/>
        </w:rPr>
        <w:t xml:space="preserve">M.Sc. Agriculture/ Horticulture: </w:t>
      </w:r>
      <w:r w:rsidRPr="00AB3C8A">
        <w:rPr>
          <w:sz w:val="26"/>
          <w:szCs w:val="26"/>
        </w:rPr>
        <w:t>College of Agriculture Nagpur, Punjabrao Krishi Vidyapeeth Akola, India 1988</w:t>
      </w:r>
    </w:p>
    <w:p w14:paraId="1537AC87" w14:textId="77DC426F" w:rsidR="009327CD" w:rsidRPr="00AB3C8A" w:rsidRDefault="009327CD" w:rsidP="00AB3C8A">
      <w:pPr>
        <w:tabs>
          <w:tab w:val="left" w:pos="7830"/>
        </w:tabs>
        <w:rPr>
          <w:sz w:val="26"/>
          <w:szCs w:val="26"/>
        </w:rPr>
      </w:pPr>
      <w:r w:rsidRPr="00E05CCB">
        <w:rPr>
          <w:b/>
          <w:bCs/>
          <w:sz w:val="26"/>
          <w:szCs w:val="26"/>
        </w:rPr>
        <w:t>B.Sc.Agriculture:</w:t>
      </w:r>
      <w:r w:rsidRPr="00AB3C8A">
        <w:rPr>
          <w:sz w:val="26"/>
          <w:szCs w:val="26"/>
        </w:rPr>
        <w:t xml:space="preserve"> College of Agriculture Nagpur, Punjabrao Krishi Vidyapeeth Akola, India 1984</w:t>
      </w:r>
    </w:p>
    <w:p w14:paraId="13E26D85" w14:textId="77777777" w:rsidR="009327CD" w:rsidRPr="00AB3C8A" w:rsidRDefault="009327CD" w:rsidP="00AB3C8A">
      <w:pPr>
        <w:tabs>
          <w:tab w:val="left" w:pos="7830"/>
        </w:tabs>
        <w:rPr>
          <w:sz w:val="26"/>
          <w:szCs w:val="26"/>
        </w:rPr>
      </w:pPr>
    </w:p>
    <w:p w14:paraId="70903CD0" w14:textId="77777777" w:rsidR="009327CD" w:rsidRPr="00E05CCB" w:rsidRDefault="009327CD" w:rsidP="00AB3C8A">
      <w:pPr>
        <w:tabs>
          <w:tab w:val="left" w:pos="7830"/>
        </w:tabs>
        <w:rPr>
          <w:b/>
          <w:bCs/>
          <w:sz w:val="26"/>
          <w:szCs w:val="26"/>
        </w:rPr>
      </w:pPr>
      <w:r w:rsidRPr="00E05CCB">
        <w:rPr>
          <w:b/>
          <w:bCs/>
          <w:sz w:val="26"/>
          <w:szCs w:val="26"/>
        </w:rPr>
        <w:t xml:space="preserve">EXPERIENCE SUMMARY: </w:t>
      </w:r>
    </w:p>
    <w:p w14:paraId="6879EBED" w14:textId="77777777" w:rsidR="009327CD" w:rsidRPr="00AB3C8A" w:rsidRDefault="009327CD" w:rsidP="00AB3C8A">
      <w:pPr>
        <w:tabs>
          <w:tab w:val="left" w:pos="7830"/>
        </w:tabs>
        <w:rPr>
          <w:sz w:val="26"/>
          <w:szCs w:val="26"/>
        </w:rPr>
      </w:pPr>
    </w:p>
    <w:p w14:paraId="285CC063" w14:textId="6459A944" w:rsidR="009327CD" w:rsidRPr="001B43AB" w:rsidRDefault="009327CD" w:rsidP="00AB3C8A">
      <w:pPr>
        <w:pStyle w:val="NormalWeb"/>
        <w:spacing w:before="0" w:after="0"/>
        <w:rPr>
          <w:color w:val="auto"/>
          <w:sz w:val="26"/>
          <w:szCs w:val="26"/>
        </w:rPr>
      </w:pPr>
      <w:r w:rsidRPr="001B43AB">
        <w:rPr>
          <w:color w:val="auto"/>
          <w:sz w:val="26"/>
          <w:szCs w:val="26"/>
        </w:rPr>
        <w:t xml:space="preserve">Vivek </w:t>
      </w:r>
      <w:r w:rsidR="001B43AB" w:rsidRPr="001B43AB">
        <w:rPr>
          <w:color w:val="auto"/>
          <w:sz w:val="26"/>
          <w:szCs w:val="26"/>
        </w:rPr>
        <w:t xml:space="preserve">Madhav </w:t>
      </w:r>
      <w:r w:rsidRPr="001B43AB">
        <w:rPr>
          <w:color w:val="auto"/>
          <w:sz w:val="26"/>
          <w:szCs w:val="26"/>
        </w:rPr>
        <w:t>Damle has over 30</w:t>
      </w:r>
      <w:r w:rsidR="003D09F9" w:rsidRPr="001B43AB">
        <w:rPr>
          <w:color w:val="auto"/>
          <w:sz w:val="26"/>
          <w:szCs w:val="26"/>
        </w:rPr>
        <w:t xml:space="preserve">-plus </w:t>
      </w:r>
      <w:r w:rsidRPr="001B43AB">
        <w:rPr>
          <w:color w:val="auto"/>
          <w:sz w:val="26"/>
          <w:szCs w:val="26"/>
        </w:rPr>
        <w:t>years of experience in the areas of general management, sales and marketing, industry analysis, high-tech research, and business development. He oversees the Global Operations and Corporate Development activities of SkillNet Solutions Inc. U.S.A., a silicon valley based technology and software consulting company. He is the Chairman &amp; Managing Director of SkillNet Solutions India Private Limited (SSIPL), a Mumbai based software development company and is responsible for the coordination between the India Development Center, EMEA, Asia-Pacific operations, and the U</w:t>
      </w:r>
      <w:r w:rsidR="003D09F9" w:rsidRPr="001B43AB">
        <w:rPr>
          <w:color w:val="auto"/>
          <w:sz w:val="26"/>
          <w:szCs w:val="26"/>
        </w:rPr>
        <w:t>.</w:t>
      </w:r>
      <w:r w:rsidRPr="001B43AB">
        <w:rPr>
          <w:color w:val="auto"/>
          <w:sz w:val="26"/>
          <w:szCs w:val="26"/>
        </w:rPr>
        <w:t>S</w:t>
      </w:r>
      <w:r w:rsidR="003D09F9" w:rsidRPr="001B43AB">
        <w:rPr>
          <w:color w:val="auto"/>
          <w:sz w:val="26"/>
          <w:szCs w:val="26"/>
        </w:rPr>
        <w:t>.</w:t>
      </w:r>
      <w:r w:rsidRPr="001B43AB">
        <w:rPr>
          <w:color w:val="auto"/>
          <w:sz w:val="26"/>
          <w:szCs w:val="26"/>
        </w:rPr>
        <w:t xml:space="preserve"> office.</w:t>
      </w:r>
    </w:p>
    <w:p w14:paraId="693D9E94" w14:textId="77777777" w:rsidR="00E05CCB" w:rsidRPr="00AB3C8A" w:rsidRDefault="00E05CCB" w:rsidP="00AB3C8A">
      <w:pPr>
        <w:pStyle w:val="NormalWeb"/>
        <w:spacing w:before="0" w:after="0"/>
        <w:rPr>
          <w:color w:val="auto"/>
          <w:sz w:val="26"/>
          <w:szCs w:val="26"/>
        </w:rPr>
      </w:pPr>
    </w:p>
    <w:p w14:paraId="094D4EEA" w14:textId="183D7FC5" w:rsidR="009327CD" w:rsidRPr="00AB3C8A" w:rsidRDefault="001B43AB" w:rsidP="00AB3C8A">
      <w:pPr>
        <w:pStyle w:val="NormalWeb"/>
        <w:spacing w:before="0" w:after="0"/>
        <w:rPr>
          <w:color w:val="auto"/>
          <w:sz w:val="26"/>
          <w:szCs w:val="26"/>
        </w:rPr>
      </w:pPr>
      <w:r w:rsidRPr="001B43AB">
        <w:rPr>
          <w:color w:val="auto"/>
          <w:sz w:val="26"/>
          <w:szCs w:val="26"/>
        </w:rPr>
        <w:t xml:space="preserve">Damle </w:t>
      </w:r>
      <w:r w:rsidR="009327CD" w:rsidRPr="00AB3C8A">
        <w:rPr>
          <w:color w:val="auto"/>
          <w:sz w:val="26"/>
          <w:szCs w:val="26"/>
        </w:rPr>
        <w:t xml:space="preserve">serves as the Chairman of </w:t>
      </w:r>
      <w:r w:rsidR="009327CD" w:rsidRPr="00E05CCB">
        <w:rPr>
          <w:b/>
          <w:bCs/>
          <w:color w:val="auto"/>
          <w:sz w:val="26"/>
          <w:szCs w:val="26"/>
        </w:rPr>
        <w:t>Savida Agri-Com Private Limited</w:t>
      </w:r>
      <w:r w:rsidR="009327CD" w:rsidRPr="00AB3C8A">
        <w:rPr>
          <w:color w:val="auto"/>
          <w:sz w:val="26"/>
          <w:szCs w:val="26"/>
        </w:rPr>
        <w:t>, a global agri-business consulting firm involved in end</w:t>
      </w:r>
      <w:r w:rsidR="003D09F9" w:rsidRPr="00AB3C8A">
        <w:rPr>
          <w:color w:val="auto"/>
          <w:sz w:val="26"/>
          <w:szCs w:val="26"/>
        </w:rPr>
        <w:t>-</w:t>
      </w:r>
      <w:r w:rsidR="009327CD" w:rsidRPr="00AB3C8A">
        <w:rPr>
          <w:color w:val="auto"/>
          <w:sz w:val="26"/>
          <w:szCs w:val="26"/>
        </w:rPr>
        <w:t>to</w:t>
      </w:r>
      <w:r w:rsidR="003D09F9" w:rsidRPr="00AB3C8A">
        <w:rPr>
          <w:color w:val="auto"/>
          <w:sz w:val="26"/>
          <w:szCs w:val="26"/>
        </w:rPr>
        <w:t>-</w:t>
      </w:r>
      <w:r w:rsidR="009327CD" w:rsidRPr="00AB3C8A">
        <w:rPr>
          <w:color w:val="auto"/>
          <w:sz w:val="26"/>
          <w:szCs w:val="26"/>
        </w:rPr>
        <w:t>end agriculture with a vision of e</w:t>
      </w:r>
      <w:r w:rsidR="009327CD" w:rsidRPr="00AB3C8A">
        <w:rPr>
          <w:color w:val="auto"/>
          <w:sz w:val="26"/>
          <w:szCs w:val="26"/>
          <w:shd w:val="clear" w:color="auto" w:fill="FFFFFF"/>
        </w:rPr>
        <w:t>mpowering rural citizen</w:t>
      </w:r>
      <w:r w:rsidR="003D09F9" w:rsidRPr="00AB3C8A">
        <w:rPr>
          <w:color w:val="auto"/>
          <w:sz w:val="26"/>
          <w:szCs w:val="26"/>
          <w:shd w:val="clear" w:color="auto" w:fill="FFFFFF"/>
        </w:rPr>
        <w:t>s</w:t>
      </w:r>
      <w:r w:rsidR="009327CD" w:rsidRPr="00AB3C8A">
        <w:rPr>
          <w:color w:val="auto"/>
          <w:sz w:val="26"/>
          <w:szCs w:val="26"/>
          <w:shd w:val="clear" w:color="auto" w:fill="FFFFFF"/>
        </w:rPr>
        <w:t xml:space="preserve"> and uplifting their standard of living to ensure food and nutritional security.</w:t>
      </w:r>
      <w:r w:rsidR="009327CD" w:rsidRPr="00AB3C8A">
        <w:rPr>
          <w:color w:val="auto"/>
          <w:sz w:val="26"/>
          <w:szCs w:val="26"/>
        </w:rPr>
        <w:t xml:space="preserve"> Previously, he has worked in the seed industry and agri–biotech sector starting from Indo American Hybrid Seeds, University of Illinois, and was a consultant to Monsanto Company in the U.S.A. and India. </w:t>
      </w:r>
    </w:p>
    <w:p w14:paraId="75D91C47" w14:textId="77777777" w:rsidR="009327CD" w:rsidRPr="00AB3C8A" w:rsidRDefault="009327CD" w:rsidP="00AB3C8A">
      <w:pPr>
        <w:tabs>
          <w:tab w:val="left" w:pos="7830"/>
        </w:tabs>
        <w:jc w:val="right"/>
        <w:rPr>
          <w:sz w:val="26"/>
          <w:szCs w:val="26"/>
        </w:rPr>
      </w:pPr>
    </w:p>
    <w:p w14:paraId="251ED59E" w14:textId="77777777" w:rsidR="009327CD" w:rsidRPr="00E05CCB" w:rsidRDefault="009327CD" w:rsidP="00AB3C8A">
      <w:pPr>
        <w:tabs>
          <w:tab w:val="left" w:pos="7830"/>
        </w:tabs>
        <w:rPr>
          <w:b/>
          <w:bCs/>
          <w:sz w:val="26"/>
          <w:szCs w:val="26"/>
        </w:rPr>
      </w:pPr>
      <w:r w:rsidRPr="00E05CCB">
        <w:rPr>
          <w:b/>
          <w:bCs/>
          <w:sz w:val="26"/>
          <w:szCs w:val="26"/>
        </w:rPr>
        <w:t>CURRENT PROFESSIONAL ACTIVITIES:</w:t>
      </w:r>
    </w:p>
    <w:p w14:paraId="2AF5D1C3" w14:textId="77777777" w:rsidR="009327CD" w:rsidRPr="00AB3C8A" w:rsidRDefault="009327CD" w:rsidP="00AB3C8A">
      <w:pPr>
        <w:tabs>
          <w:tab w:val="left" w:pos="7830"/>
        </w:tabs>
        <w:rPr>
          <w:sz w:val="26"/>
          <w:szCs w:val="26"/>
        </w:rPr>
      </w:pPr>
      <w:r w:rsidRPr="00AB3C8A">
        <w:rPr>
          <w:sz w:val="26"/>
          <w:szCs w:val="26"/>
        </w:rPr>
        <w:tab/>
      </w:r>
    </w:p>
    <w:p w14:paraId="337CE4A1" w14:textId="77777777" w:rsidR="009327CD" w:rsidRPr="00AB3C8A" w:rsidRDefault="009327CD" w:rsidP="00AB3C8A">
      <w:pPr>
        <w:tabs>
          <w:tab w:val="left" w:pos="7830"/>
        </w:tabs>
        <w:rPr>
          <w:sz w:val="26"/>
          <w:szCs w:val="26"/>
        </w:rPr>
      </w:pPr>
      <w:r w:rsidRPr="00AB3C8A">
        <w:rPr>
          <w:sz w:val="26"/>
          <w:szCs w:val="26"/>
        </w:rPr>
        <w:t>Chairman: Since November 1998</w:t>
      </w:r>
    </w:p>
    <w:p w14:paraId="595BD691" w14:textId="77777777" w:rsidR="009327CD" w:rsidRPr="00AB3C8A" w:rsidRDefault="009327CD" w:rsidP="00AB3C8A">
      <w:pPr>
        <w:tabs>
          <w:tab w:val="left" w:pos="7830"/>
        </w:tabs>
        <w:rPr>
          <w:sz w:val="26"/>
          <w:szCs w:val="26"/>
        </w:rPr>
      </w:pPr>
      <w:r w:rsidRPr="00AB3C8A">
        <w:rPr>
          <w:sz w:val="26"/>
          <w:szCs w:val="26"/>
        </w:rPr>
        <w:t xml:space="preserve">Savida Agri-Com Private Limited, Mumbai: Global Agribusiness Consulting </w:t>
      </w:r>
    </w:p>
    <w:p w14:paraId="33436FF6" w14:textId="77777777" w:rsidR="009327CD" w:rsidRPr="00AB3C8A" w:rsidRDefault="009327CD" w:rsidP="00AB3C8A">
      <w:pPr>
        <w:tabs>
          <w:tab w:val="left" w:pos="7830"/>
        </w:tabs>
        <w:rPr>
          <w:sz w:val="26"/>
          <w:szCs w:val="26"/>
        </w:rPr>
      </w:pPr>
    </w:p>
    <w:p w14:paraId="3D2B10CD" w14:textId="77777777" w:rsidR="009327CD" w:rsidRPr="00AB3C8A" w:rsidRDefault="009327CD" w:rsidP="00AB3C8A">
      <w:pPr>
        <w:tabs>
          <w:tab w:val="left" w:pos="7830"/>
        </w:tabs>
        <w:rPr>
          <w:sz w:val="26"/>
          <w:szCs w:val="26"/>
        </w:rPr>
      </w:pPr>
      <w:r w:rsidRPr="00AB3C8A">
        <w:rPr>
          <w:sz w:val="26"/>
          <w:szCs w:val="26"/>
        </w:rPr>
        <w:t>Chairman and Managing Director: Since January 2001</w:t>
      </w:r>
    </w:p>
    <w:p w14:paraId="3830598C" w14:textId="77777777" w:rsidR="009327CD" w:rsidRPr="00AB3C8A" w:rsidRDefault="009327CD" w:rsidP="00AB3C8A">
      <w:pPr>
        <w:tabs>
          <w:tab w:val="left" w:pos="7830"/>
        </w:tabs>
        <w:rPr>
          <w:sz w:val="26"/>
          <w:szCs w:val="26"/>
        </w:rPr>
      </w:pPr>
      <w:r w:rsidRPr="00AB3C8A">
        <w:rPr>
          <w:sz w:val="26"/>
          <w:szCs w:val="26"/>
        </w:rPr>
        <w:t>SkillNet Solutions India Private Limited, Mumbai: Software Development</w:t>
      </w:r>
    </w:p>
    <w:p w14:paraId="31E817DE" w14:textId="77777777" w:rsidR="009327CD" w:rsidRPr="00AB3C8A" w:rsidRDefault="009327CD" w:rsidP="00AB3C8A">
      <w:pPr>
        <w:tabs>
          <w:tab w:val="left" w:pos="7830"/>
        </w:tabs>
        <w:rPr>
          <w:sz w:val="26"/>
          <w:szCs w:val="26"/>
        </w:rPr>
      </w:pPr>
    </w:p>
    <w:p w14:paraId="2FE8687B" w14:textId="77777777" w:rsidR="009327CD" w:rsidRPr="00AB3C8A" w:rsidRDefault="009327CD" w:rsidP="00AB3C8A">
      <w:pPr>
        <w:tabs>
          <w:tab w:val="left" w:pos="7830"/>
        </w:tabs>
        <w:rPr>
          <w:sz w:val="26"/>
          <w:szCs w:val="26"/>
        </w:rPr>
      </w:pPr>
      <w:r w:rsidRPr="00AB3C8A">
        <w:rPr>
          <w:sz w:val="26"/>
          <w:szCs w:val="26"/>
        </w:rPr>
        <w:t>President: Since 2007 and Chairman Since 2008</w:t>
      </w:r>
    </w:p>
    <w:p w14:paraId="01FCFF71" w14:textId="60ADD9C9" w:rsidR="009327CD" w:rsidRPr="00AB3C8A" w:rsidRDefault="009327CD" w:rsidP="00AB3C8A">
      <w:pPr>
        <w:tabs>
          <w:tab w:val="left" w:pos="7830"/>
        </w:tabs>
        <w:rPr>
          <w:sz w:val="26"/>
          <w:szCs w:val="26"/>
        </w:rPr>
      </w:pPr>
      <w:r w:rsidRPr="00AB3C8A">
        <w:rPr>
          <w:sz w:val="26"/>
          <w:szCs w:val="26"/>
        </w:rPr>
        <w:t>Trimiti Technologies Inc., California</w:t>
      </w:r>
      <w:r w:rsidR="003D09F9" w:rsidRPr="00AB3C8A">
        <w:rPr>
          <w:sz w:val="26"/>
          <w:szCs w:val="26"/>
        </w:rPr>
        <w:t xml:space="preserve">, </w:t>
      </w:r>
      <w:r w:rsidRPr="00AB3C8A">
        <w:rPr>
          <w:sz w:val="26"/>
          <w:szCs w:val="26"/>
        </w:rPr>
        <w:t>U.S.A. and Trimiti Technologies Pvt. Ltd. Mumbai, India: Technology Holding, Development &amp; Consulting</w:t>
      </w:r>
    </w:p>
    <w:p w14:paraId="61E053D6" w14:textId="7BF98DE5" w:rsidR="009327CD" w:rsidRDefault="009327CD" w:rsidP="00AB3C8A">
      <w:pPr>
        <w:tabs>
          <w:tab w:val="left" w:pos="7830"/>
        </w:tabs>
        <w:rPr>
          <w:sz w:val="26"/>
          <w:szCs w:val="26"/>
        </w:rPr>
      </w:pPr>
    </w:p>
    <w:p w14:paraId="2FC58D3E" w14:textId="48C85186" w:rsidR="00E05CCB" w:rsidRDefault="00E05CCB" w:rsidP="00AB3C8A">
      <w:pPr>
        <w:tabs>
          <w:tab w:val="left" w:pos="7830"/>
        </w:tabs>
        <w:rPr>
          <w:sz w:val="26"/>
          <w:szCs w:val="26"/>
        </w:rPr>
      </w:pPr>
    </w:p>
    <w:p w14:paraId="47EC5EE4" w14:textId="77777777" w:rsidR="00E05CCB" w:rsidRPr="00AB3C8A" w:rsidRDefault="00E05CCB" w:rsidP="00AB3C8A">
      <w:pPr>
        <w:tabs>
          <w:tab w:val="left" w:pos="7830"/>
        </w:tabs>
        <w:rPr>
          <w:sz w:val="26"/>
          <w:szCs w:val="26"/>
        </w:rPr>
      </w:pPr>
    </w:p>
    <w:p w14:paraId="75FD2503" w14:textId="77777777" w:rsidR="009327CD" w:rsidRPr="00E05CCB" w:rsidRDefault="009327CD" w:rsidP="00AB3C8A">
      <w:pPr>
        <w:tabs>
          <w:tab w:val="left" w:pos="7830"/>
        </w:tabs>
        <w:rPr>
          <w:b/>
          <w:bCs/>
          <w:sz w:val="26"/>
          <w:szCs w:val="26"/>
        </w:rPr>
      </w:pPr>
      <w:r w:rsidRPr="00E05CCB">
        <w:rPr>
          <w:b/>
          <w:bCs/>
          <w:sz w:val="26"/>
          <w:szCs w:val="26"/>
        </w:rPr>
        <w:lastRenderedPageBreak/>
        <w:t>PROFESSIONAL/COMMERCIAL MEMBERSHIPS: Past &amp; Present in INDIA:</w:t>
      </w:r>
    </w:p>
    <w:p w14:paraId="0B81E6FE" w14:textId="77777777" w:rsidR="009327CD" w:rsidRPr="00AB3C8A" w:rsidRDefault="009327CD" w:rsidP="00AB3C8A">
      <w:pPr>
        <w:tabs>
          <w:tab w:val="left" w:pos="7830"/>
        </w:tabs>
        <w:rPr>
          <w:sz w:val="26"/>
          <w:szCs w:val="26"/>
        </w:rPr>
      </w:pPr>
    </w:p>
    <w:p w14:paraId="11875E57" w14:textId="46A2F216" w:rsidR="009327CD" w:rsidRPr="00AB3C8A" w:rsidRDefault="009327CD" w:rsidP="00AB3C8A">
      <w:pPr>
        <w:tabs>
          <w:tab w:val="left" w:pos="7830"/>
        </w:tabs>
        <w:rPr>
          <w:sz w:val="26"/>
          <w:szCs w:val="26"/>
        </w:rPr>
      </w:pPr>
      <w:r w:rsidRPr="00AB3C8A">
        <w:rPr>
          <w:sz w:val="26"/>
          <w:szCs w:val="26"/>
        </w:rPr>
        <w:t>Indian Society of Agricultural Information Technology (INSAIT)</w:t>
      </w:r>
      <w:r w:rsidR="003D09F9" w:rsidRPr="00AB3C8A">
        <w:rPr>
          <w:sz w:val="26"/>
          <w:szCs w:val="26"/>
        </w:rPr>
        <w:t>--</w:t>
      </w:r>
      <w:r w:rsidRPr="00AB3C8A">
        <w:rPr>
          <w:sz w:val="26"/>
          <w:szCs w:val="26"/>
        </w:rPr>
        <w:t>Life Member</w:t>
      </w:r>
    </w:p>
    <w:p w14:paraId="113AEEB3" w14:textId="0D0B2762" w:rsidR="009327CD" w:rsidRPr="00AB3C8A" w:rsidRDefault="009327CD" w:rsidP="00AB3C8A">
      <w:pPr>
        <w:tabs>
          <w:tab w:val="left" w:pos="7830"/>
        </w:tabs>
        <w:rPr>
          <w:sz w:val="26"/>
          <w:szCs w:val="26"/>
        </w:rPr>
      </w:pPr>
      <w:r w:rsidRPr="00AB3C8A">
        <w:rPr>
          <w:sz w:val="26"/>
          <w:szCs w:val="26"/>
        </w:rPr>
        <w:t>Interdisciplinary Society for Advancement of Agricultural Sciences &amp; Technology (ISASaT)</w:t>
      </w:r>
      <w:r w:rsidR="003D09F9" w:rsidRPr="00AB3C8A">
        <w:rPr>
          <w:sz w:val="26"/>
          <w:szCs w:val="26"/>
        </w:rPr>
        <w:t>--</w:t>
      </w:r>
      <w:r w:rsidRPr="00AB3C8A">
        <w:rPr>
          <w:sz w:val="26"/>
          <w:szCs w:val="26"/>
        </w:rPr>
        <w:t>Life Member</w:t>
      </w:r>
    </w:p>
    <w:p w14:paraId="1CE3FA42" w14:textId="2188FB1B" w:rsidR="009327CD" w:rsidRPr="00AB3C8A" w:rsidRDefault="009327CD" w:rsidP="00AB3C8A">
      <w:pPr>
        <w:tabs>
          <w:tab w:val="left" w:pos="7830"/>
        </w:tabs>
        <w:rPr>
          <w:sz w:val="26"/>
          <w:szCs w:val="26"/>
        </w:rPr>
      </w:pPr>
      <w:r w:rsidRPr="00AB3C8A">
        <w:rPr>
          <w:sz w:val="26"/>
          <w:szCs w:val="26"/>
        </w:rPr>
        <w:t>Golden Maharashtra Development Council (GMDC)</w:t>
      </w:r>
      <w:r w:rsidR="003D09F9" w:rsidRPr="00AB3C8A">
        <w:rPr>
          <w:sz w:val="26"/>
          <w:szCs w:val="26"/>
        </w:rPr>
        <w:t>--</w:t>
      </w:r>
      <w:r w:rsidRPr="00AB3C8A">
        <w:rPr>
          <w:sz w:val="26"/>
          <w:szCs w:val="26"/>
        </w:rPr>
        <w:t>Governing Board Member  Chairman - Food &amp; Agribusiness Committee &amp; Co-Chairman</w:t>
      </w:r>
      <w:r w:rsidR="003D09F9" w:rsidRPr="00AB3C8A">
        <w:rPr>
          <w:sz w:val="26"/>
          <w:szCs w:val="26"/>
        </w:rPr>
        <w:t>--</w:t>
      </w:r>
      <w:r w:rsidRPr="00AB3C8A">
        <w:rPr>
          <w:sz w:val="26"/>
          <w:szCs w:val="26"/>
        </w:rPr>
        <w:t>Technology, Innovation and Education Committee</w:t>
      </w:r>
      <w:r w:rsidR="003D09F9" w:rsidRPr="00AB3C8A">
        <w:rPr>
          <w:sz w:val="26"/>
          <w:szCs w:val="26"/>
        </w:rPr>
        <w:t>--</w:t>
      </w:r>
      <w:r w:rsidRPr="00AB3C8A">
        <w:rPr>
          <w:sz w:val="26"/>
          <w:szCs w:val="26"/>
        </w:rPr>
        <w:t>GMDC</w:t>
      </w:r>
    </w:p>
    <w:p w14:paraId="7104766A" w14:textId="2C2279D6" w:rsidR="009327CD" w:rsidRPr="00AB3C8A" w:rsidRDefault="009327CD" w:rsidP="00AB3C8A">
      <w:pPr>
        <w:tabs>
          <w:tab w:val="left" w:pos="7830"/>
        </w:tabs>
        <w:rPr>
          <w:sz w:val="26"/>
          <w:szCs w:val="26"/>
        </w:rPr>
      </w:pPr>
      <w:r w:rsidRPr="00AB3C8A">
        <w:rPr>
          <w:sz w:val="26"/>
          <w:szCs w:val="26"/>
        </w:rPr>
        <w:t>Trans Asian Chamber of Commerce &amp; Industry</w:t>
      </w:r>
      <w:r w:rsidR="003D09F9" w:rsidRPr="00AB3C8A">
        <w:rPr>
          <w:sz w:val="26"/>
          <w:szCs w:val="26"/>
        </w:rPr>
        <w:t>--</w:t>
      </w:r>
      <w:r w:rsidRPr="00AB3C8A">
        <w:rPr>
          <w:sz w:val="26"/>
          <w:szCs w:val="26"/>
        </w:rPr>
        <w:t xml:space="preserve">Co-Chairman IT Committee </w:t>
      </w:r>
    </w:p>
    <w:p w14:paraId="533FA270" w14:textId="132FBB42" w:rsidR="009327CD" w:rsidRPr="00AB3C8A" w:rsidRDefault="009327CD" w:rsidP="00AB3C8A">
      <w:pPr>
        <w:tabs>
          <w:tab w:val="left" w:pos="7830"/>
        </w:tabs>
        <w:rPr>
          <w:sz w:val="26"/>
          <w:szCs w:val="26"/>
        </w:rPr>
      </w:pPr>
      <w:r w:rsidRPr="00AB3C8A">
        <w:rPr>
          <w:sz w:val="26"/>
          <w:szCs w:val="26"/>
        </w:rPr>
        <w:t>Maharashtra Economic Development Council (MEDC)</w:t>
      </w:r>
      <w:r w:rsidR="003D09F9" w:rsidRPr="00AB3C8A">
        <w:rPr>
          <w:sz w:val="26"/>
          <w:szCs w:val="26"/>
        </w:rPr>
        <w:t>--</w:t>
      </w:r>
      <w:r w:rsidRPr="00AB3C8A">
        <w:rPr>
          <w:sz w:val="26"/>
          <w:szCs w:val="26"/>
        </w:rPr>
        <w:t>Life Member</w:t>
      </w:r>
    </w:p>
    <w:p w14:paraId="4B478C1C" w14:textId="7B920D3D" w:rsidR="009327CD" w:rsidRPr="00AB3C8A" w:rsidRDefault="009327CD" w:rsidP="00AB3C8A">
      <w:pPr>
        <w:tabs>
          <w:tab w:val="left" w:pos="7830"/>
        </w:tabs>
        <w:rPr>
          <w:sz w:val="26"/>
          <w:szCs w:val="26"/>
        </w:rPr>
      </w:pPr>
      <w:r w:rsidRPr="00AB3C8A">
        <w:rPr>
          <w:sz w:val="26"/>
          <w:szCs w:val="26"/>
        </w:rPr>
        <w:t>Environmental Club of India</w:t>
      </w:r>
      <w:r w:rsidR="003D09F9" w:rsidRPr="00AB3C8A">
        <w:rPr>
          <w:sz w:val="26"/>
          <w:szCs w:val="26"/>
        </w:rPr>
        <w:t>--</w:t>
      </w:r>
      <w:r w:rsidRPr="00AB3C8A">
        <w:rPr>
          <w:sz w:val="26"/>
          <w:szCs w:val="26"/>
        </w:rPr>
        <w:t>Life Member</w:t>
      </w:r>
    </w:p>
    <w:p w14:paraId="12D6FDD1" w14:textId="4AE9F69D" w:rsidR="009327CD" w:rsidRPr="00AB3C8A" w:rsidRDefault="009327CD" w:rsidP="00AB3C8A">
      <w:pPr>
        <w:tabs>
          <w:tab w:val="left" w:pos="7830"/>
        </w:tabs>
        <w:rPr>
          <w:sz w:val="26"/>
          <w:szCs w:val="26"/>
        </w:rPr>
      </w:pPr>
      <w:r w:rsidRPr="00AB3C8A">
        <w:rPr>
          <w:sz w:val="26"/>
          <w:szCs w:val="26"/>
        </w:rPr>
        <w:t>Bombay Chamber of Commerce and Industry Agribusiness Committee</w:t>
      </w:r>
      <w:r w:rsidR="003D09F9" w:rsidRPr="00AB3C8A">
        <w:rPr>
          <w:sz w:val="26"/>
          <w:szCs w:val="26"/>
        </w:rPr>
        <w:t>--</w:t>
      </w:r>
      <w:r w:rsidRPr="00AB3C8A">
        <w:rPr>
          <w:sz w:val="26"/>
          <w:szCs w:val="26"/>
        </w:rPr>
        <w:t>Member</w:t>
      </w:r>
    </w:p>
    <w:p w14:paraId="070E8ED1" w14:textId="4D41E5F4" w:rsidR="00875DEF" w:rsidRPr="00AB3C8A" w:rsidRDefault="009327CD" w:rsidP="00AB3C8A">
      <w:pPr>
        <w:tabs>
          <w:tab w:val="left" w:pos="7830"/>
        </w:tabs>
        <w:rPr>
          <w:sz w:val="26"/>
          <w:szCs w:val="26"/>
        </w:rPr>
      </w:pPr>
      <w:r w:rsidRPr="00AB3C8A">
        <w:rPr>
          <w:sz w:val="26"/>
          <w:szCs w:val="26"/>
        </w:rPr>
        <w:t>Indo-Arab Chamber of Commerce and Industry</w:t>
      </w:r>
      <w:r w:rsidR="003D09F9" w:rsidRPr="00AB3C8A">
        <w:rPr>
          <w:sz w:val="26"/>
          <w:szCs w:val="26"/>
        </w:rPr>
        <w:t>--</w:t>
      </w:r>
      <w:r w:rsidRPr="00AB3C8A">
        <w:rPr>
          <w:sz w:val="26"/>
          <w:szCs w:val="26"/>
        </w:rPr>
        <w:t>Member Executive Committee</w:t>
      </w:r>
    </w:p>
    <w:sectPr w:rsidR="00875DEF" w:rsidRPr="00AB3C8A" w:rsidSect="00AB3C8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85"/>
    <w:rsid w:val="001B43AB"/>
    <w:rsid w:val="002341E2"/>
    <w:rsid w:val="00296ED0"/>
    <w:rsid w:val="003A6D69"/>
    <w:rsid w:val="003A79D4"/>
    <w:rsid w:val="003D09F9"/>
    <w:rsid w:val="00436C18"/>
    <w:rsid w:val="00473CBB"/>
    <w:rsid w:val="00501B40"/>
    <w:rsid w:val="00875DEF"/>
    <w:rsid w:val="009179E1"/>
    <w:rsid w:val="009327CD"/>
    <w:rsid w:val="009411E8"/>
    <w:rsid w:val="00A377F1"/>
    <w:rsid w:val="00A37F85"/>
    <w:rsid w:val="00A71D61"/>
    <w:rsid w:val="00AB3C8A"/>
    <w:rsid w:val="00B1682B"/>
    <w:rsid w:val="00C614D4"/>
    <w:rsid w:val="00D035F8"/>
    <w:rsid w:val="00E05CCB"/>
    <w:rsid w:val="00FF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AA03"/>
  <w15:chartTrackingRefBased/>
  <w15:docId w15:val="{CDB04EAD-098E-410F-BFEF-20162D12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CD"/>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F8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9327CD"/>
    <w:pPr>
      <w:overflowPunct/>
      <w:autoSpaceDE/>
      <w:spacing w:before="100" w:after="100"/>
      <w:textAlignment w:val="auto"/>
    </w:pPr>
    <w:rPr>
      <w:color w:val="CCCCC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Khanna, Madhu</dc:creator>
  <cp:keywords/>
  <dc:description/>
  <cp:lastModifiedBy>Williams, Aubrie</cp:lastModifiedBy>
  <cp:revision>14</cp:revision>
  <dcterms:created xsi:type="dcterms:W3CDTF">2021-07-06T19:49:00Z</dcterms:created>
  <dcterms:modified xsi:type="dcterms:W3CDTF">2023-11-09T21:47:00Z</dcterms:modified>
</cp:coreProperties>
</file>