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9667" w14:textId="77777777" w:rsidR="000B7AEB" w:rsidRDefault="000B7AEB" w:rsidP="002962FC">
      <w:pPr>
        <w:pStyle w:val="TOCHeading"/>
      </w:pPr>
      <w:r>
        <w:t xml:space="preserve">Table of </w:t>
      </w:r>
      <w:r w:rsidRPr="00152535">
        <w:t>Contents</w:t>
      </w:r>
    </w:p>
    <w:p w14:paraId="3668E50F" w14:textId="2A5EB893" w:rsidR="00275D37" w:rsidRDefault="000B7AEB">
      <w:pPr>
        <w:pStyle w:val="TOC1"/>
        <w:rPr>
          <w:rFonts w:asciiTheme="minorHAnsi" w:hAnsiTheme="minorHAnsi" w:cstheme="minorBidi"/>
          <w:bCs w:val="0"/>
          <w:noProof/>
          <w:sz w:val="24"/>
          <w:lang w:eastAsia="zh-CN"/>
        </w:rPr>
      </w:pPr>
      <w:r>
        <w:fldChar w:fldCharType="begin"/>
      </w:r>
      <w:r>
        <w:instrText xml:space="preserve"> TOC \o "1-3" \h \z \u </w:instrText>
      </w:r>
      <w:r>
        <w:fldChar w:fldCharType="separate"/>
      </w:r>
      <w:hyperlink w:anchor="_Toc28335924" w:history="1">
        <w:r w:rsidR="00275D37" w:rsidRPr="007C2809">
          <w:rPr>
            <w:rStyle w:val="Hyperlink"/>
            <w:noProof/>
          </w:rPr>
          <w:t>I.</w:t>
        </w:r>
        <w:r w:rsidR="00275D37">
          <w:rPr>
            <w:rFonts w:asciiTheme="minorHAnsi" w:hAnsiTheme="minorHAnsi" w:cstheme="minorBidi"/>
            <w:bCs w:val="0"/>
            <w:noProof/>
            <w:sz w:val="24"/>
            <w:lang w:eastAsia="zh-CN"/>
          </w:rPr>
          <w:tab/>
        </w:r>
        <w:r w:rsidR="00275D37" w:rsidRPr="007C2809">
          <w:rPr>
            <w:rStyle w:val="Hyperlink"/>
            <w:noProof/>
          </w:rPr>
          <w:t>Policy Information</w:t>
        </w:r>
        <w:r w:rsidR="00275D37">
          <w:rPr>
            <w:noProof/>
            <w:webHidden/>
          </w:rPr>
          <w:tab/>
        </w:r>
        <w:r w:rsidR="00275D37">
          <w:rPr>
            <w:noProof/>
            <w:webHidden/>
          </w:rPr>
          <w:fldChar w:fldCharType="begin"/>
        </w:r>
        <w:r w:rsidR="00275D37">
          <w:rPr>
            <w:noProof/>
            <w:webHidden/>
          </w:rPr>
          <w:instrText xml:space="preserve"> PAGEREF _Toc28335924 \h </w:instrText>
        </w:r>
        <w:r w:rsidR="00275D37">
          <w:rPr>
            <w:noProof/>
            <w:webHidden/>
          </w:rPr>
        </w:r>
        <w:r w:rsidR="00275D37">
          <w:rPr>
            <w:noProof/>
            <w:webHidden/>
          </w:rPr>
          <w:fldChar w:fldCharType="separate"/>
        </w:r>
        <w:r w:rsidR="00275D37">
          <w:rPr>
            <w:noProof/>
            <w:webHidden/>
          </w:rPr>
          <w:t>2</w:t>
        </w:r>
        <w:r w:rsidR="00275D37">
          <w:rPr>
            <w:noProof/>
            <w:webHidden/>
          </w:rPr>
          <w:fldChar w:fldCharType="end"/>
        </w:r>
      </w:hyperlink>
    </w:p>
    <w:p w14:paraId="71284557" w14:textId="358A7380" w:rsidR="00275D37" w:rsidRDefault="00CA6C28">
      <w:pPr>
        <w:pStyle w:val="TOC1"/>
        <w:rPr>
          <w:rFonts w:asciiTheme="minorHAnsi" w:hAnsiTheme="minorHAnsi" w:cstheme="minorBidi"/>
          <w:bCs w:val="0"/>
          <w:noProof/>
          <w:sz w:val="24"/>
          <w:lang w:eastAsia="zh-CN"/>
        </w:rPr>
      </w:pPr>
      <w:hyperlink w:anchor="_Toc28335925" w:history="1">
        <w:r w:rsidR="00275D37" w:rsidRPr="007C2809">
          <w:rPr>
            <w:rStyle w:val="Hyperlink"/>
            <w:noProof/>
          </w:rPr>
          <w:t>II.</w:t>
        </w:r>
        <w:r w:rsidR="00275D37">
          <w:rPr>
            <w:rFonts w:asciiTheme="minorHAnsi" w:hAnsiTheme="minorHAnsi" w:cstheme="minorBidi"/>
            <w:bCs w:val="0"/>
            <w:noProof/>
            <w:sz w:val="24"/>
            <w:lang w:eastAsia="zh-CN"/>
          </w:rPr>
          <w:tab/>
        </w:r>
        <w:r w:rsidR="00275D37" w:rsidRPr="007C2809">
          <w:rPr>
            <w:rStyle w:val="Hyperlink"/>
            <w:noProof/>
          </w:rPr>
          <w:t>Scope and Coverage</w:t>
        </w:r>
        <w:r w:rsidR="00275D37">
          <w:rPr>
            <w:noProof/>
            <w:webHidden/>
          </w:rPr>
          <w:tab/>
        </w:r>
        <w:r w:rsidR="00275D37">
          <w:rPr>
            <w:noProof/>
            <w:webHidden/>
          </w:rPr>
          <w:fldChar w:fldCharType="begin"/>
        </w:r>
        <w:r w:rsidR="00275D37">
          <w:rPr>
            <w:noProof/>
            <w:webHidden/>
          </w:rPr>
          <w:instrText xml:space="preserve"> PAGEREF _Toc28335925 \h </w:instrText>
        </w:r>
        <w:r w:rsidR="00275D37">
          <w:rPr>
            <w:noProof/>
            <w:webHidden/>
          </w:rPr>
        </w:r>
        <w:r w:rsidR="00275D37">
          <w:rPr>
            <w:noProof/>
            <w:webHidden/>
          </w:rPr>
          <w:fldChar w:fldCharType="separate"/>
        </w:r>
        <w:r w:rsidR="00275D37">
          <w:rPr>
            <w:noProof/>
            <w:webHidden/>
          </w:rPr>
          <w:t>2</w:t>
        </w:r>
        <w:r w:rsidR="00275D37">
          <w:rPr>
            <w:noProof/>
            <w:webHidden/>
          </w:rPr>
          <w:fldChar w:fldCharType="end"/>
        </w:r>
      </w:hyperlink>
    </w:p>
    <w:p w14:paraId="30F91317" w14:textId="2E9E3007" w:rsidR="00275D37" w:rsidRDefault="00CA6C28">
      <w:pPr>
        <w:pStyle w:val="TOC1"/>
        <w:rPr>
          <w:rFonts w:asciiTheme="minorHAnsi" w:hAnsiTheme="minorHAnsi" w:cstheme="minorBidi"/>
          <w:bCs w:val="0"/>
          <w:noProof/>
          <w:sz w:val="24"/>
          <w:lang w:eastAsia="zh-CN"/>
        </w:rPr>
      </w:pPr>
      <w:hyperlink w:anchor="_Toc28335926" w:history="1">
        <w:r w:rsidR="00275D37" w:rsidRPr="007C2809">
          <w:rPr>
            <w:rStyle w:val="Hyperlink"/>
            <w:noProof/>
          </w:rPr>
          <w:t>III.</w:t>
        </w:r>
        <w:r w:rsidR="00275D37">
          <w:rPr>
            <w:rFonts w:asciiTheme="minorHAnsi" w:hAnsiTheme="minorHAnsi" w:cstheme="minorBidi"/>
            <w:bCs w:val="0"/>
            <w:noProof/>
            <w:sz w:val="24"/>
            <w:lang w:eastAsia="zh-CN"/>
          </w:rPr>
          <w:tab/>
        </w:r>
        <w:r w:rsidR="00275D37" w:rsidRPr="007C2809">
          <w:rPr>
            <w:rStyle w:val="Hyperlink"/>
            <w:noProof/>
          </w:rPr>
          <w:t>Statement of Policy</w:t>
        </w:r>
        <w:r w:rsidR="00275D37">
          <w:rPr>
            <w:noProof/>
            <w:webHidden/>
          </w:rPr>
          <w:tab/>
        </w:r>
        <w:r w:rsidR="00275D37">
          <w:rPr>
            <w:noProof/>
            <w:webHidden/>
          </w:rPr>
          <w:fldChar w:fldCharType="begin"/>
        </w:r>
        <w:r w:rsidR="00275D37">
          <w:rPr>
            <w:noProof/>
            <w:webHidden/>
          </w:rPr>
          <w:instrText xml:space="preserve"> PAGEREF _Toc28335926 \h </w:instrText>
        </w:r>
        <w:r w:rsidR="00275D37">
          <w:rPr>
            <w:noProof/>
            <w:webHidden/>
          </w:rPr>
        </w:r>
        <w:r w:rsidR="00275D37">
          <w:rPr>
            <w:noProof/>
            <w:webHidden/>
          </w:rPr>
          <w:fldChar w:fldCharType="separate"/>
        </w:r>
        <w:r w:rsidR="00275D37">
          <w:rPr>
            <w:noProof/>
            <w:webHidden/>
          </w:rPr>
          <w:t>2</w:t>
        </w:r>
        <w:r w:rsidR="00275D37">
          <w:rPr>
            <w:noProof/>
            <w:webHidden/>
          </w:rPr>
          <w:fldChar w:fldCharType="end"/>
        </w:r>
      </w:hyperlink>
    </w:p>
    <w:p w14:paraId="5E5E3631" w14:textId="06BF1060" w:rsidR="00275D37" w:rsidRDefault="00CA6C28">
      <w:pPr>
        <w:pStyle w:val="TOC1"/>
        <w:rPr>
          <w:rFonts w:asciiTheme="minorHAnsi" w:hAnsiTheme="minorHAnsi" w:cstheme="minorBidi"/>
          <w:bCs w:val="0"/>
          <w:noProof/>
          <w:sz w:val="24"/>
          <w:lang w:eastAsia="zh-CN"/>
        </w:rPr>
      </w:pPr>
      <w:hyperlink w:anchor="_Toc28335927" w:history="1">
        <w:r w:rsidR="00275D37" w:rsidRPr="007C2809">
          <w:rPr>
            <w:rStyle w:val="Hyperlink"/>
            <w:noProof/>
          </w:rPr>
          <w:t>IV.</w:t>
        </w:r>
        <w:r w:rsidR="00275D37">
          <w:rPr>
            <w:rFonts w:asciiTheme="minorHAnsi" w:hAnsiTheme="minorHAnsi" w:cstheme="minorBidi"/>
            <w:bCs w:val="0"/>
            <w:noProof/>
            <w:sz w:val="24"/>
            <w:lang w:eastAsia="zh-CN"/>
          </w:rPr>
          <w:tab/>
        </w:r>
        <w:r w:rsidR="00275D37" w:rsidRPr="007C2809">
          <w:rPr>
            <w:rStyle w:val="Hyperlink"/>
            <w:noProof/>
          </w:rPr>
          <w:t>Definitions</w:t>
        </w:r>
        <w:r w:rsidR="00275D37">
          <w:rPr>
            <w:noProof/>
            <w:webHidden/>
          </w:rPr>
          <w:tab/>
        </w:r>
        <w:r w:rsidR="00275D37">
          <w:rPr>
            <w:noProof/>
            <w:webHidden/>
          </w:rPr>
          <w:fldChar w:fldCharType="begin"/>
        </w:r>
        <w:r w:rsidR="00275D37">
          <w:rPr>
            <w:noProof/>
            <w:webHidden/>
          </w:rPr>
          <w:instrText xml:space="preserve"> PAGEREF _Toc28335927 \h </w:instrText>
        </w:r>
        <w:r w:rsidR="00275D37">
          <w:rPr>
            <w:noProof/>
            <w:webHidden/>
          </w:rPr>
        </w:r>
        <w:r w:rsidR="00275D37">
          <w:rPr>
            <w:noProof/>
            <w:webHidden/>
          </w:rPr>
          <w:fldChar w:fldCharType="separate"/>
        </w:r>
        <w:r w:rsidR="00275D37">
          <w:rPr>
            <w:noProof/>
            <w:webHidden/>
          </w:rPr>
          <w:t>2</w:t>
        </w:r>
        <w:r w:rsidR="00275D37">
          <w:rPr>
            <w:noProof/>
            <w:webHidden/>
          </w:rPr>
          <w:fldChar w:fldCharType="end"/>
        </w:r>
      </w:hyperlink>
    </w:p>
    <w:p w14:paraId="5F51D1A9" w14:textId="0BF9054E" w:rsidR="00275D37" w:rsidRDefault="00CA6C28">
      <w:pPr>
        <w:pStyle w:val="TOC1"/>
        <w:rPr>
          <w:rFonts w:asciiTheme="minorHAnsi" w:hAnsiTheme="minorHAnsi" w:cstheme="minorBidi"/>
          <w:bCs w:val="0"/>
          <w:noProof/>
          <w:sz w:val="24"/>
          <w:lang w:eastAsia="zh-CN"/>
        </w:rPr>
      </w:pPr>
      <w:hyperlink w:anchor="_Toc28335928" w:history="1">
        <w:r w:rsidR="00275D37" w:rsidRPr="007C2809">
          <w:rPr>
            <w:rStyle w:val="Hyperlink"/>
            <w:noProof/>
          </w:rPr>
          <w:t>V.</w:t>
        </w:r>
        <w:r w:rsidR="00275D37">
          <w:rPr>
            <w:rFonts w:asciiTheme="minorHAnsi" w:hAnsiTheme="minorHAnsi" w:cstheme="minorBidi"/>
            <w:bCs w:val="0"/>
            <w:noProof/>
            <w:sz w:val="24"/>
            <w:lang w:eastAsia="zh-CN"/>
          </w:rPr>
          <w:tab/>
        </w:r>
        <w:r w:rsidR="00275D37" w:rsidRPr="007C2809">
          <w:rPr>
            <w:rStyle w:val="Hyperlink"/>
            <w:noProof/>
          </w:rPr>
          <w:t>The Research Integrity Officer</w:t>
        </w:r>
        <w:r w:rsidR="00275D37">
          <w:rPr>
            <w:noProof/>
            <w:webHidden/>
          </w:rPr>
          <w:tab/>
        </w:r>
        <w:r w:rsidR="00275D37">
          <w:rPr>
            <w:noProof/>
            <w:webHidden/>
          </w:rPr>
          <w:fldChar w:fldCharType="begin"/>
        </w:r>
        <w:r w:rsidR="00275D37">
          <w:rPr>
            <w:noProof/>
            <w:webHidden/>
          </w:rPr>
          <w:instrText xml:space="preserve"> PAGEREF _Toc28335928 \h </w:instrText>
        </w:r>
        <w:r w:rsidR="00275D37">
          <w:rPr>
            <w:noProof/>
            <w:webHidden/>
          </w:rPr>
        </w:r>
        <w:r w:rsidR="00275D37">
          <w:rPr>
            <w:noProof/>
            <w:webHidden/>
          </w:rPr>
          <w:fldChar w:fldCharType="separate"/>
        </w:r>
        <w:r w:rsidR="00275D37">
          <w:rPr>
            <w:noProof/>
            <w:webHidden/>
          </w:rPr>
          <w:t>5</w:t>
        </w:r>
        <w:r w:rsidR="00275D37">
          <w:rPr>
            <w:noProof/>
            <w:webHidden/>
          </w:rPr>
          <w:fldChar w:fldCharType="end"/>
        </w:r>
      </w:hyperlink>
    </w:p>
    <w:p w14:paraId="60E534C2" w14:textId="50F90584" w:rsidR="00275D37" w:rsidRDefault="00CA6C28">
      <w:pPr>
        <w:pStyle w:val="TOC1"/>
        <w:rPr>
          <w:rFonts w:asciiTheme="minorHAnsi" w:hAnsiTheme="minorHAnsi" w:cstheme="minorBidi"/>
          <w:bCs w:val="0"/>
          <w:noProof/>
          <w:sz w:val="24"/>
          <w:lang w:eastAsia="zh-CN"/>
        </w:rPr>
      </w:pPr>
      <w:hyperlink w:anchor="_Toc28335929" w:history="1">
        <w:r w:rsidR="00275D37" w:rsidRPr="007C2809">
          <w:rPr>
            <w:rStyle w:val="Hyperlink"/>
            <w:noProof/>
          </w:rPr>
          <w:t>VI.</w:t>
        </w:r>
        <w:r w:rsidR="00275D37">
          <w:rPr>
            <w:rFonts w:asciiTheme="minorHAnsi" w:hAnsiTheme="minorHAnsi" w:cstheme="minorBidi"/>
            <w:bCs w:val="0"/>
            <w:noProof/>
            <w:sz w:val="24"/>
            <w:lang w:eastAsia="zh-CN"/>
          </w:rPr>
          <w:tab/>
        </w:r>
        <w:r w:rsidR="00275D37" w:rsidRPr="007C2809">
          <w:rPr>
            <w:rStyle w:val="Hyperlink"/>
            <w:noProof/>
          </w:rPr>
          <w:t>General Provisions</w:t>
        </w:r>
        <w:r w:rsidR="00275D37">
          <w:rPr>
            <w:noProof/>
            <w:webHidden/>
          </w:rPr>
          <w:tab/>
        </w:r>
        <w:r w:rsidR="00275D37">
          <w:rPr>
            <w:noProof/>
            <w:webHidden/>
          </w:rPr>
          <w:fldChar w:fldCharType="begin"/>
        </w:r>
        <w:r w:rsidR="00275D37">
          <w:rPr>
            <w:noProof/>
            <w:webHidden/>
          </w:rPr>
          <w:instrText xml:space="preserve"> PAGEREF _Toc28335929 \h </w:instrText>
        </w:r>
        <w:r w:rsidR="00275D37">
          <w:rPr>
            <w:noProof/>
            <w:webHidden/>
          </w:rPr>
        </w:r>
        <w:r w:rsidR="00275D37">
          <w:rPr>
            <w:noProof/>
            <w:webHidden/>
          </w:rPr>
          <w:fldChar w:fldCharType="separate"/>
        </w:r>
        <w:r w:rsidR="00275D37">
          <w:rPr>
            <w:noProof/>
            <w:webHidden/>
          </w:rPr>
          <w:t>6</w:t>
        </w:r>
        <w:r w:rsidR="00275D37">
          <w:rPr>
            <w:noProof/>
            <w:webHidden/>
          </w:rPr>
          <w:fldChar w:fldCharType="end"/>
        </w:r>
      </w:hyperlink>
    </w:p>
    <w:p w14:paraId="5425D3B0" w14:textId="5F069C37" w:rsidR="00275D37" w:rsidRDefault="00CA6C28">
      <w:pPr>
        <w:pStyle w:val="TOC2"/>
        <w:rPr>
          <w:rFonts w:asciiTheme="minorHAnsi" w:hAnsiTheme="minorHAnsi" w:cstheme="minorBidi"/>
          <w:bCs w:val="0"/>
          <w:i w:val="0"/>
          <w:noProof/>
          <w:color w:val="auto"/>
          <w:sz w:val="24"/>
          <w:szCs w:val="24"/>
          <w:lang w:eastAsia="zh-CN"/>
        </w:rPr>
      </w:pPr>
      <w:hyperlink w:anchor="_Toc28335930" w:history="1">
        <w:r w:rsidR="00275D37" w:rsidRPr="007C2809">
          <w:rPr>
            <w:rStyle w:val="Hyperlink"/>
            <w:noProof/>
          </w:rPr>
          <w:t>A.</w:t>
        </w:r>
        <w:r w:rsidR="00275D37">
          <w:rPr>
            <w:rFonts w:asciiTheme="minorHAnsi" w:hAnsiTheme="minorHAnsi" w:cstheme="minorBidi"/>
            <w:bCs w:val="0"/>
            <w:i w:val="0"/>
            <w:noProof/>
            <w:color w:val="auto"/>
            <w:sz w:val="24"/>
            <w:szCs w:val="24"/>
            <w:lang w:eastAsia="zh-CN"/>
          </w:rPr>
          <w:tab/>
        </w:r>
        <w:r w:rsidR="00275D37" w:rsidRPr="007C2809">
          <w:rPr>
            <w:rStyle w:val="Hyperlink"/>
            <w:noProof/>
          </w:rPr>
          <w:t>Academic Freedom</w:t>
        </w:r>
        <w:r w:rsidR="00275D37">
          <w:rPr>
            <w:noProof/>
            <w:webHidden/>
          </w:rPr>
          <w:tab/>
        </w:r>
        <w:r w:rsidR="00275D37">
          <w:rPr>
            <w:noProof/>
            <w:webHidden/>
          </w:rPr>
          <w:fldChar w:fldCharType="begin"/>
        </w:r>
        <w:r w:rsidR="00275D37">
          <w:rPr>
            <w:noProof/>
            <w:webHidden/>
          </w:rPr>
          <w:instrText xml:space="preserve"> PAGEREF _Toc28335930 \h </w:instrText>
        </w:r>
        <w:r w:rsidR="00275D37">
          <w:rPr>
            <w:noProof/>
            <w:webHidden/>
          </w:rPr>
        </w:r>
        <w:r w:rsidR="00275D37">
          <w:rPr>
            <w:noProof/>
            <w:webHidden/>
          </w:rPr>
          <w:fldChar w:fldCharType="separate"/>
        </w:r>
        <w:r w:rsidR="00275D37">
          <w:rPr>
            <w:noProof/>
            <w:webHidden/>
          </w:rPr>
          <w:t>6</w:t>
        </w:r>
        <w:r w:rsidR="00275D37">
          <w:rPr>
            <w:noProof/>
            <w:webHidden/>
          </w:rPr>
          <w:fldChar w:fldCharType="end"/>
        </w:r>
      </w:hyperlink>
    </w:p>
    <w:p w14:paraId="4A36DF47" w14:textId="6D718483" w:rsidR="00275D37" w:rsidRDefault="00CA6C28">
      <w:pPr>
        <w:pStyle w:val="TOC2"/>
        <w:rPr>
          <w:rFonts w:asciiTheme="minorHAnsi" w:hAnsiTheme="minorHAnsi" w:cstheme="minorBidi"/>
          <w:bCs w:val="0"/>
          <w:i w:val="0"/>
          <w:noProof/>
          <w:color w:val="auto"/>
          <w:sz w:val="24"/>
          <w:szCs w:val="24"/>
          <w:lang w:eastAsia="zh-CN"/>
        </w:rPr>
      </w:pPr>
      <w:hyperlink w:anchor="_Toc28335931" w:history="1">
        <w:r w:rsidR="00275D37" w:rsidRPr="007C2809">
          <w:rPr>
            <w:rStyle w:val="Hyperlink"/>
            <w:noProof/>
          </w:rPr>
          <w:t>B.</w:t>
        </w:r>
        <w:r w:rsidR="00275D37">
          <w:rPr>
            <w:rFonts w:asciiTheme="minorHAnsi" w:hAnsiTheme="minorHAnsi" w:cstheme="minorBidi"/>
            <w:bCs w:val="0"/>
            <w:i w:val="0"/>
            <w:noProof/>
            <w:color w:val="auto"/>
            <w:sz w:val="24"/>
            <w:szCs w:val="24"/>
            <w:lang w:eastAsia="zh-CN"/>
          </w:rPr>
          <w:tab/>
        </w:r>
        <w:r w:rsidR="00275D37" w:rsidRPr="007C2809">
          <w:rPr>
            <w:rStyle w:val="Hyperlink"/>
            <w:noProof/>
          </w:rPr>
          <w:t>Admission and Agreed Statement of Facts</w:t>
        </w:r>
        <w:r w:rsidR="00275D37">
          <w:rPr>
            <w:noProof/>
            <w:webHidden/>
          </w:rPr>
          <w:tab/>
        </w:r>
        <w:r w:rsidR="00275D37">
          <w:rPr>
            <w:noProof/>
            <w:webHidden/>
          </w:rPr>
          <w:fldChar w:fldCharType="begin"/>
        </w:r>
        <w:r w:rsidR="00275D37">
          <w:rPr>
            <w:noProof/>
            <w:webHidden/>
          </w:rPr>
          <w:instrText xml:space="preserve"> PAGEREF _Toc28335931 \h </w:instrText>
        </w:r>
        <w:r w:rsidR="00275D37">
          <w:rPr>
            <w:noProof/>
            <w:webHidden/>
          </w:rPr>
        </w:r>
        <w:r w:rsidR="00275D37">
          <w:rPr>
            <w:noProof/>
            <w:webHidden/>
          </w:rPr>
          <w:fldChar w:fldCharType="separate"/>
        </w:r>
        <w:r w:rsidR="00275D37">
          <w:rPr>
            <w:noProof/>
            <w:webHidden/>
          </w:rPr>
          <w:t>6</w:t>
        </w:r>
        <w:r w:rsidR="00275D37">
          <w:rPr>
            <w:noProof/>
            <w:webHidden/>
          </w:rPr>
          <w:fldChar w:fldCharType="end"/>
        </w:r>
      </w:hyperlink>
    </w:p>
    <w:p w14:paraId="3620868D" w14:textId="366CF858" w:rsidR="00275D37" w:rsidRDefault="00CA6C28">
      <w:pPr>
        <w:pStyle w:val="TOC2"/>
        <w:rPr>
          <w:rFonts w:asciiTheme="minorHAnsi" w:hAnsiTheme="minorHAnsi" w:cstheme="minorBidi"/>
          <w:bCs w:val="0"/>
          <w:i w:val="0"/>
          <w:noProof/>
          <w:color w:val="auto"/>
          <w:sz w:val="24"/>
          <w:szCs w:val="24"/>
          <w:lang w:eastAsia="zh-CN"/>
        </w:rPr>
      </w:pPr>
      <w:hyperlink w:anchor="_Toc28335932" w:history="1">
        <w:r w:rsidR="00275D37" w:rsidRPr="007C2809">
          <w:rPr>
            <w:rStyle w:val="Hyperlink"/>
            <w:noProof/>
          </w:rPr>
          <w:t>C.</w:t>
        </w:r>
        <w:r w:rsidR="00275D37">
          <w:rPr>
            <w:rFonts w:asciiTheme="minorHAnsi" w:hAnsiTheme="minorHAnsi" w:cstheme="minorBidi"/>
            <w:bCs w:val="0"/>
            <w:i w:val="0"/>
            <w:noProof/>
            <w:color w:val="auto"/>
            <w:sz w:val="24"/>
            <w:szCs w:val="24"/>
            <w:lang w:eastAsia="zh-CN"/>
          </w:rPr>
          <w:tab/>
        </w:r>
        <w:r w:rsidR="00275D37" w:rsidRPr="007C2809">
          <w:rPr>
            <w:rStyle w:val="Hyperlink"/>
            <w:noProof/>
          </w:rPr>
          <w:t>Allegations involving System Officials</w:t>
        </w:r>
        <w:r w:rsidR="00275D37">
          <w:rPr>
            <w:noProof/>
            <w:webHidden/>
          </w:rPr>
          <w:tab/>
        </w:r>
        <w:r w:rsidR="00275D37">
          <w:rPr>
            <w:noProof/>
            <w:webHidden/>
          </w:rPr>
          <w:fldChar w:fldCharType="begin"/>
        </w:r>
        <w:r w:rsidR="00275D37">
          <w:rPr>
            <w:noProof/>
            <w:webHidden/>
          </w:rPr>
          <w:instrText xml:space="preserve"> PAGEREF _Toc28335932 \h </w:instrText>
        </w:r>
        <w:r w:rsidR="00275D37">
          <w:rPr>
            <w:noProof/>
            <w:webHidden/>
          </w:rPr>
        </w:r>
        <w:r w:rsidR="00275D37">
          <w:rPr>
            <w:noProof/>
            <w:webHidden/>
          </w:rPr>
          <w:fldChar w:fldCharType="separate"/>
        </w:r>
        <w:r w:rsidR="00275D37">
          <w:rPr>
            <w:noProof/>
            <w:webHidden/>
          </w:rPr>
          <w:t>6</w:t>
        </w:r>
        <w:r w:rsidR="00275D37">
          <w:rPr>
            <w:noProof/>
            <w:webHidden/>
          </w:rPr>
          <w:fldChar w:fldCharType="end"/>
        </w:r>
      </w:hyperlink>
    </w:p>
    <w:p w14:paraId="18D6AE4F" w14:textId="21853D6B" w:rsidR="00275D37" w:rsidRDefault="00CA6C28">
      <w:pPr>
        <w:pStyle w:val="TOC2"/>
        <w:rPr>
          <w:rFonts w:asciiTheme="minorHAnsi" w:hAnsiTheme="minorHAnsi" w:cstheme="minorBidi"/>
          <w:bCs w:val="0"/>
          <w:i w:val="0"/>
          <w:noProof/>
          <w:color w:val="auto"/>
          <w:sz w:val="24"/>
          <w:szCs w:val="24"/>
          <w:lang w:eastAsia="zh-CN"/>
        </w:rPr>
      </w:pPr>
      <w:hyperlink w:anchor="_Toc28335933" w:history="1">
        <w:r w:rsidR="00275D37" w:rsidRPr="007C2809">
          <w:rPr>
            <w:rStyle w:val="Hyperlink"/>
            <w:noProof/>
          </w:rPr>
          <w:t>D.</w:t>
        </w:r>
        <w:r w:rsidR="00275D37">
          <w:rPr>
            <w:rFonts w:asciiTheme="minorHAnsi" w:hAnsiTheme="minorHAnsi" w:cstheme="minorBidi"/>
            <w:bCs w:val="0"/>
            <w:i w:val="0"/>
            <w:noProof/>
            <w:color w:val="auto"/>
            <w:sz w:val="24"/>
            <w:szCs w:val="24"/>
            <w:lang w:eastAsia="zh-CN"/>
          </w:rPr>
          <w:tab/>
        </w:r>
        <w:r w:rsidR="00275D37" w:rsidRPr="007C2809">
          <w:rPr>
            <w:rStyle w:val="Hyperlink"/>
            <w:noProof/>
          </w:rPr>
          <w:t>Confidentiality</w:t>
        </w:r>
        <w:r w:rsidR="00275D37">
          <w:rPr>
            <w:noProof/>
            <w:webHidden/>
          </w:rPr>
          <w:tab/>
        </w:r>
        <w:r w:rsidR="00275D37">
          <w:rPr>
            <w:noProof/>
            <w:webHidden/>
          </w:rPr>
          <w:fldChar w:fldCharType="begin"/>
        </w:r>
        <w:r w:rsidR="00275D37">
          <w:rPr>
            <w:noProof/>
            <w:webHidden/>
          </w:rPr>
          <w:instrText xml:space="preserve"> PAGEREF _Toc28335933 \h </w:instrText>
        </w:r>
        <w:r w:rsidR="00275D37">
          <w:rPr>
            <w:noProof/>
            <w:webHidden/>
          </w:rPr>
        </w:r>
        <w:r w:rsidR="00275D37">
          <w:rPr>
            <w:noProof/>
            <w:webHidden/>
          </w:rPr>
          <w:fldChar w:fldCharType="separate"/>
        </w:r>
        <w:r w:rsidR="00275D37">
          <w:rPr>
            <w:noProof/>
            <w:webHidden/>
          </w:rPr>
          <w:t>6</w:t>
        </w:r>
        <w:r w:rsidR="00275D37">
          <w:rPr>
            <w:noProof/>
            <w:webHidden/>
          </w:rPr>
          <w:fldChar w:fldCharType="end"/>
        </w:r>
      </w:hyperlink>
    </w:p>
    <w:p w14:paraId="7EE9D36E" w14:textId="70DEE5B3" w:rsidR="00275D37" w:rsidRDefault="00CA6C28">
      <w:pPr>
        <w:pStyle w:val="TOC2"/>
        <w:rPr>
          <w:rFonts w:asciiTheme="minorHAnsi" w:hAnsiTheme="minorHAnsi" w:cstheme="minorBidi"/>
          <w:bCs w:val="0"/>
          <w:i w:val="0"/>
          <w:noProof/>
          <w:color w:val="auto"/>
          <w:sz w:val="24"/>
          <w:szCs w:val="24"/>
          <w:lang w:eastAsia="zh-CN"/>
        </w:rPr>
      </w:pPr>
      <w:hyperlink w:anchor="_Toc28335934" w:history="1">
        <w:r w:rsidR="00275D37" w:rsidRPr="007C2809">
          <w:rPr>
            <w:rStyle w:val="Hyperlink"/>
            <w:noProof/>
          </w:rPr>
          <w:t>E.</w:t>
        </w:r>
        <w:r w:rsidR="00275D37">
          <w:rPr>
            <w:rFonts w:asciiTheme="minorHAnsi" w:hAnsiTheme="minorHAnsi" w:cstheme="minorBidi"/>
            <w:bCs w:val="0"/>
            <w:i w:val="0"/>
            <w:noProof/>
            <w:color w:val="auto"/>
            <w:sz w:val="24"/>
            <w:szCs w:val="24"/>
            <w:lang w:eastAsia="zh-CN"/>
          </w:rPr>
          <w:tab/>
        </w:r>
        <w:r w:rsidR="00275D37" w:rsidRPr="007C2809">
          <w:rPr>
            <w:rStyle w:val="Hyperlink"/>
            <w:noProof/>
          </w:rPr>
          <w:t>Conflict of Interest</w:t>
        </w:r>
        <w:r w:rsidR="00275D37">
          <w:rPr>
            <w:noProof/>
            <w:webHidden/>
          </w:rPr>
          <w:tab/>
        </w:r>
        <w:r w:rsidR="00275D37">
          <w:rPr>
            <w:noProof/>
            <w:webHidden/>
          </w:rPr>
          <w:fldChar w:fldCharType="begin"/>
        </w:r>
        <w:r w:rsidR="00275D37">
          <w:rPr>
            <w:noProof/>
            <w:webHidden/>
          </w:rPr>
          <w:instrText xml:space="preserve"> PAGEREF _Toc28335934 \h </w:instrText>
        </w:r>
        <w:r w:rsidR="00275D37">
          <w:rPr>
            <w:noProof/>
            <w:webHidden/>
          </w:rPr>
        </w:r>
        <w:r w:rsidR="00275D37">
          <w:rPr>
            <w:noProof/>
            <w:webHidden/>
          </w:rPr>
          <w:fldChar w:fldCharType="separate"/>
        </w:r>
        <w:r w:rsidR="00275D37">
          <w:rPr>
            <w:noProof/>
            <w:webHidden/>
          </w:rPr>
          <w:t>7</w:t>
        </w:r>
        <w:r w:rsidR="00275D37">
          <w:rPr>
            <w:noProof/>
            <w:webHidden/>
          </w:rPr>
          <w:fldChar w:fldCharType="end"/>
        </w:r>
      </w:hyperlink>
    </w:p>
    <w:p w14:paraId="6B610EC8" w14:textId="3D03B26B" w:rsidR="00275D37" w:rsidRDefault="00CA6C28">
      <w:pPr>
        <w:pStyle w:val="TOC2"/>
        <w:rPr>
          <w:rFonts w:asciiTheme="minorHAnsi" w:hAnsiTheme="minorHAnsi" w:cstheme="minorBidi"/>
          <w:bCs w:val="0"/>
          <w:i w:val="0"/>
          <w:noProof/>
          <w:color w:val="auto"/>
          <w:sz w:val="24"/>
          <w:szCs w:val="24"/>
          <w:lang w:eastAsia="zh-CN"/>
        </w:rPr>
      </w:pPr>
      <w:hyperlink w:anchor="_Toc28335935" w:history="1">
        <w:r w:rsidR="00275D37" w:rsidRPr="007C2809">
          <w:rPr>
            <w:rStyle w:val="Hyperlink"/>
            <w:noProof/>
          </w:rPr>
          <w:t>F.</w:t>
        </w:r>
        <w:r w:rsidR="00275D37">
          <w:rPr>
            <w:rFonts w:asciiTheme="minorHAnsi" w:hAnsiTheme="minorHAnsi" w:cstheme="minorBidi"/>
            <w:bCs w:val="0"/>
            <w:i w:val="0"/>
            <w:noProof/>
            <w:color w:val="auto"/>
            <w:sz w:val="24"/>
            <w:szCs w:val="24"/>
            <w:lang w:eastAsia="zh-CN"/>
          </w:rPr>
          <w:tab/>
        </w:r>
        <w:r w:rsidR="00275D37" w:rsidRPr="007C2809">
          <w:rPr>
            <w:rStyle w:val="Hyperlink"/>
            <w:noProof/>
          </w:rPr>
          <w:t>Cooperation with Research Misconduct Proceedings</w:t>
        </w:r>
        <w:r w:rsidR="00275D37">
          <w:rPr>
            <w:noProof/>
            <w:webHidden/>
          </w:rPr>
          <w:tab/>
        </w:r>
        <w:r w:rsidR="00275D37">
          <w:rPr>
            <w:noProof/>
            <w:webHidden/>
          </w:rPr>
          <w:fldChar w:fldCharType="begin"/>
        </w:r>
        <w:r w:rsidR="00275D37">
          <w:rPr>
            <w:noProof/>
            <w:webHidden/>
          </w:rPr>
          <w:instrText xml:space="preserve"> PAGEREF _Toc28335935 \h </w:instrText>
        </w:r>
        <w:r w:rsidR="00275D37">
          <w:rPr>
            <w:noProof/>
            <w:webHidden/>
          </w:rPr>
        </w:r>
        <w:r w:rsidR="00275D37">
          <w:rPr>
            <w:noProof/>
            <w:webHidden/>
          </w:rPr>
          <w:fldChar w:fldCharType="separate"/>
        </w:r>
        <w:r w:rsidR="00275D37">
          <w:rPr>
            <w:noProof/>
            <w:webHidden/>
          </w:rPr>
          <w:t>7</w:t>
        </w:r>
        <w:r w:rsidR="00275D37">
          <w:rPr>
            <w:noProof/>
            <w:webHidden/>
          </w:rPr>
          <w:fldChar w:fldCharType="end"/>
        </w:r>
      </w:hyperlink>
    </w:p>
    <w:p w14:paraId="0580F72F" w14:textId="037A50DC" w:rsidR="00275D37" w:rsidRDefault="00CA6C28">
      <w:pPr>
        <w:pStyle w:val="TOC2"/>
        <w:rPr>
          <w:rFonts w:asciiTheme="minorHAnsi" w:hAnsiTheme="minorHAnsi" w:cstheme="minorBidi"/>
          <w:bCs w:val="0"/>
          <w:i w:val="0"/>
          <w:noProof/>
          <w:color w:val="auto"/>
          <w:sz w:val="24"/>
          <w:szCs w:val="24"/>
          <w:lang w:eastAsia="zh-CN"/>
        </w:rPr>
      </w:pPr>
      <w:hyperlink w:anchor="_Toc28335936" w:history="1">
        <w:r w:rsidR="00275D37" w:rsidRPr="007C2809">
          <w:rPr>
            <w:rStyle w:val="Hyperlink"/>
            <w:noProof/>
          </w:rPr>
          <w:t>G.</w:t>
        </w:r>
        <w:r w:rsidR="00275D37">
          <w:rPr>
            <w:rFonts w:asciiTheme="minorHAnsi" w:hAnsiTheme="minorHAnsi" w:cstheme="minorBidi"/>
            <w:bCs w:val="0"/>
            <w:i w:val="0"/>
            <w:noProof/>
            <w:color w:val="auto"/>
            <w:sz w:val="24"/>
            <w:szCs w:val="24"/>
            <w:lang w:eastAsia="zh-CN"/>
          </w:rPr>
          <w:tab/>
        </w:r>
        <w:r w:rsidR="00275D37" w:rsidRPr="007C2809">
          <w:rPr>
            <w:rStyle w:val="Hyperlink"/>
            <w:noProof/>
          </w:rPr>
          <w:t>Ex Parte Communications</w:t>
        </w:r>
        <w:r w:rsidR="00275D37">
          <w:rPr>
            <w:noProof/>
            <w:webHidden/>
          </w:rPr>
          <w:tab/>
        </w:r>
        <w:r w:rsidR="00275D37">
          <w:rPr>
            <w:noProof/>
            <w:webHidden/>
          </w:rPr>
          <w:fldChar w:fldCharType="begin"/>
        </w:r>
        <w:r w:rsidR="00275D37">
          <w:rPr>
            <w:noProof/>
            <w:webHidden/>
          </w:rPr>
          <w:instrText xml:space="preserve"> PAGEREF _Toc28335936 \h </w:instrText>
        </w:r>
        <w:r w:rsidR="00275D37">
          <w:rPr>
            <w:noProof/>
            <w:webHidden/>
          </w:rPr>
        </w:r>
        <w:r w:rsidR="00275D37">
          <w:rPr>
            <w:noProof/>
            <w:webHidden/>
          </w:rPr>
          <w:fldChar w:fldCharType="separate"/>
        </w:r>
        <w:r w:rsidR="00275D37">
          <w:rPr>
            <w:noProof/>
            <w:webHidden/>
          </w:rPr>
          <w:t>7</w:t>
        </w:r>
        <w:r w:rsidR="00275D37">
          <w:rPr>
            <w:noProof/>
            <w:webHidden/>
          </w:rPr>
          <w:fldChar w:fldCharType="end"/>
        </w:r>
      </w:hyperlink>
    </w:p>
    <w:p w14:paraId="3F978889" w14:textId="685383D6" w:rsidR="00275D37" w:rsidRDefault="00CA6C28">
      <w:pPr>
        <w:pStyle w:val="TOC2"/>
        <w:rPr>
          <w:rFonts w:asciiTheme="minorHAnsi" w:hAnsiTheme="minorHAnsi" w:cstheme="minorBidi"/>
          <w:bCs w:val="0"/>
          <w:i w:val="0"/>
          <w:noProof/>
          <w:color w:val="auto"/>
          <w:sz w:val="24"/>
          <w:szCs w:val="24"/>
          <w:lang w:eastAsia="zh-CN"/>
        </w:rPr>
      </w:pPr>
      <w:hyperlink w:anchor="_Toc28335937" w:history="1">
        <w:r w:rsidR="00275D37" w:rsidRPr="007C2809">
          <w:rPr>
            <w:rStyle w:val="Hyperlink"/>
            <w:noProof/>
          </w:rPr>
          <w:t>H.</w:t>
        </w:r>
        <w:r w:rsidR="00275D37">
          <w:rPr>
            <w:rFonts w:asciiTheme="minorHAnsi" w:hAnsiTheme="minorHAnsi" w:cstheme="minorBidi"/>
            <w:bCs w:val="0"/>
            <w:i w:val="0"/>
            <w:noProof/>
            <w:color w:val="auto"/>
            <w:sz w:val="24"/>
            <w:szCs w:val="24"/>
            <w:lang w:eastAsia="zh-CN"/>
          </w:rPr>
          <w:tab/>
        </w:r>
        <w:r w:rsidR="00275D37" w:rsidRPr="007C2809">
          <w:rPr>
            <w:rStyle w:val="Hyperlink"/>
            <w:noProof/>
          </w:rPr>
          <w:t>Exceptions to the Policy</w:t>
        </w:r>
        <w:r w:rsidR="00275D37">
          <w:rPr>
            <w:noProof/>
            <w:webHidden/>
          </w:rPr>
          <w:tab/>
        </w:r>
        <w:r w:rsidR="00275D37">
          <w:rPr>
            <w:noProof/>
            <w:webHidden/>
          </w:rPr>
          <w:fldChar w:fldCharType="begin"/>
        </w:r>
        <w:r w:rsidR="00275D37">
          <w:rPr>
            <w:noProof/>
            <w:webHidden/>
          </w:rPr>
          <w:instrText xml:space="preserve"> PAGEREF _Toc28335937 \h </w:instrText>
        </w:r>
        <w:r w:rsidR="00275D37">
          <w:rPr>
            <w:noProof/>
            <w:webHidden/>
          </w:rPr>
        </w:r>
        <w:r w:rsidR="00275D37">
          <w:rPr>
            <w:noProof/>
            <w:webHidden/>
          </w:rPr>
          <w:fldChar w:fldCharType="separate"/>
        </w:r>
        <w:r w:rsidR="00275D37">
          <w:rPr>
            <w:noProof/>
            <w:webHidden/>
          </w:rPr>
          <w:t>7</w:t>
        </w:r>
        <w:r w:rsidR="00275D37">
          <w:rPr>
            <w:noProof/>
            <w:webHidden/>
          </w:rPr>
          <w:fldChar w:fldCharType="end"/>
        </w:r>
      </w:hyperlink>
    </w:p>
    <w:p w14:paraId="335DCE08" w14:textId="3E1A9DCB" w:rsidR="00275D37" w:rsidRDefault="00CA6C28">
      <w:pPr>
        <w:pStyle w:val="TOC2"/>
        <w:rPr>
          <w:rFonts w:asciiTheme="minorHAnsi" w:hAnsiTheme="minorHAnsi" w:cstheme="minorBidi"/>
          <w:bCs w:val="0"/>
          <w:i w:val="0"/>
          <w:noProof/>
          <w:color w:val="auto"/>
          <w:sz w:val="24"/>
          <w:szCs w:val="24"/>
          <w:lang w:eastAsia="zh-CN"/>
        </w:rPr>
      </w:pPr>
      <w:hyperlink w:anchor="_Toc28335938" w:history="1">
        <w:r w:rsidR="00275D37" w:rsidRPr="007C2809">
          <w:rPr>
            <w:rStyle w:val="Hyperlink"/>
            <w:noProof/>
          </w:rPr>
          <w:t>I.</w:t>
        </w:r>
        <w:r w:rsidR="00275D37">
          <w:rPr>
            <w:rFonts w:asciiTheme="minorHAnsi" w:hAnsiTheme="minorHAnsi" w:cstheme="minorBidi"/>
            <w:bCs w:val="0"/>
            <w:i w:val="0"/>
            <w:noProof/>
            <w:color w:val="auto"/>
            <w:sz w:val="24"/>
            <w:szCs w:val="24"/>
            <w:lang w:eastAsia="zh-CN"/>
          </w:rPr>
          <w:tab/>
        </w:r>
        <w:r w:rsidR="00275D37" w:rsidRPr="007C2809">
          <w:rPr>
            <w:rStyle w:val="Hyperlink"/>
            <w:noProof/>
          </w:rPr>
          <w:t>Interviews</w:t>
        </w:r>
        <w:r w:rsidR="00275D37">
          <w:rPr>
            <w:noProof/>
            <w:webHidden/>
          </w:rPr>
          <w:tab/>
        </w:r>
        <w:r w:rsidR="00275D37">
          <w:rPr>
            <w:noProof/>
            <w:webHidden/>
          </w:rPr>
          <w:fldChar w:fldCharType="begin"/>
        </w:r>
        <w:r w:rsidR="00275D37">
          <w:rPr>
            <w:noProof/>
            <w:webHidden/>
          </w:rPr>
          <w:instrText xml:space="preserve"> PAGEREF _Toc28335938 \h </w:instrText>
        </w:r>
        <w:r w:rsidR="00275D37">
          <w:rPr>
            <w:noProof/>
            <w:webHidden/>
          </w:rPr>
        </w:r>
        <w:r w:rsidR="00275D37">
          <w:rPr>
            <w:noProof/>
            <w:webHidden/>
          </w:rPr>
          <w:fldChar w:fldCharType="separate"/>
        </w:r>
        <w:r w:rsidR="00275D37">
          <w:rPr>
            <w:noProof/>
            <w:webHidden/>
          </w:rPr>
          <w:t>7</w:t>
        </w:r>
        <w:r w:rsidR="00275D37">
          <w:rPr>
            <w:noProof/>
            <w:webHidden/>
          </w:rPr>
          <w:fldChar w:fldCharType="end"/>
        </w:r>
      </w:hyperlink>
    </w:p>
    <w:p w14:paraId="30B5CFB7" w14:textId="5E763B9E" w:rsidR="00275D37" w:rsidRDefault="00CA6C28">
      <w:pPr>
        <w:pStyle w:val="TOC2"/>
        <w:rPr>
          <w:rFonts w:asciiTheme="minorHAnsi" w:hAnsiTheme="minorHAnsi" w:cstheme="minorBidi"/>
          <w:bCs w:val="0"/>
          <w:i w:val="0"/>
          <w:noProof/>
          <w:color w:val="auto"/>
          <w:sz w:val="24"/>
          <w:szCs w:val="24"/>
          <w:lang w:eastAsia="zh-CN"/>
        </w:rPr>
      </w:pPr>
      <w:hyperlink w:anchor="_Toc28335939" w:history="1">
        <w:r w:rsidR="00275D37" w:rsidRPr="007C2809">
          <w:rPr>
            <w:rStyle w:val="Hyperlink"/>
            <w:noProof/>
          </w:rPr>
          <w:t>J.</w:t>
        </w:r>
        <w:r w:rsidR="00275D37">
          <w:rPr>
            <w:rFonts w:asciiTheme="minorHAnsi" w:hAnsiTheme="minorHAnsi" w:cstheme="minorBidi"/>
            <w:bCs w:val="0"/>
            <w:i w:val="0"/>
            <w:noProof/>
            <w:color w:val="auto"/>
            <w:sz w:val="24"/>
            <w:szCs w:val="24"/>
            <w:lang w:eastAsia="zh-CN"/>
          </w:rPr>
          <w:tab/>
        </w:r>
        <w:r w:rsidR="00275D37" w:rsidRPr="007C2809">
          <w:rPr>
            <w:rStyle w:val="Hyperlink"/>
            <w:noProof/>
          </w:rPr>
          <w:t>Notice to Third Parties</w:t>
        </w:r>
        <w:r w:rsidR="00275D37">
          <w:rPr>
            <w:noProof/>
            <w:webHidden/>
          </w:rPr>
          <w:tab/>
        </w:r>
        <w:r w:rsidR="00275D37">
          <w:rPr>
            <w:noProof/>
            <w:webHidden/>
          </w:rPr>
          <w:fldChar w:fldCharType="begin"/>
        </w:r>
        <w:r w:rsidR="00275D37">
          <w:rPr>
            <w:noProof/>
            <w:webHidden/>
          </w:rPr>
          <w:instrText xml:space="preserve"> PAGEREF _Toc28335939 \h </w:instrText>
        </w:r>
        <w:r w:rsidR="00275D37">
          <w:rPr>
            <w:noProof/>
            <w:webHidden/>
          </w:rPr>
        </w:r>
        <w:r w:rsidR="00275D37">
          <w:rPr>
            <w:noProof/>
            <w:webHidden/>
          </w:rPr>
          <w:fldChar w:fldCharType="separate"/>
        </w:r>
        <w:r w:rsidR="00275D37">
          <w:rPr>
            <w:noProof/>
            <w:webHidden/>
          </w:rPr>
          <w:t>7</w:t>
        </w:r>
        <w:r w:rsidR="00275D37">
          <w:rPr>
            <w:noProof/>
            <w:webHidden/>
          </w:rPr>
          <w:fldChar w:fldCharType="end"/>
        </w:r>
      </w:hyperlink>
    </w:p>
    <w:p w14:paraId="49EE6BE8" w14:textId="71C4F881" w:rsidR="00275D37" w:rsidRDefault="00CA6C28">
      <w:pPr>
        <w:pStyle w:val="TOC2"/>
        <w:rPr>
          <w:rFonts w:asciiTheme="minorHAnsi" w:hAnsiTheme="minorHAnsi" w:cstheme="minorBidi"/>
          <w:bCs w:val="0"/>
          <w:i w:val="0"/>
          <w:noProof/>
          <w:color w:val="auto"/>
          <w:sz w:val="24"/>
          <w:szCs w:val="24"/>
          <w:lang w:eastAsia="zh-CN"/>
        </w:rPr>
      </w:pPr>
      <w:hyperlink w:anchor="_Toc28335940" w:history="1">
        <w:r w:rsidR="00275D37" w:rsidRPr="007C2809">
          <w:rPr>
            <w:rStyle w:val="Hyperlink"/>
            <w:noProof/>
          </w:rPr>
          <w:t>K.</w:t>
        </w:r>
        <w:r w:rsidR="00275D37">
          <w:rPr>
            <w:rFonts w:asciiTheme="minorHAnsi" w:hAnsiTheme="minorHAnsi" w:cstheme="minorBidi"/>
            <w:bCs w:val="0"/>
            <w:i w:val="0"/>
            <w:noProof/>
            <w:color w:val="auto"/>
            <w:sz w:val="24"/>
            <w:szCs w:val="24"/>
            <w:lang w:eastAsia="zh-CN"/>
          </w:rPr>
          <w:tab/>
        </w:r>
        <w:r w:rsidR="00275D37" w:rsidRPr="007C2809">
          <w:rPr>
            <w:rStyle w:val="Hyperlink"/>
            <w:noProof/>
          </w:rPr>
          <w:t>Obligations of the Respondents, Witnesses, Complainants, and Others</w:t>
        </w:r>
        <w:r w:rsidR="00275D37">
          <w:rPr>
            <w:noProof/>
            <w:webHidden/>
          </w:rPr>
          <w:tab/>
        </w:r>
        <w:r w:rsidR="00275D37">
          <w:rPr>
            <w:noProof/>
            <w:webHidden/>
          </w:rPr>
          <w:fldChar w:fldCharType="begin"/>
        </w:r>
        <w:r w:rsidR="00275D37">
          <w:rPr>
            <w:noProof/>
            <w:webHidden/>
          </w:rPr>
          <w:instrText xml:space="preserve"> PAGEREF _Toc28335940 \h </w:instrText>
        </w:r>
        <w:r w:rsidR="00275D37">
          <w:rPr>
            <w:noProof/>
            <w:webHidden/>
          </w:rPr>
        </w:r>
        <w:r w:rsidR="00275D37">
          <w:rPr>
            <w:noProof/>
            <w:webHidden/>
          </w:rPr>
          <w:fldChar w:fldCharType="separate"/>
        </w:r>
        <w:r w:rsidR="00275D37">
          <w:rPr>
            <w:noProof/>
            <w:webHidden/>
          </w:rPr>
          <w:t>7</w:t>
        </w:r>
        <w:r w:rsidR="00275D37">
          <w:rPr>
            <w:noProof/>
            <w:webHidden/>
          </w:rPr>
          <w:fldChar w:fldCharType="end"/>
        </w:r>
      </w:hyperlink>
    </w:p>
    <w:p w14:paraId="5AAE879C" w14:textId="0AE963F9" w:rsidR="00275D37" w:rsidRDefault="00CA6C28">
      <w:pPr>
        <w:pStyle w:val="TOC2"/>
        <w:rPr>
          <w:rFonts w:asciiTheme="minorHAnsi" w:hAnsiTheme="minorHAnsi" w:cstheme="minorBidi"/>
          <w:bCs w:val="0"/>
          <w:i w:val="0"/>
          <w:noProof/>
          <w:color w:val="auto"/>
          <w:sz w:val="24"/>
          <w:szCs w:val="24"/>
          <w:lang w:eastAsia="zh-CN"/>
        </w:rPr>
      </w:pPr>
      <w:hyperlink w:anchor="_Toc28335941" w:history="1">
        <w:r w:rsidR="00275D37" w:rsidRPr="007C2809">
          <w:rPr>
            <w:rStyle w:val="Hyperlink"/>
            <w:noProof/>
          </w:rPr>
          <w:t>L.</w:t>
        </w:r>
        <w:r w:rsidR="00275D37">
          <w:rPr>
            <w:rFonts w:asciiTheme="minorHAnsi" w:hAnsiTheme="minorHAnsi" w:cstheme="minorBidi"/>
            <w:bCs w:val="0"/>
            <w:i w:val="0"/>
            <w:noProof/>
            <w:color w:val="auto"/>
            <w:sz w:val="24"/>
            <w:szCs w:val="24"/>
            <w:lang w:eastAsia="zh-CN"/>
          </w:rPr>
          <w:tab/>
        </w:r>
        <w:r w:rsidR="00275D37" w:rsidRPr="007C2809">
          <w:rPr>
            <w:rStyle w:val="Hyperlink"/>
            <w:noProof/>
          </w:rPr>
          <w:t>Prompt Resolution</w:t>
        </w:r>
        <w:r w:rsidR="00275D37">
          <w:rPr>
            <w:noProof/>
            <w:webHidden/>
          </w:rPr>
          <w:tab/>
        </w:r>
        <w:r w:rsidR="00275D37">
          <w:rPr>
            <w:noProof/>
            <w:webHidden/>
          </w:rPr>
          <w:fldChar w:fldCharType="begin"/>
        </w:r>
        <w:r w:rsidR="00275D37">
          <w:rPr>
            <w:noProof/>
            <w:webHidden/>
          </w:rPr>
          <w:instrText xml:space="preserve"> PAGEREF _Toc28335941 \h </w:instrText>
        </w:r>
        <w:r w:rsidR="00275D37">
          <w:rPr>
            <w:noProof/>
            <w:webHidden/>
          </w:rPr>
        </w:r>
        <w:r w:rsidR="00275D37">
          <w:rPr>
            <w:noProof/>
            <w:webHidden/>
          </w:rPr>
          <w:fldChar w:fldCharType="separate"/>
        </w:r>
        <w:r w:rsidR="00275D37">
          <w:rPr>
            <w:noProof/>
            <w:webHidden/>
          </w:rPr>
          <w:t>7</w:t>
        </w:r>
        <w:r w:rsidR="00275D37">
          <w:rPr>
            <w:noProof/>
            <w:webHidden/>
          </w:rPr>
          <w:fldChar w:fldCharType="end"/>
        </w:r>
      </w:hyperlink>
    </w:p>
    <w:p w14:paraId="74954DD3" w14:textId="59CEE423" w:rsidR="00275D37" w:rsidRDefault="00CA6C28">
      <w:pPr>
        <w:pStyle w:val="TOC2"/>
        <w:rPr>
          <w:rFonts w:asciiTheme="minorHAnsi" w:hAnsiTheme="minorHAnsi" w:cstheme="minorBidi"/>
          <w:bCs w:val="0"/>
          <w:i w:val="0"/>
          <w:noProof/>
          <w:color w:val="auto"/>
          <w:sz w:val="24"/>
          <w:szCs w:val="24"/>
          <w:lang w:eastAsia="zh-CN"/>
        </w:rPr>
      </w:pPr>
      <w:hyperlink w:anchor="_Toc28335942" w:history="1">
        <w:r w:rsidR="00275D37" w:rsidRPr="007C2809">
          <w:rPr>
            <w:rStyle w:val="Hyperlink"/>
            <w:noProof/>
          </w:rPr>
          <w:t>M.</w:t>
        </w:r>
        <w:r w:rsidR="00275D37">
          <w:rPr>
            <w:rFonts w:asciiTheme="minorHAnsi" w:hAnsiTheme="minorHAnsi" w:cstheme="minorBidi"/>
            <w:bCs w:val="0"/>
            <w:i w:val="0"/>
            <w:noProof/>
            <w:color w:val="auto"/>
            <w:sz w:val="24"/>
            <w:szCs w:val="24"/>
            <w:lang w:eastAsia="zh-CN"/>
          </w:rPr>
          <w:tab/>
        </w:r>
        <w:r w:rsidR="00275D37" w:rsidRPr="007C2809">
          <w:rPr>
            <w:rStyle w:val="Hyperlink"/>
            <w:noProof/>
          </w:rPr>
          <w:t>Protection of the Complainant, Witnesses, and Other Participants</w:t>
        </w:r>
        <w:r w:rsidR="00275D37">
          <w:rPr>
            <w:noProof/>
            <w:webHidden/>
          </w:rPr>
          <w:tab/>
        </w:r>
        <w:r w:rsidR="00275D37">
          <w:rPr>
            <w:noProof/>
            <w:webHidden/>
          </w:rPr>
          <w:fldChar w:fldCharType="begin"/>
        </w:r>
        <w:r w:rsidR="00275D37">
          <w:rPr>
            <w:noProof/>
            <w:webHidden/>
          </w:rPr>
          <w:instrText xml:space="preserve"> PAGEREF _Toc28335942 \h </w:instrText>
        </w:r>
        <w:r w:rsidR="00275D37">
          <w:rPr>
            <w:noProof/>
            <w:webHidden/>
          </w:rPr>
        </w:r>
        <w:r w:rsidR="00275D37">
          <w:rPr>
            <w:noProof/>
            <w:webHidden/>
          </w:rPr>
          <w:fldChar w:fldCharType="separate"/>
        </w:r>
        <w:r w:rsidR="00275D37">
          <w:rPr>
            <w:noProof/>
            <w:webHidden/>
          </w:rPr>
          <w:t>8</w:t>
        </w:r>
        <w:r w:rsidR="00275D37">
          <w:rPr>
            <w:noProof/>
            <w:webHidden/>
          </w:rPr>
          <w:fldChar w:fldCharType="end"/>
        </w:r>
      </w:hyperlink>
    </w:p>
    <w:p w14:paraId="1ED795E9" w14:textId="6EC8B240" w:rsidR="00275D37" w:rsidRDefault="00CA6C28">
      <w:pPr>
        <w:pStyle w:val="TOC2"/>
        <w:rPr>
          <w:rFonts w:asciiTheme="minorHAnsi" w:hAnsiTheme="minorHAnsi" w:cstheme="minorBidi"/>
          <w:bCs w:val="0"/>
          <w:i w:val="0"/>
          <w:noProof/>
          <w:color w:val="auto"/>
          <w:sz w:val="24"/>
          <w:szCs w:val="24"/>
          <w:lang w:eastAsia="zh-CN"/>
        </w:rPr>
      </w:pPr>
      <w:hyperlink w:anchor="_Toc28335943" w:history="1">
        <w:r w:rsidR="00275D37" w:rsidRPr="007C2809">
          <w:rPr>
            <w:rStyle w:val="Hyperlink"/>
            <w:noProof/>
          </w:rPr>
          <w:t>N.</w:t>
        </w:r>
        <w:r w:rsidR="00275D37">
          <w:rPr>
            <w:rFonts w:asciiTheme="minorHAnsi" w:hAnsiTheme="minorHAnsi" w:cstheme="minorBidi"/>
            <w:bCs w:val="0"/>
            <w:i w:val="0"/>
            <w:noProof/>
            <w:color w:val="auto"/>
            <w:sz w:val="24"/>
            <w:szCs w:val="24"/>
            <w:lang w:eastAsia="zh-CN"/>
          </w:rPr>
          <w:tab/>
        </w:r>
        <w:r w:rsidR="00275D37" w:rsidRPr="007C2809">
          <w:rPr>
            <w:rStyle w:val="Hyperlink"/>
            <w:noProof/>
          </w:rPr>
          <w:t>Protecting the Respondent</w:t>
        </w:r>
        <w:r w:rsidR="00275D37">
          <w:rPr>
            <w:noProof/>
            <w:webHidden/>
          </w:rPr>
          <w:tab/>
        </w:r>
        <w:r w:rsidR="00275D37">
          <w:rPr>
            <w:noProof/>
            <w:webHidden/>
          </w:rPr>
          <w:fldChar w:fldCharType="begin"/>
        </w:r>
        <w:r w:rsidR="00275D37">
          <w:rPr>
            <w:noProof/>
            <w:webHidden/>
          </w:rPr>
          <w:instrText xml:space="preserve"> PAGEREF _Toc28335943 \h </w:instrText>
        </w:r>
        <w:r w:rsidR="00275D37">
          <w:rPr>
            <w:noProof/>
            <w:webHidden/>
          </w:rPr>
        </w:r>
        <w:r w:rsidR="00275D37">
          <w:rPr>
            <w:noProof/>
            <w:webHidden/>
          </w:rPr>
          <w:fldChar w:fldCharType="separate"/>
        </w:r>
        <w:r w:rsidR="00275D37">
          <w:rPr>
            <w:noProof/>
            <w:webHidden/>
          </w:rPr>
          <w:t>8</w:t>
        </w:r>
        <w:r w:rsidR="00275D37">
          <w:rPr>
            <w:noProof/>
            <w:webHidden/>
          </w:rPr>
          <w:fldChar w:fldCharType="end"/>
        </w:r>
      </w:hyperlink>
    </w:p>
    <w:p w14:paraId="4F9EC1AB" w14:textId="66E553AB" w:rsidR="00275D37" w:rsidRDefault="00CA6C28">
      <w:pPr>
        <w:pStyle w:val="TOC2"/>
        <w:rPr>
          <w:rFonts w:asciiTheme="minorHAnsi" w:hAnsiTheme="minorHAnsi" w:cstheme="minorBidi"/>
          <w:bCs w:val="0"/>
          <w:i w:val="0"/>
          <w:noProof/>
          <w:color w:val="auto"/>
          <w:sz w:val="24"/>
          <w:szCs w:val="24"/>
          <w:lang w:eastAsia="zh-CN"/>
        </w:rPr>
      </w:pPr>
      <w:hyperlink w:anchor="_Toc28335944" w:history="1">
        <w:r w:rsidR="00275D37" w:rsidRPr="007C2809">
          <w:rPr>
            <w:rStyle w:val="Hyperlink"/>
            <w:noProof/>
          </w:rPr>
          <w:t>O.</w:t>
        </w:r>
        <w:r w:rsidR="00275D37">
          <w:rPr>
            <w:rFonts w:asciiTheme="minorHAnsi" w:hAnsiTheme="minorHAnsi" w:cstheme="minorBidi"/>
            <w:bCs w:val="0"/>
            <w:i w:val="0"/>
            <w:noProof/>
            <w:color w:val="auto"/>
            <w:sz w:val="24"/>
            <w:szCs w:val="24"/>
            <w:lang w:eastAsia="zh-CN"/>
          </w:rPr>
          <w:tab/>
        </w:r>
        <w:r w:rsidR="00275D37" w:rsidRPr="007C2809">
          <w:rPr>
            <w:rStyle w:val="Hyperlink"/>
            <w:noProof/>
          </w:rPr>
          <w:t>Record Keeping</w:t>
        </w:r>
        <w:r w:rsidR="00275D37">
          <w:rPr>
            <w:noProof/>
            <w:webHidden/>
          </w:rPr>
          <w:tab/>
        </w:r>
        <w:r w:rsidR="00275D37">
          <w:rPr>
            <w:noProof/>
            <w:webHidden/>
          </w:rPr>
          <w:fldChar w:fldCharType="begin"/>
        </w:r>
        <w:r w:rsidR="00275D37">
          <w:rPr>
            <w:noProof/>
            <w:webHidden/>
          </w:rPr>
          <w:instrText xml:space="preserve"> PAGEREF _Toc28335944 \h </w:instrText>
        </w:r>
        <w:r w:rsidR="00275D37">
          <w:rPr>
            <w:noProof/>
            <w:webHidden/>
          </w:rPr>
        </w:r>
        <w:r w:rsidR="00275D37">
          <w:rPr>
            <w:noProof/>
            <w:webHidden/>
          </w:rPr>
          <w:fldChar w:fldCharType="separate"/>
        </w:r>
        <w:r w:rsidR="00275D37">
          <w:rPr>
            <w:noProof/>
            <w:webHidden/>
          </w:rPr>
          <w:t>8</w:t>
        </w:r>
        <w:r w:rsidR="00275D37">
          <w:rPr>
            <w:noProof/>
            <w:webHidden/>
          </w:rPr>
          <w:fldChar w:fldCharType="end"/>
        </w:r>
      </w:hyperlink>
    </w:p>
    <w:p w14:paraId="1878958A" w14:textId="49584C93" w:rsidR="00275D37" w:rsidRDefault="00CA6C28">
      <w:pPr>
        <w:pStyle w:val="TOC2"/>
        <w:rPr>
          <w:rFonts w:asciiTheme="minorHAnsi" w:hAnsiTheme="minorHAnsi" w:cstheme="minorBidi"/>
          <w:bCs w:val="0"/>
          <w:i w:val="0"/>
          <w:noProof/>
          <w:color w:val="auto"/>
          <w:sz w:val="24"/>
          <w:szCs w:val="24"/>
          <w:lang w:eastAsia="zh-CN"/>
        </w:rPr>
      </w:pPr>
      <w:hyperlink w:anchor="_Toc28335945" w:history="1">
        <w:r w:rsidR="00275D37" w:rsidRPr="007C2809">
          <w:rPr>
            <w:rStyle w:val="Hyperlink"/>
            <w:noProof/>
          </w:rPr>
          <w:t>P.</w:t>
        </w:r>
        <w:r w:rsidR="00275D37">
          <w:rPr>
            <w:rFonts w:asciiTheme="minorHAnsi" w:hAnsiTheme="minorHAnsi" w:cstheme="minorBidi"/>
            <w:bCs w:val="0"/>
            <w:i w:val="0"/>
            <w:noProof/>
            <w:color w:val="auto"/>
            <w:sz w:val="24"/>
            <w:szCs w:val="24"/>
            <w:lang w:eastAsia="zh-CN"/>
          </w:rPr>
          <w:tab/>
        </w:r>
        <w:r w:rsidR="00275D37" w:rsidRPr="007C2809">
          <w:rPr>
            <w:rStyle w:val="Hyperlink"/>
            <w:noProof/>
          </w:rPr>
          <w:t>Right of Consultation</w:t>
        </w:r>
        <w:r w:rsidR="00275D37">
          <w:rPr>
            <w:noProof/>
            <w:webHidden/>
          </w:rPr>
          <w:tab/>
        </w:r>
        <w:r w:rsidR="00275D37">
          <w:rPr>
            <w:noProof/>
            <w:webHidden/>
          </w:rPr>
          <w:fldChar w:fldCharType="begin"/>
        </w:r>
        <w:r w:rsidR="00275D37">
          <w:rPr>
            <w:noProof/>
            <w:webHidden/>
          </w:rPr>
          <w:instrText xml:space="preserve"> PAGEREF _Toc28335945 \h </w:instrText>
        </w:r>
        <w:r w:rsidR="00275D37">
          <w:rPr>
            <w:noProof/>
            <w:webHidden/>
          </w:rPr>
        </w:r>
        <w:r w:rsidR="00275D37">
          <w:rPr>
            <w:noProof/>
            <w:webHidden/>
          </w:rPr>
          <w:fldChar w:fldCharType="separate"/>
        </w:r>
        <w:r w:rsidR="00275D37">
          <w:rPr>
            <w:noProof/>
            <w:webHidden/>
          </w:rPr>
          <w:t>8</w:t>
        </w:r>
        <w:r w:rsidR="00275D37">
          <w:rPr>
            <w:noProof/>
            <w:webHidden/>
          </w:rPr>
          <w:fldChar w:fldCharType="end"/>
        </w:r>
      </w:hyperlink>
    </w:p>
    <w:p w14:paraId="650D8F7F" w14:textId="579BC8DC" w:rsidR="00275D37" w:rsidRDefault="00CA6C28">
      <w:pPr>
        <w:pStyle w:val="TOC2"/>
        <w:rPr>
          <w:rFonts w:asciiTheme="minorHAnsi" w:hAnsiTheme="minorHAnsi" w:cstheme="minorBidi"/>
          <w:bCs w:val="0"/>
          <w:i w:val="0"/>
          <w:noProof/>
          <w:color w:val="auto"/>
          <w:sz w:val="24"/>
          <w:szCs w:val="24"/>
          <w:lang w:eastAsia="zh-CN"/>
        </w:rPr>
      </w:pPr>
      <w:hyperlink w:anchor="_Toc28335946" w:history="1">
        <w:r w:rsidR="00275D37" w:rsidRPr="007C2809">
          <w:rPr>
            <w:rStyle w:val="Hyperlink"/>
            <w:noProof/>
          </w:rPr>
          <w:t>Q.</w:t>
        </w:r>
        <w:r w:rsidR="00275D37">
          <w:rPr>
            <w:rFonts w:asciiTheme="minorHAnsi" w:hAnsiTheme="minorHAnsi" w:cstheme="minorBidi"/>
            <w:bCs w:val="0"/>
            <w:i w:val="0"/>
            <w:noProof/>
            <w:color w:val="auto"/>
            <w:sz w:val="24"/>
            <w:szCs w:val="24"/>
            <w:lang w:eastAsia="zh-CN"/>
          </w:rPr>
          <w:tab/>
        </w:r>
        <w:r w:rsidR="00275D37" w:rsidRPr="007C2809">
          <w:rPr>
            <w:rStyle w:val="Hyperlink"/>
            <w:noProof/>
          </w:rPr>
          <w:t>Special Circumstances and Interim Actions</w:t>
        </w:r>
        <w:r w:rsidR="00275D37">
          <w:rPr>
            <w:noProof/>
            <w:webHidden/>
          </w:rPr>
          <w:tab/>
        </w:r>
        <w:r w:rsidR="00275D37">
          <w:rPr>
            <w:noProof/>
            <w:webHidden/>
          </w:rPr>
          <w:fldChar w:fldCharType="begin"/>
        </w:r>
        <w:r w:rsidR="00275D37">
          <w:rPr>
            <w:noProof/>
            <w:webHidden/>
          </w:rPr>
          <w:instrText xml:space="preserve"> PAGEREF _Toc28335946 \h </w:instrText>
        </w:r>
        <w:r w:rsidR="00275D37">
          <w:rPr>
            <w:noProof/>
            <w:webHidden/>
          </w:rPr>
        </w:r>
        <w:r w:rsidR="00275D37">
          <w:rPr>
            <w:noProof/>
            <w:webHidden/>
          </w:rPr>
          <w:fldChar w:fldCharType="separate"/>
        </w:r>
        <w:r w:rsidR="00275D37">
          <w:rPr>
            <w:noProof/>
            <w:webHidden/>
          </w:rPr>
          <w:t>8</w:t>
        </w:r>
        <w:r w:rsidR="00275D37">
          <w:rPr>
            <w:noProof/>
            <w:webHidden/>
          </w:rPr>
          <w:fldChar w:fldCharType="end"/>
        </w:r>
      </w:hyperlink>
    </w:p>
    <w:p w14:paraId="5446D619" w14:textId="250B1737" w:rsidR="00275D37" w:rsidRDefault="00CA6C28">
      <w:pPr>
        <w:pStyle w:val="TOC2"/>
        <w:rPr>
          <w:rFonts w:asciiTheme="minorHAnsi" w:hAnsiTheme="minorHAnsi" w:cstheme="minorBidi"/>
          <w:bCs w:val="0"/>
          <w:i w:val="0"/>
          <w:noProof/>
          <w:color w:val="auto"/>
          <w:sz w:val="24"/>
          <w:szCs w:val="24"/>
          <w:lang w:eastAsia="zh-CN"/>
        </w:rPr>
      </w:pPr>
      <w:hyperlink w:anchor="_Toc28335947" w:history="1">
        <w:r w:rsidR="00275D37" w:rsidRPr="007C2809">
          <w:rPr>
            <w:rStyle w:val="Hyperlink"/>
            <w:noProof/>
          </w:rPr>
          <w:t>R.</w:t>
        </w:r>
        <w:r w:rsidR="00275D37">
          <w:rPr>
            <w:rFonts w:asciiTheme="minorHAnsi" w:hAnsiTheme="minorHAnsi" w:cstheme="minorBidi"/>
            <w:bCs w:val="0"/>
            <w:i w:val="0"/>
            <w:noProof/>
            <w:color w:val="auto"/>
            <w:sz w:val="24"/>
            <w:szCs w:val="24"/>
            <w:lang w:eastAsia="zh-CN"/>
          </w:rPr>
          <w:tab/>
        </w:r>
        <w:r w:rsidR="00275D37" w:rsidRPr="007C2809">
          <w:rPr>
            <w:rStyle w:val="Hyperlink"/>
            <w:noProof/>
          </w:rPr>
          <w:t>Termination of University Employment</w:t>
        </w:r>
        <w:r w:rsidR="00275D37">
          <w:rPr>
            <w:noProof/>
            <w:webHidden/>
          </w:rPr>
          <w:tab/>
        </w:r>
        <w:r w:rsidR="00275D37">
          <w:rPr>
            <w:noProof/>
            <w:webHidden/>
          </w:rPr>
          <w:fldChar w:fldCharType="begin"/>
        </w:r>
        <w:r w:rsidR="00275D37">
          <w:rPr>
            <w:noProof/>
            <w:webHidden/>
          </w:rPr>
          <w:instrText xml:space="preserve"> PAGEREF _Toc28335947 \h </w:instrText>
        </w:r>
        <w:r w:rsidR="00275D37">
          <w:rPr>
            <w:noProof/>
            <w:webHidden/>
          </w:rPr>
        </w:r>
        <w:r w:rsidR="00275D37">
          <w:rPr>
            <w:noProof/>
            <w:webHidden/>
          </w:rPr>
          <w:fldChar w:fldCharType="separate"/>
        </w:r>
        <w:r w:rsidR="00275D37">
          <w:rPr>
            <w:noProof/>
            <w:webHidden/>
          </w:rPr>
          <w:t>8</w:t>
        </w:r>
        <w:r w:rsidR="00275D37">
          <w:rPr>
            <w:noProof/>
            <w:webHidden/>
          </w:rPr>
          <w:fldChar w:fldCharType="end"/>
        </w:r>
      </w:hyperlink>
    </w:p>
    <w:p w14:paraId="3C906A8E" w14:textId="4BB83BF1" w:rsidR="00275D37" w:rsidRDefault="00CA6C28">
      <w:pPr>
        <w:pStyle w:val="TOC2"/>
        <w:rPr>
          <w:rFonts w:asciiTheme="minorHAnsi" w:hAnsiTheme="minorHAnsi" w:cstheme="minorBidi"/>
          <w:bCs w:val="0"/>
          <w:i w:val="0"/>
          <w:noProof/>
          <w:color w:val="auto"/>
          <w:sz w:val="24"/>
          <w:szCs w:val="24"/>
          <w:lang w:eastAsia="zh-CN"/>
        </w:rPr>
      </w:pPr>
      <w:hyperlink w:anchor="_Toc28335948" w:history="1">
        <w:r w:rsidR="00275D37" w:rsidRPr="007C2809">
          <w:rPr>
            <w:rStyle w:val="Hyperlink"/>
            <w:noProof/>
          </w:rPr>
          <w:t>S.</w:t>
        </w:r>
        <w:r w:rsidR="00275D37">
          <w:rPr>
            <w:rFonts w:asciiTheme="minorHAnsi" w:hAnsiTheme="minorHAnsi" w:cstheme="minorBidi"/>
            <w:bCs w:val="0"/>
            <w:i w:val="0"/>
            <w:noProof/>
            <w:color w:val="auto"/>
            <w:sz w:val="24"/>
            <w:szCs w:val="24"/>
            <w:lang w:eastAsia="zh-CN"/>
          </w:rPr>
          <w:tab/>
        </w:r>
        <w:r w:rsidR="00275D37" w:rsidRPr="007C2809">
          <w:rPr>
            <w:rStyle w:val="Hyperlink"/>
            <w:noProof/>
          </w:rPr>
          <w:t>Time Limitation</w:t>
        </w:r>
        <w:r w:rsidR="00275D37">
          <w:rPr>
            <w:noProof/>
            <w:webHidden/>
          </w:rPr>
          <w:tab/>
        </w:r>
        <w:r w:rsidR="00275D37">
          <w:rPr>
            <w:noProof/>
            <w:webHidden/>
          </w:rPr>
          <w:fldChar w:fldCharType="begin"/>
        </w:r>
        <w:r w:rsidR="00275D37">
          <w:rPr>
            <w:noProof/>
            <w:webHidden/>
          </w:rPr>
          <w:instrText xml:space="preserve"> PAGEREF _Toc28335948 \h </w:instrText>
        </w:r>
        <w:r w:rsidR="00275D37">
          <w:rPr>
            <w:noProof/>
            <w:webHidden/>
          </w:rPr>
        </w:r>
        <w:r w:rsidR="00275D37">
          <w:rPr>
            <w:noProof/>
            <w:webHidden/>
          </w:rPr>
          <w:fldChar w:fldCharType="separate"/>
        </w:r>
        <w:r w:rsidR="00275D37">
          <w:rPr>
            <w:noProof/>
            <w:webHidden/>
          </w:rPr>
          <w:t>8</w:t>
        </w:r>
        <w:r w:rsidR="00275D37">
          <w:rPr>
            <w:noProof/>
            <w:webHidden/>
          </w:rPr>
          <w:fldChar w:fldCharType="end"/>
        </w:r>
      </w:hyperlink>
    </w:p>
    <w:p w14:paraId="0B548B87" w14:textId="4CD68D04" w:rsidR="00275D37" w:rsidRDefault="00CA6C28">
      <w:pPr>
        <w:pStyle w:val="TOC1"/>
        <w:rPr>
          <w:rFonts w:asciiTheme="minorHAnsi" w:hAnsiTheme="minorHAnsi" w:cstheme="minorBidi"/>
          <w:bCs w:val="0"/>
          <w:noProof/>
          <w:sz w:val="24"/>
          <w:lang w:eastAsia="zh-CN"/>
        </w:rPr>
      </w:pPr>
      <w:hyperlink w:anchor="_Toc28335949" w:history="1">
        <w:r w:rsidR="00275D37" w:rsidRPr="007C2809">
          <w:rPr>
            <w:rStyle w:val="Hyperlink"/>
            <w:noProof/>
          </w:rPr>
          <w:t>VII.</w:t>
        </w:r>
        <w:r w:rsidR="00275D37">
          <w:rPr>
            <w:rFonts w:asciiTheme="minorHAnsi" w:hAnsiTheme="minorHAnsi" w:cstheme="minorBidi"/>
            <w:bCs w:val="0"/>
            <w:noProof/>
            <w:sz w:val="24"/>
            <w:lang w:eastAsia="zh-CN"/>
          </w:rPr>
          <w:tab/>
        </w:r>
        <w:r w:rsidR="00275D37" w:rsidRPr="007C2809">
          <w:rPr>
            <w:rStyle w:val="Hyperlink"/>
            <w:noProof/>
          </w:rPr>
          <w:t>Receipt of Allegations</w:t>
        </w:r>
        <w:r w:rsidR="00275D37">
          <w:rPr>
            <w:noProof/>
            <w:webHidden/>
          </w:rPr>
          <w:tab/>
        </w:r>
        <w:r w:rsidR="00275D37">
          <w:rPr>
            <w:noProof/>
            <w:webHidden/>
          </w:rPr>
          <w:fldChar w:fldCharType="begin"/>
        </w:r>
        <w:r w:rsidR="00275D37">
          <w:rPr>
            <w:noProof/>
            <w:webHidden/>
          </w:rPr>
          <w:instrText xml:space="preserve"> PAGEREF _Toc28335949 \h </w:instrText>
        </w:r>
        <w:r w:rsidR="00275D37">
          <w:rPr>
            <w:noProof/>
            <w:webHidden/>
          </w:rPr>
        </w:r>
        <w:r w:rsidR="00275D37">
          <w:rPr>
            <w:noProof/>
            <w:webHidden/>
          </w:rPr>
          <w:fldChar w:fldCharType="separate"/>
        </w:r>
        <w:r w:rsidR="00275D37">
          <w:rPr>
            <w:noProof/>
            <w:webHidden/>
          </w:rPr>
          <w:t>8</w:t>
        </w:r>
        <w:r w:rsidR="00275D37">
          <w:rPr>
            <w:noProof/>
            <w:webHidden/>
          </w:rPr>
          <w:fldChar w:fldCharType="end"/>
        </w:r>
      </w:hyperlink>
    </w:p>
    <w:p w14:paraId="45796786" w14:textId="21BAF810" w:rsidR="00275D37" w:rsidRDefault="00CA6C28">
      <w:pPr>
        <w:pStyle w:val="TOC1"/>
        <w:rPr>
          <w:rFonts w:asciiTheme="minorHAnsi" w:hAnsiTheme="minorHAnsi" w:cstheme="minorBidi"/>
          <w:bCs w:val="0"/>
          <w:noProof/>
          <w:sz w:val="24"/>
          <w:lang w:eastAsia="zh-CN"/>
        </w:rPr>
      </w:pPr>
      <w:hyperlink w:anchor="_Toc28335950" w:history="1">
        <w:r w:rsidR="00275D37" w:rsidRPr="007C2809">
          <w:rPr>
            <w:rStyle w:val="Hyperlink"/>
            <w:noProof/>
          </w:rPr>
          <w:t>VIII.</w:t>
        </w:r>
        <w:r w:rsidR="00275D37">
          <w:rPr>
            <w:rFonts w:asciiTheme="minorHAnsi" w:hAnsiTheme="minorHAnsi" w:cstheme="minorBidi"/>
            <w:bCs w:val="0"/>
            <w:noProof/>
            <w:sz w:val="24"/>
            <w:lang w:eastAsia="zh-CN"/>
          </w:rPr>
          <w:tab/>
        </w:r>
        <w:r w:rsidR="00275D37" w:rsidRPr="007C2809">
          <w:rPr>
            <w:rStyle w:val="Hyperlink"/>
            <w:noProof/>
          </w:rPr>
          <w:t>Procedures</w:t>
        </w:r>
        <w:r w:rsidR="00275D37">
          <w:rPr>
            <w:noProof/>
            <w:webHidden/>
          </w:rPr>
          <w:tab/>
        </w:r>
        <w:r w:rsidR="00275D37">
          <w:rPr>
            <w:noProof/>
            <w:webHidden/>
          </w:rPr>
          <w:fldChar w:fldCharType="begin"/>
        </w:r>
        <w:r w:rsidR="00275D37">
          <w:rPr>
            <w:noProof/>
            <w:webHidden/>
          </w:rPr>
          <w:instrText xml:space="preserve"> PAGEREF _Toc28335950 \h </w:instrText>
        </w:r>
        <w:r w:rsidR="00275D37">
          <w:rPr>
            <w:noProof/>
            <w:webHidden/>
          </w:rPr>
        </w:r>
        <w:r w:rsidR="00275D37">
          <w:rPr>
            <w:noProof/>
            <w:webHidden/>
          </w:rPr>
          <w:fldChar w:fldCharType="separate"/>
        </w:r>
        <w:r w:rsidR="00275D37">
          <w:rPr>
            <w:noProof/>
            <w:webHidden/>
          </w:rPr>
          <w:t>9</w:t>
        </w:r>
        <w:r w:rsidR="00275D37">
          <w:rPr>
            <w:noProof/>
            <w:webHidden/>
          </w:rPr>
          <w:fldChar w:fldCharType="end"/>
        </w:r>
      </w:hyperlink>
    </w:p>
    <w:p w14:paraId="5D856355" w14:textId="5D88A4DA" w:rsidR="00275D37" w:rsidRDefault="00CA6C28">
      <w:pPr>
        <w:pStyle w:val="TOC1"/>
        <w:rPr>
          <w:rFonts w:asciiTheme="minorHAnsi" w:hAnsiTheme="minorHAnsi" w:cstheme="minorBidi"/>
          <w:bCs w:val="0"/>
          <w:noProof/>
          <w:sz w:val="24"/>
          <w:lang w:eastAsia="zh-CN"/>
        </w:rPr>
      </w:pPr>
      <w:hyperlink w:anchor="_Toc28335951" w:history="1">
        <w:r w:rsidR="00275D37" w:rsidRPr="007C2809">
          <w:rPr>
            <w:rStyle w:val="Hyperlink"/>
            <w:noProof/>
          </w:rPr>
          <w:t>IX.</w:t>
        </w:r>
        <w:r w:rsidR="00275D37">
          <w:rPr>
            <w:rFonts w:asciiTheme="minorHAnsi" w:hAnsiTheme="minorHAnsi" w:cstheme="minorBidi"/>
            <w:bCs w:val="0"/>
            <w:noProof/>
            <w:sz w:val="24"/>
            <w:lang w:eastAsia="zh-CN"/>
          </w:rPr>
          <w:tab/>
        </w:r>
        <w:r w:rsidR="00275D37" w:rsidRPr="007C2809">
          <w:rPr>
            <w:rStyle w:val="Hyperlink"/>
            <w:noProof/>
          </w:rPr>
          <w:t>Sequestration of Research Records and evidence</w:t>
        </w:r>
        <w:r w:rsidR="00275D37">
          <w:rPr>
            <w:noProof/>
            <w:webHidden/>
          </w:rPr>
          <w:tab/>
        </w:r>
        <w:r w:rsidR="00275D37">
          <w:rPr>
            <w:noProof/>
            <w:webHidden/>
          </w:rPr>
          <w:fldChar w:fldCharType="begin"/>
        </w:r>
        <w:r w:rsidR="00275D37">
          <w:rPr>
            <w:noProof/>
            <w:webHidden/>
          </w:rPr>
          <w:instrText xml:space="preserve"> PAGEREF _Toc28335951 \h </w:instrText>
        </w:r>
        <w:r w:rsidR="00275D37">
          <w:rPr>
            <w:noProof/>
            <w:webHidden/>
          </w:rPr>
        </w:r>
        <w:r w:rsidR="00275D37">
          <w:rPr>
            <w:noProof/>
            <w:webHidden/>
          </w:rPr>
          <w:fldChar w:fldCharType="separate"/>
        </w:r>
        <w:r w:rsidR="00275D37">
          <w:rPr>
            <w:noProof/>
            <w:webHidden/>
          </w:rPr>
          <w:t>9</w:t>
        </w:r>
        <w:r w:rsidR="00275D37">
          <w:rPr>
            <w:noProof/>
            <w:webHidden/>
          </w:rPr>
          <w:fldChar w:fldCharType="end"/>
        </w:r>
      </w:hyperlink>
    </w:p>
    <w:p w14:paraId="6140A40B" w14:textId="1D1BA891" w:rsidR="00275D37" w:rsidRDefault="00CA6C28">
      <w:pPr>
        <w:pStyle w:val="TOC2"/>
        <w:rPr>
          <w:rFonts w:asciiTheme="minorHAnsi" w:hAnsiTheme="minorHAnsi" w:cstheme="minorBidi"/>
          <w:bCs w:val="0"/>
          <w:i w:val="0"/>
          <w:noProof/>
          <w:color w:val="auto"/>
          <w:sz w:val="24"/>
          <w:szCs w:val="24"/>
          <w:lang w:eastAsia="zh-CN"/>
        </w:rPr>
      </w:pPr>
      <w:hyperlink w:anchor="_Toc28335952" w:history="1">
        <w:r w:rsidR="00275D37" w:rsidRPr="007C2809">
          <w:rPr>
            <w:rStyle w:val="Hyperlink"/>
            <w:noProof/>
          </w:rPr>
          <w:t>A.</w:t>
        </w:r>
        <w:r w:rsidR="00275D37">
          <w:rPr>
            <w:rFonts w:asciiTheme="minorHAnsi" w:hAnsiTheme="minorHAnsi" w:cstheme="minorBidi"/>
            <w:bCs w:val="0"/>
            <w:i w:val="0"/>
            <w:noProof/>
            <w:color w:val="auto"/>
            <w:sz w:val="24"/>
            <w:szCs w:val="24"/>
            <w:lang w:eastAsia="zh-CN"/>
          </w:rPr>
          <w:tab/>
        </w:r>
        <w:r w:rsidR="00275D37" w:rsidRPr="007C2809">
          <w:rPr>
            <w:rStyle w:val="Hyperlink"/>
            <w:noProof/>
          </w:rPr>
          <w:t>Obligation to Produce Records and other Evidence</w:t>
        </w:r>
        <w:r w:rsidR="00275D37">
          <w:rPr>
            <w:noProof/>
            <w:webHidden/>
          </w:rPr>
          <w:tab/>
        </w:r>
        <w:r w:rsidR="00275D37">
          <w:rPr>
            <w:noProof/>
            <w:webHidden/>
          </w:rPr>
          <w:fldChar w:fldCharType="begin"/>
        </w:r>
        <w:r w:rsidR="00275D37">
          <w:rPr>
            <w:noProof/>
            <w:webHidden/>
          </w:rPr>
          <w:instrText xml:space="preserve"> PAGEREF _Toc28335952 \h </w:instrText>
        </w:r>
        <w:r w:rsidR="00275D37">
          <w:rPr>
            <w:noProof/>
            <w:webHidden/>
          </w:rPr>
        </w:r>
        <w:r w:rsidR="00275D37">
          <w:rPr>
            <w:noProof/>
            <w:webHidden/>
          </w:rPr>
          <w:fldChar w:fldCharType="separate"/>
        </w:r>
        <w:r w:rsidR="00275D37">
          <w:rPr>
            <w:noProof/>
            <w:webHidden/>
          </w:rPr>
          <w:t>9</w:t>
        </w:r>
        <w:r w:rsidR="00275D37">
          <w:rPr>
            <w:noProof/>
            <w:webHidden/>
          </w:rPr>
          <w:fldChar w:fldCharType="end"/>
        </w:r>
      </w:hyperlink>
    </w:p>
    <w:p w14:paraId="07E236FB" w14:textId="148D40F1" w:rsidR="00275D37" w:rsidRDefault="00CA6C28">
      <w:pPr>
        <w:pStyle w:val="TOC2"/>
        <w:rPr>
          <w:rFonts w:asciiTheme="minorHAnsi" w:hAnsiTheme="minorHAnsi" w:cstheme="minorBidi"/>
          <w:bCs w:val="0"/>
          <w:i w:val="0"/>
          <w:noProof/>
          <w:color w:val="auto"/>
          <w:sz w:val="24"/>
          <w:szCs w:val="24"/>
          <w:lang w:eastAsia="zh-CN"/>
        </w:rPr>
      </w:pPr>
      <w:hyperlink w:anchor="_Toc28335953" w:history="1">
        <w:r w:rsidR="00275D37" w:rsidRPr="007C2809">
          <w:rPr>
            <w:rStyle w:val="Hyperlink"/>
            <w:noProof/>
          </w:rPr>
          <w:t>B.</w:t>
        </w:r>
        <w:r w:rsidR="00275D37">
          <w:rPr>
            <w:rFonts w:asciiTheme="minorHAnsi" w:hAnsiTheme="minorHAnsi" w:cstheme="minorBidi"/>
            <w:bCs w:val="0"/>
            <w:i w:val="0"/>
            <w:noProof/>
            <w:color w:val="auto"/>
            <w:sz w:val="24"/>
            <w:szCs w:val="24"/>
            <w:lang w:eastAsia="zh-CN"/>
          </w:rPr>
          <w:tab/>
        </w:r>
        <w:r w:rsidR="00275D37" w:rsidRPr="007C2809">
          <w:rPr>
            <w:rStyle w:val="Hyperlink"/>
            <w:noProof/>
          </w:rPr>
          <w:t>Access to Sequestered Research Records and Evidence by Inquiry Team and Investigation Panel</w:t>
        </w:r>
        <w:r w:rsidR="00275D37">
          <w:rPr>
            <w:noProof/>
            <w:webHidden/>
          </w:rPr>
          <w:tab/>
        </w:r>
        <w:r w:rsidR="00275D37">
          <w:rPr>
            <w:noProof/>
            <w:webHidden/>
          </w:rPr>
          <w:fldChar w:fldCharType="begin"/>
        </w:r>
        <w:r w:rsidR="00275D37">
          <w:rPr>
            <w:noProof/>
            <w:webHidden/>
          </w:rPr>
          <w:instrText xml:space="preserve"> PAGEREF _Toc28335953 \h </w:instrText>
        </w:r>
        <w:r w:rsidR="00275D37">
          <w:rPr>
            <w:noProof/>
            <w:webHidden/>
          </w:rPr>
        </w:r>
        <w:r w:rsidR="00275D37">
          <w:rPr>
            <w:noProof/>
            <w:webHidden/>
          </w:rPr>
          <w:fldChar w:fldCharType="separate"/>
        </w:r>
        <w:r w:rsidR="00275D37">
          <w:rPr>
            <w:noProof/>
            <w:webHidden/>
          </w:rPr>
          <w:t>9</w:t>
        </w:r>
        <w:r w:rsidR="00275D37">
          <w:rPr>
            <w:noProof/>
            <w:webHidden/>
          </w:rPr>
          <w:fldChar w:fldCharType="end"/>
        </w:r>
      </w:hyperlink>
    </w:p>
    <w:p w14:paraId="0C63EDC3" w14:textId="77DE814A" w:rsidR="00275D37" w:rsidRDefault="00CA6C28">
      <w:pPr>
        <w:pStyle w:val="TOC2"/>
        <w:rPr>
          <w:rFonts w:asciiTheme="minorHAnsi" w:hAnsiTheme="minorHAnsi" w:cstheme="minorBidi"/>
          <w:bCs w:val="0"/>
          <w:i w:val="0"/>
          <w:noProof/>
          <w:color w:val="auto"/>
          <w:sz w:val="24"/>
          <w:szCs w:val="24"/>
          <w:lang w:eastAsia="zh-CN"/>
        </w:rPr>
      </w:pPr>
      <w:hyperlink w:anchor="_Toc28335954" w:history="1">
        <w:r w:rsidR="00275D37" w:rsidRPr="007C2809">
          <w:rPr>
            <w:rStyle w:val="Hyperlink"/>
            <w:noProof/>
          </w:rPr>
          <w:t>C.</w:t>
        </w:r>
        <w:r w:rsidR="00275D37">
          <w:rPr>
            <w:rFonts w:asciiTheme="minorHAnsi" w:hAnsiTheme="minorHAnsi" w:cstheme="minorBidi"/>
            <w:bCs w:val="0"/>
            <w:i w:val="0"/>
            <w:noProof/>
            <w:color w:val="auto"/>
            <w:sz w:val="24"/>
            <w:szCs w:val="24"/>
            <w:lang w:eastAsia="zh-CN"/>
          </w:rPr>
          <w:tab/>
        </w:r>
        <w:r w:rsidR="00275D37" w:rsidRPr="007C2809">
          <w:rPr>
            <w:rStyle w:val="Hyperlink"/>
            <w:noProof/>
          </w:rPr>
          <w:t>Access to Sequestered Research Records by Respondent</w:t>
        </w:r>
        <w:r w:rsidR="00275D37">
          <w:rPr>
            <w:noProof/>
            <w:webHidden/>
          </w:rPr>
          <w:tab/>
        </w:r>
        <w:r w:rsidR="00275D37">
          <w:rPr>
            <w:noProof/>
            <w:webHidden/>
          </w:rPr>
          <w:fldChar w:fldCharType="begin"/>
        </w:r>
        <w:r w:rsidR="00275D37">
          <w:rPr>
            <w:noProof/>
            <w:webHidden/>
          </w:rPr>
          <w:instrText xml:space="preserve"> PAGEREF _Toc28335954 \h </w:instrText>
        </w:r>
        <w:r w:rsidR="00275D37">
          <w:rPr>
            <w:noProof/>
            <w:webHidden/>
          </w:rPr>
        </w:r>
        <w:r w:rsidR="00275D37">
          <w:rPr>
            <w:noProof/>
            <w:webHidden/>
          </w:rPr>
          <w:fldChar w:fldCharType="separate"/>
        </w:r>
        <w:r w:rsidR="00275D37">
          <w:rPr>
            <w:noProof/>
            <w:webHidden/>
          </w:rPr>
          <w:t>9</w:t>
        </w:r>
        <w:r w:rsidR="00275D37">
          <w:rPr>
            <w:noProof/>
            <w:webHidden/>
          </w:rPr>
          <w:fldChar w:fldCharType="end"/>
        </w:r>
      </w:hyperlink>
    </w:p>
    <w:p w14:paraId="70A51C9E" w14:textId="2662FFAD" w:rsidR="00275D37" w:rsidRDefault="00CA6C28">
      <w:pPr>
        <w:pStyle w:val="TOC1"/>
        <w:rPr>
          <w:rFonts w:asciiTheme="minorHAnsi" w:hAnsiTheme="minorHAnsi" w:cstheme="minorBidi"/>
          <w:bCs w:val="0"/>
          <w:noProof/>
          <w:sz w:val="24"/>
          <w:lang w:eastAsia="zh-CN"/>
        </w:rPr>
      </w:pPr>
      <w:hyperlink w:anchor="_Toc28335955" w:history="1">
        <w:r w:rsidR="00275D37" w:rsidRPr="007C2809">
          <w:rPr>
            <w:rStyle w:val="Hyperlink"/>
            <w:noProof/>
          </w:rPr>
          <w:t>X.</w:t>
        </w:r>
        <w:r w:rsidR="00275D37">
          <w:rPr>
            <w:rFonts w:asciiTheme="minorHAnsi" w:hAnsiTheme="minorHAnsi" w:cstheme="minorBidi"/>
            <w:bCs w:val="0"/>
            <w:noProof/>
            <w:sz w:val="24"/>
            <w:lang w:eastAsia="zh-CN"/>
          </w:rPr>
          <w:tab/>
        </w:r>
        <w:r w:rsidR="00275D37" w:rsidRPr="007C2809">
          <w:rPr>
            <w:rStyle w:val="Hyperlink"/>
            <w:noProof/>
          </w:rPr>
          <w:t>Finding of Research Misconduct</w:t>
        </w:r>
        <w:r w:rsidR="00275D37">
          <w:rPr>
            <w:noProof/>
            <w:webHidden/>
          </w:rPr>
          <w:tab/>
        </w:r>
        <w:r w:rsidR="00275D37">
          <w:rPr>
            <w:noProof/>
            <w:webHidden/>
          </w:rPr>
          <w:fldChar w:fldCharType="begin"/>
        </w:r>
        <w:r w:rsidR="00275D37">
          <w:rPr>
            <w:noProof/>
            <w:webHidden/>
          </w:rPr>
          <w:instrText xml:space="preserve"> PAGEREF _Toc28335955 \h </w:instrText>
        </w:r>
        <w:r w:rsidR="00275D37">
          <w:rPr>
            <w:noProof/>
            <w:webHidden/>
          </w:rPr>
        </w:r>
        <w:r w:rsidR="00275D37">
          <w:rPr>
            <w:noProof/>
            <w:webHidden/>
          </w:rPr>
          <w:fldChar w:fldCharType="separate"/>
        </w:r>
        <w:r w:rsidR="00275D37">
          <w:rPr>
            <w:noProof/>
            <w:webHidden/>
          </w:rPr>
          <w:t>10</w:t>
        </w:r>
        <w:r w:rsidR="00275D37">
          <w:rPr>
            <w:noProof/>
            <w:webHidden/>
          </w:rPr>
          <w:fldChar w:fldCharType="end"/>
        </w:r>
      </w:hyperlink>
    </w:p>
    <w:p w14:paraId="0947BDE2" w14:textId="3175F07F" w:rsidR="00275D37" w:rsidRDefault="00CA6C28">
      <w:pPr>
        <w:pStyle w:val="TOC2"/>
        <w:rPr>
          <w:rFonts w:asciiTheme="minorHAnsi" w:hAnsiTheme="minorHAnsi" w:cstheme="minorBidi"/>
          <w:bCs w:val="0"/>
          <w:i w:val="0"/>
          <w:noProof/>
          <w:color w:val="auto"/>
          <w:sz w:val="24"/>
          <w:szCs w:val="24"/>
          <w:lang w:eastAsia="zh-CN"/>
        </w:rPr>
      </w:pPr>
      <w:hyperlink w:anchor="_Toc28335956" w:history="1">
        <w:r w:rsidR="00275D37" w:rsidRPr="007C2809">
          <w:rPr>
            <w:rStyle w:val="Hyperlink"/>
            <w:noProof/>
          </w:rPr>
          <w:t>A.</w:t>
        </w:r>
        <w:r w:rsidR="00275D37">
          <w:rPr>
            <w:rFonts w:asciiTheme="minorHAnsi" w:hAnsiTheme="minorHAnsi" w:cstheme="minorBidi"/>
            <w:bCs w:val="0"/>
            <w:i w:val="0"/>
            <w:noProof/>
            <w:color w:val="auto"/>
            <w:sz w:val="24"/>
            <w:szCs w:val="24"/>
            <w:lang w:eastAsia="zh-CN"/>
          </w:rPr>
          <w:tab/>
        </w:r>
        <w:r w:rsidR="00275D37" w:rsidRPr="007C2809">
          <w:rPr>
            <w:rStyle w:val="Hyperlink"/>
            <w:noProof/>
          </w:rPr>
          <w:t>Elements Required for Finding of Research Misconduct</w:t>
        </w:r>
        <w:r w:rsidR="00275D37">
          <w:rPr>
            <w:noProof/>
            <w:webHidden/>
          </w:rPr>
          <w:tab/>
        </w:r>
        <w:r w:rsidR="00275D37">
          <w:rPr>
            <w:noProof/>
            <w:webHidden/>
          </w:rPr>
          <w:fldChar w:fldCharType="begin"/>
        </w:r>
        <w:r w:rsidR="00275D37">
          <w:rPr>
            <w:noProof/>
            <w:webHidden/>
          </w:rPr>
          <w:instrText xml:space="preserve"> PAGEREF _Toc28335956 \h </w:instrText>
        </w:r>
        <w:r w:rsidR="00275D37">
          <w:rPr>
            <w:noProof/>
            <w:webHidden/>
          </w:rPr>
        </w:r>
        <w:r w:rsidR="00275D37">
          <w:rPr>
            <w:noProof/>
            <w:webHidden/>
          </w:rPr>
          <w:fldChar w:fldCharType="separate"/>
        </w:r>
        <w:r w:rsidR="00275D37">
          <w:rPr>
            <w:noProof/>
            <w:webHidden/>
          </w:rPr>
          <w:t>10</w:t>
        </w:r>
        <w:r w:rsidR="00275D37">
          <w:rPr>
            <w:noProof/>
            <w:webHidden/>
          </w:rPr>
          <w:fldChar w:fldCharType="end"/>
        </w:r>
      </w:hyperlink>
    </w:p>
    <w:p w14:paraId="204C2A8B" w14:textId="48236034" w:rsidR="00275D37" w:rsidRDefault="00CA6C28">
      <w:pPr>
        <w:pStyle w:val="TOC2"/>
        <w:rPr>
          <w:rFonts w:asciiTheme="minorHAnsi" w:hAnsiTheme="minorHAnsi" w:cstheme="minorBidi"/>
          <w:bCs w:val="0"/>
          <w:i w:val="0"/>
          <w:noProof/>
          <w:color w:val="auto"/>
          <w:sz w:val="24"/>
          <w:szCs w:val="24"/>
          <w:lang w:eastAsia="zh-CN"/>
        </w:rPr>
      </w:pPr>
      <w:hyperlink w:anchor="_Toc28335957" w:history="1">
        <w:r w:rsidR="00275D37" w:rsidRPr="007C2809">
          <w:rPr>
            <w:rStyle w:val="Hyperlink"/>
            <w:noProof/>
          </w:rPr>
          <w:t>B.</w:t>
        </w:r>
        <w:r w:rsidR="00275D37">
          <w:rPr>
            <w:rFonts w:asciiTheme="minorHAnsi" w:hAnsiTheme="minorHAnsi" w:cstheme="minorBidi"/>
            <w:bCs w:val="0"/>
            <w:i w:val="0"/>
            <w:noProof/>
            <w:color w:val="auto"/>
            <w:sz w:val="24"/>
            <w:szCs w:val="24"/>
            <w:lang w:eastAsia="zh-CN"/>
          </w:rPr>
          <w:tab/>
        </w:r>
        <w:r w:rsidR="00275D37" w:rsidRPr="007C2809">
          <w:rPr>
            <w:rStyle w:val="Hyperlink"/>
            <w:noProof/>
          </w:rPr>
          <w:t>Affirmative Defense</w:t>
        </w:r>
        <w:r w:rsidR="00275D37">
          <w:rPr>
            <w:noProof/>
            <w:webHidden/>
          </w:rPr>
          <w:tab/>
        </w:r>
        <w:r w:rsidR="00275D37">
          <w:rPr>
            <w:noProof/>
            <w:webHidden/>
          </w:rPr>
          <w:fldChar w:fldCharType="begin"/>
        </w:r>
        <w:r w:rsidR="00275D37">
          <w:rPr>
            <w:noProof/>
            <w:webHidden/>
          </w:rPr>
          <w:instrText xml:space="preserve"> PAGEREF _Toc28335957 \h </w:instrText>
        </w:r>
        <w:r w:rsidR="00275D37">
          <w:rPr>
            <w:noProof/>
            <w:webHidden/>
          </w:rPr>
        </w:r>
        <w:r w:rsidR="00275D37">
          <w:rPr>
            <w:noProof/>
            <w:webHidden/>
          </w:rPr>
          <w:fldChar w:fldCharType="separate"/>
        </w:r>
        <w:r w:rsidR="00275D37">
          <w:rPr>
            <w:noProof/>
            <w:webHidden/>
          </w:rPr>
          <w:t>10</w:t>
        </w:r>
        <w:r w:rsidR="00275D37">
          <w:rPr>
            <w:noProof/>
            <w:webHidden/>
          </w:rPr>
          <w:fldChar w:fldCharType="end"/>
        </w:r>
      </w:hyperlink>
    </w:p>
    <w:p w14:paraId="2508ED1D" w14:textId="1C686A7C" w:rsidR="00275D37" w:rsidRDefault="00CA6C28">
      <w:pPr>
        <w:pStyle w:val="TOC1"/>
        <w:rPr>
          <w:rFonts w:asciiTheme="minorHAnsi" w:hAnsiTheme="minorHAnsi" w:cstheme="minorBidi"/>
          <w:bCs w:val="0"/>
          <w:noProof/>
          <w:sz w:val="24"/>
          <w:lang w:eastAsia="zh-CN"/>
        </w:rPr>
      </w:pPr>
      <w:hyperlink w:anchor="_Toc28335958" w:history="1">
        <w:r w:rsidR="00275D37" w:rsidRPr="007C2809">
          <w:rPr>
            <w:rStyle w:val="Hyperlink"/>
            <w:noProof/>
          </w:rPr>
          <w:t>XI.</w:t>
        </w:r>
        <w:r w:rsidR="00275D37">
          <w:rPr>
            <w:rFonts w:asciiTheme="minorHAnsi" w:hAnsiTheme="minorHAnsi" w:cstheme="minorBidi"/>
            <w:bCs w:val="0"/>
            <w:noProof/>
            <w:sz w:val="24"/>
            <w:lang w:eastAsia="zh-CN"/>
          </w:rPr>
          <w:tab/>
        </w:r>
        <w:r w:rsidR="00275D37" w:rsidRPr="007C2809">
          <w:rPr>
            <w:rStyle w:val="Hyperlink"/>
            <w:noProof/>
          </w:rPr>
          <w:t>Appeal</w:t>
        </w:r>
        <w:r w:rsidR="00275D37">
          <w:rPr>
            <w:noProof/>
            <w:webHidden/>
          </w:rPr>
          <w:tab/>
        </w:r>
        <w:r w:rsidR="00275D37">
          <w:rPr>
            <w:noProof/>
            <w:webHidden/>
          </w:rPr>
          <w:fldChar w:fldCharType="begin"/>
        </w:r>
        <w:r w:rsidR="00275D37">
          <w:rPr>
            <w:noProof/>
            <w:webHidden/>
          </w:rPr>
          <w:instrText xml:space="preserve"> PAGEREF _Toc28335958 \h </w:instrText>
        </w:r>
        <w:r w:rsidR="00275D37">
          <w:rPr>
            <w:noProof/>
            <w:webHidden/>
          </w:rPr>
        </w:r>
        <w:r w:rsidR="00275D37">
          <w:rPr>
            <w:noProof/>
            <w:webHidden/>
          </w:rPr>
          <w:fldChar w:fldCharType="separate"/>
        </w:r>
        <w:r w:rsidR="00275D37">
          <w:rPr>
            <w:noProof/>
            <w:webHidden/>
          </w:rPr>
          <w:t>10</w:t>
        </w:r>
        <w:r w:rsidR="00275D37">
          <w:rPr>
            <w:noProof/>
            <w:webHidden/>
          </w:rPr>
          <w:fldChar w:fldCharType="end"/>
        </w:r>
      </w:hyperlink>
    </w:p>
    <w:p w14:paraId="627D4A79" w14:textId="327195D0" w:rsidR="00275D37" w:rsidRDefault="00CA6C28">
      <w:pPr>
        <w:pStyle w:val="TOC1"/>
        <w:rPr>
          <w:rFonts w:asciiTheme="minorHAnsi" w:hAnsiTheme="minorHAnsi" w:cstheme="minorBidi"/>
          <w:bCs w:val="0"/>
          <w:noProof/>
          <w:sz w:val="24"/>
          <w:lang w:eastAsia="zh-CN"/>
        </w:rPr>
      </w:pPr>
      <w:hyperlink w:anchor="_Toc28335959" w:history="1">
        <w:r w:rsidR="00275D37" w:rsidRPr="007C2809">
          <w:rPr>
            <w:rStyle w:val="Hyperlink"/>
            <w:noProof/>
          </w:rPr>
          <w:t>XII.</w:t>
        </w:r>
        <w:r w:rsidR="00275D37">
          <w:rPr>
            <w:rFonts w:asciiTheme="minorHAnsi" w:hAnsiTheme="minorHAnsi" w:cstheme="minorBidi"/>
            <w:bCs w:val="0"/>
            <w:noProof/>
            <w:sz w:val="24"/>
            <w:lang w:eastAsia="zh-CN"/>
          </w:rPr>
          <w:tab/>
        </w:r>
        <w:r w:rsidR="00275D37" w:rsidRPr="007C2809">
          <w:rPr>
            <w:rStyle w:val="Hyperlink"/>
            <w:noProof/>
          </w:rPr>
          <w:t>Violations</w:t>
        </w:r>
        <w:r w:rsidR="00275D37">
          <w:rPr>
            <w:noProof/>
            <w:webHidden/>
          </w:rPr>
          <w:tab/>
        </w:r>
        <w:r w:rsidR="00275D37">
          <w:rPr>
            <w:noProof/>
            <w:webHidden/>
          </w:rPr>
          <w:fldChar w:fldCharType="begin"/>
        </w:r>
        <w:r w:rsidR="00275D37">
          <w:rPr>
            <w:noProof/>
            <w:webHidden/>
          </w:rPr>
          <w:instrText xml:space="preserve"> PAGEREF _Toc28335959 \h </w:instrText>
        </w:r>
        <w:r w:rsidR="00275D37">
          <w:rPr>
            <w:noProof/>
            <w:webHidden/>
          </w:rPr>
        </w:r>
        <w:r w:rsidR="00275D37">
          <w:rPr>
            <w:noProof/>
            <w:webHidden/>
          </w:rPr>
          <w:fldChar w:fldCharType="separate"/>
        </w:r>
        <w:r w:rsidR="00275D37">
          <w:rPr>
            <w:noProof/>
            <w:webHidden/>
          </w:rPr>
          <w:t>10</w:t>
        </w:r>
        <w:r w:rsidR="00275D37">
          <w:rPr>
            <w:noProof/>
            <w:webHidden/>
          </w:rPr>
          <w:fldChar w:fldCharType="end"/>
        </w:r>
      </w:hyperlink>
    </w:p>
    <w:p w14:paraId="7B9EF518" w14:textId="277AD8BB" w:rsidR="00275D37" w:rsidRDefault="00CA6C28">
      <w:pPr>
        <w:pStyle w:val="TOC1"/>
        <w:rPr>
          <w:rFonts w:asciiTheme="minorHAnsi" w:hAnsiTheme="minorHAnsi" w:cstheme="minorBidi"/>
          <w:bCs w:val="0"/>
          <w:noProof/>
          <w:sz w:val="24"/>
          <w:lang w:eastAsia="zh-CN"/>
        </w:rPr>
      </w:pPr>
      <w:hyperlink w:anchor="_Toc28335960" w:history="1">
        <w:r w:rsidR="00275D37" w:rsidRPr="007C2809">
          <w:rPr>
            <w:rStyle w:val="Hyperlink"/>
            <w:noProof/>
          </w:rPr>
          <w:t>XIII.</w:t>
        </w:r>
        <w:r w:rsidR="00275D37">
          <w:rPr>
            <w:rFonts w:asciiTheme="minorHAnsi" w:hAnsiTheme="minorHAnsi" w:cstheme="minorBidi"/>
            <w:bCs w:val="0"/>
            <w:noProof/>
            <w:sz w:val="24"/>
            <w:lang w:eastAsia="zh-CN"/>
          </w:rPr>
          <w:tab/>
        </w:r>
        <w:r w:rsidR="00275D37" w:rsidRPr="007C2809">
          <w:rPr>
            <w:rStyle w:val="Hyperlink"/>
            <w:noProof/>
          </w:rPr>
          <w:t>Legal and Policy Authorities</w:t>
        </w:r>
        <w:r w:rsidR="00275D37">
          <w:rPr>
            <w:noProof/>
            <w:webHidden/>
          </w:rPr>
          <w:tab/>
        </w:r>
        <w:r w:rsidR="00275D37">
          <w:rPr>
            <w:noProof/>
            <w:webHidden/>
          </w:rPr>
          <w:fldChar w:fldCharType="begin"/>
        </w:r>
        <w:r w:rsidR="00275D37">
          <w:rPr>
            <w:noProof/>
            <w:webHidden/>
          </w:rPr>
          <w:instrText xml:space="preserve"> PAGEREF _Toc28335960 \h </w:instrText>
        </w:r>
        <w:r w:rsidR="00275D37">
          <w:rPr>
            <w:noProof/>
            <w:webHidden/>
          </w:rPr>
        </w:r>
        <w:r w:rsidR="00275D37">
          <w:rPr>
            <w:noProof/>
            <w:webHidden/>
          </w:rPr>
          <w:fldChar w:fldCharType="separate"/>
        </w:r>
        <w:r w:rsidR="00275D37">
          <w:rPr>
            <w:noProof/>
            <w:webHidden/>
          </w:rPr>
          <w:t>10</w:t>
        </w:r>
        <w:r w:rsidR="00275D37">
          <w:rPr>
            <w:noProof/>
            <w:webHidden/>
          </w:rPr>
          <w:fldChar w:fldCharType="end"/>
        </w:r>
      </w:hyperlink>
    </w:p>
    <w:p w14:paraId="1C2DA490" w14:textId="32332B32" w:rsidR="00275D37" w:rsidRDefault="00CA6C28">
      <w:pPr>
        <w:pStyle w:val="TOC1"/>
        <w:rPr>
          <w:rFonts w:asciiTheme="minorHAnsi" w:hAnsiTheme="minorHAnsi" w:cstheme="minorBidi"/>
          <w:bCs w:val="0"/>
          <w:noProof/>
          <w:sz w:val="24"/>
          <w:lang w:eastAsia="zh-CN"/>
        </w:rPr>
      </w:pPr>
      <w:hyperlink w:anchor="_Toc28335961" w:history="1">
        <w:r w:rsidR="00275D37" w:rsidRPr="007C2809">
          <w:rPr>
            <w:rStyle w:val="Hyperlink"/>
            <w:noProof/>
          </w:rPr>
          <w:t>XIV.</w:t>
        </w:r>
        <w:r w:rsidR="00275D37">
          <w:rPr>
            <w:rFonts w:asciiTheme="minorHAnsi" w:hAnsiTheme="minorHAnsi" w:cstheme="minorBidi"/>
            <w:bCs w:val="0"/>
            <w:noProof/>
            <w:sz w:val="24"/>
            <w:lang w:eastAsia="zh-CN"/>
          </w:rPr>
          <w:tab/>
        </w:r>
        <w:r w:rsidR="00275D37" w:rsidRPr="007C2809">
          <w:rPr>
            <w:rStyle w:val="Hyperlink"/>
            <w:noProof/>
          </w:rPr>
          <w:t>References</w:t>
        </w:r>
        <w:r w:rsidR="00275D37">
          <w:rPr>
            <w:noProof/>
            <w:webHidden/>
          </w:rPr>
          <w:tab/>
        </w:r>
        <w:r w:rsidR="00275D37">
          <w:rPr>
            <w:noProof/>
            <w:webHidden/>
          </w:rPr>
          <w:fldChar w:fldCharType="begin"/>
        </w:r>
        <w:r w:rsidR="00275D37">
          <w:rPr>
            <w:noProof/>
            <w:webHidden/>
          </w:rPr>
          <w:instrText xml:space="preserve"> PAGEREF _Toc28335961 \h </w:instrText>
        </w:r>
        <w:r w:rsidR="00275D37">
          <w:rPr>
            <w:noProof/>
            <w:webHidden/>
          </w:rPr>
        </w:r>
        <w:r w:rsidR="00275D37">
          <w:rPr>
            <w:noProof/>
            <w:webHidden/>
          </w:rPr>
          <w:fldChar w:fldCharType="separate"/>
        </w:r>
        <w:r w:rsidR="00275D37">
          <w:rPr>
            <w:noProof/>
            <w:webHidden/>
          </w:rPr>
          <w:t>11</w:t>
        </w:r>
        <w:r w:rsidR="00275D37">
          <w:rPr>
            <w:noProof/>
            <w:webHidden/>
          </w:rPr>
          <w:fldChar w:fldCharType="end"/>
        </w:r>
      </w:hyperlink>
    </w:p>
    <w:p w14:paraId="5D44A67D" w14:textId="11098CBD" w:rsidR="000B7AEB" w:rsidRDefault="000B7AEB">
      <w:r>
        <w:fldChar w:fldCharType="end"/>
      </w:r>
    </w:p>
    <w:p w14:paraId="2DB3FED3" w14:textId="77777777" w:rsidR="000B7AEB" w:rsidRDefault="000B7AEB">
      <w:pPr>
        <w:sectPr w:rsidR="000B7AEB" w:rsidSect="0079118D">
          <w:headerReference w:type="default" r:id="rId8"/>
          <w:footerReference w:type="default" r:id="rId9"/>
          <w:headerReference w:type="first" r:id="rId10"/>
          <w:footerReference w:type="first" r:id="rId11"/>
          <w:pgSz w:w="12240" w:h="15840"/>
          <w:pgMar w:top="1440" w:right="1440" w:bottom="1440" w:left="1440" w:header="244" w:footer="720" w:gutter="0"/>
          <w:cols w:space="720"/>
          <w:docGrid w:linePitch="360"/>
        </w:sectPr>
      </w:pPr>
    </w:p>
    <w:p w14:paraId="6D43B054" w14:textId="77777777" w:rsidR="000B7AEB" w:rsidRDefault="000B7AEB" w:rsidP="002962FC">
      <w:pPr>
        <w:pStyle w:val="Heading1"/>
      </w:pPr>
      <w:bookmarkStart w:id="0" w:name="_Toc28335924"/>
      <w:r>
        <w:lastRenderedPageBreak/>
        <w:t>Policy Information</w:t>
      </w:r>
      <w:bookmarkEnd w:id="0"/>
    </w:p>
    <w:p w14:paraId="58D071E3" w14:textId="77777777" w:rsidR="000B7AEB" w:rsidRPr="00C80CA6" w:rsidRDefault="000B7AEB" w:rsidP="002962FC">
      <w:r w:rsidRPr="004721B8">
        <w:rPr>
          <w:b/>
        </w:rPr>
        <w:t>Policy Title:</w:t>
      </w:r>
      <w:r>
        <w:t xml:space="preserve"> University of Illinois System Policy on Integrity in Research and Publication</w:t>
      </w:r>
    </w:p>
    <w:p w14:paraId="4FADF68B" w14:textId="77777777" w:rsidR="000B7AEB" w:rsidRDefault="000B7AEB" w:rsidP="002962FC">
      <w:pPr>
        <w:tabs>
          <w:tab w:val="left" w:pos="5945"/>
        </w:tabs>
      </w:pPr>
      <w:r w:rsidRPr="004721B8">
        <w:rPr>
          <w:b/>
        </w:rPr>
        <w:t>Policy Owner:</w:t>
      </w:r>
      <w:r>
        <w:t xml:space="preserve"> Vice President for Academic Affairs</w:t>
      </w:r>
    </w:p>
    <w:p w14:paraId="5FD80D9B" w14:textId="77777777" w:rsidR="000B7AEB" w:rsidRDefault="000B7AEB" w:rsidP="002962FC">
      <w:r w:rsidRPr="004721B8">
        <w:rPr>
          <w:b/>
        </w:rPr>
        <w:t>Responsible Official:</w:t>
      </w:r>
      <w:r>
        <w:t xml:space="preserve"> Vice President for Academic Affairs (system); Vice Chancellor for Research (UIUC and UIC); Vice Chancellor for Academic Affairs (UIS)</w:t>
      </w:r>
    </w:p>
    <w:p w14:paraId="7E8EEEB6" w14:textId="77777777" w:rsidR="000B7AEB" w:rsidRDefault="000B7AEB" w:rsidP="002962FC">
      <w:r w:rsidRPr="004721B8">
        <w:rPr>
          <w:b/>
        </w:rPr>
        <w:t>Approved by:</w:t>
      </w:r>
      <w:r>
        <w:t xml:space="preserve"> University of Illinois Board of Trustees</w:t>
      </w:r>
    </w:p>
    <w:p w14:paraId="37B8C03A" w14:textId="77777777" w:rsidR="00A257C2" w:rsidRDefault="000B7AEB" w:rsidP="002962FC">
      <w:r w:rsidRPr="004721B8">
        <w:rPr>
          <w:b/>
        </w:rPr>
        <w:t>Date Approved</w:t>
      </w:r>
      <w:r>
        <w:t xml:space="preserve">: </w:t>
      </w:r>
      <w:r w:rsidR="00A257C2">
        <w:t>July 22, 2021</w:t>
      </w:r>
    </w:p>
    <w:p w14:paraId="69FBFCE0" w14:textId="2C652F5A" w:rsidR="000B7AEB" w:rsidRDefault="000B7AEB" w:rsidP="002962FC">
      <w:r w:rsidRPr="004721B8">
        <w:rPr>
          <w:b/>
        </w:rPr>
        <w:t>Effective Date:</w:t>
      </w:r>
      <w:r>
        <w:t xml:space="preserve"> </w:t>
      </w:r>
      <w:r w:rsidR="00A257C2">
        <w:t>July 22, 2021</w:t>
      </w:r>
    </w:p>
    <w:p w14:paraId="032107ED" w14:textId="77777777" w:rsidR="000B7AEB" w:rsidRDefault="000B7AEB" w:rsidP="002962FC">
      <w:r w:rsidRPr="004721B8">
        <w:rPr>
          <w:b/>
        </w:rPr>
        <w:t>Targeted Review Date:</w:t>
      </w:r>
      <w:r>
        <w:t xml:space="preserve"> </w:t>
      </w:r>
      <w:r w:rsidRPr="00A257C2">
        <w:t>Above + 5 years</w:t>
      </w:r>
    </w:p>
    <w:p w14:paraId="2539CDD1" w14:textId="62146D7B" w:rsidR="000B7AEB" w:rsidRPr="00900264" w:rsidRDefault="000B7AEB" w:rsidP="002962FC">
      <w:r w:rsidRPr="004721B8">
        <w:rPr>
          <w:b/>
        </w:rPr>
        <w:t>Contact</w:t>
      </w:r>
      <w:r>
        <w:t xml:space="preserve">: </w:t>
      </w:r>
      <w:r w:rsidRPr="00B000A5">
        <w:t xml:space="preserve">System, </w:t>
      </w:r>
      <w:r w:rsidR="00EA501A">
        <w:t>vpacadaff</w:t>
      </w:r>
      <w:r w:rsidRPr="00B000A5">
        <w:t>@uillinois.edu;</w:t>
      </w:r>
      <w:r w:rsidRPr="00F1727E">
        <w:t xml:space="preserve"> Chicago, RIO@uic.edu; Springfield, ora@uis.edu;</w:t>
      </w:r>
      <w:r>
        <w:t xml:space="preserve"> </w:t>
      </w:r>
      <w:r w:rsidRPr="00F1727E">
        <w:t>Urbana-Champaign, rsofficer@illinois</w:t>
      </w:r>
      <w:r>
        <w:t>.edu</w:t>
      </w:r>
    </w:p>
    <w:p w14:paraId="35997FAE" w14:textId="77777777" w:rsidR="000B7AEB" w:rsidRDefault="000B7AEB" w:rsidP="002962FC">
      <w:pPr>
        <w:pStyle w:val="Heading1"/>
      </w:pPr>
      <w:bookmarkStart w:id="1" w:name="_Toc28335925"/>
      <w:r>
        <w:t>Scope and Coverage</w:t>
      </w:r>
      <w:bookmarkEnd w:id="1"/>
    </w:p>
    <w:p w14:paraId="5CC3FBE5" w14:textId="00090B13" w:rsidR="000B7AEB" w:rsidRDefault="000B7AEB" w:rsidP="002962FC">
      <w:r w:rsidRPr="00B538CF">
        <w:t xml:space="preserve">The University of Illinois </w:t>
      </w:r>
      <w:r>
        <w:t>s</w:t>
      </w:r>
      <w:r w:rsidRPr="00B538CF">
        <w:t>ystem</w:t>
      </w:r>
      <w:r>
        <w:t xml:space="preserve"> (“system” or “University of Illinois”)</w:t>
      </w:r>
      <w:r w:rsidRPr="00B538CF">
        <w:t xml:space="preserve"> </w:t>
      </w:r>
      <w:r w:rsidRPr="0015730A">
        <w:rPr>
          <w:i/>
        </w:rPr>
        <w:t>Policy on Integrity in Research and Publications</w:t>
      </w:r>
      <w:r w:rsidRPr="00B538CF">
        <w:t xml:space="preserve"> (“</w:t>
      </w:r>
      <w:r>
        <w:t>this p</w:t>
      </w:r>
      <w:r w:rsidRPr="00B538CF">
        <w:t xml:space="preserve">olicy”) applies to all </w:t>
      </w:r>
      <w:r>
        <w:t>Institutional Member</w:t>
      </w:r>
      <w:r w:rsidRPr="00E16525">
        <w:t>s.</w:t>
      </w:r>
      <w:r w:rsidRPr="00F001AE">
        <w:t xml:space="preserve"> </w:t>
      </w:r>
      <w:r>
        <w:t>This policy focuses on misconduct that affects the evaluation, conduct, or reporting of research as distinct from misconduct that occurs in the research setting but that does not affect the integrity of the research process or results.</w:t>
      </w:r>
      <w:r w:rsidRPr="001D1945">
        <w:rPr>
          <w:noProof/>
          <w:vertAlign w:val="superscript"/>
        </w:rPr>
        <w:t>1</w:t>
      </w:r>
      <w:r>
        <w:t xml:space="preserve"> </w:t>
      </w:r>
      <w:r w:rsidR="008C67D5">
        <w:t>Reports of conduct that deviate</w:t>
      </w:r>
      <w:r>
        <w:t xml:space="preserve"> from the practice of Research Integrity but that do not rise to the level of Research Misconduct are referred to the appropriate unit or policy administrator for further action.</w:t>
      </w:r>
      <w:r w:rsidR="008C67D5">
        <w:t xml:space="preserve"> </w:t>
      </w:r>
      <w:r>
        <w:t>O</w:t>
      </w:r>
      <w:r w:rsidRPr="00DB469E">
        <w:t xml:space="preserve">ther </w:t>
      </w:r>
      <w:r>
        <w:t>s</w:t>
      </w:r>
      <w:r w:rsidRPr="00DB469E">
        <w:t>ystem and</w:t>
      </w:r>
      <w:r w:rsidRPr="005E0E52">
        <w:t xml:space="preserve"> u</w:t>
      </w:r>
      <w:r w:rsidRPr="006A2C98">
        <w:t xml:space="preserve">niversity </w:t>
      </w:r>
      <w:r w:rsidRPr="00487FC0">
        <w:t>policies (see</w:t>
      </w:r>
      <w:r w:rsidRPr="00DB469E">
        <w:t xml:space="preserve"> Section </w:t>
      </w:r>
      <w:r w:rsidRPr="00087804">
        <w:fldChar w:fldCharType="begin"/>
      </w:r>
      <w:r w:rsidRPr="00DB469E">
        <w:instrText xml:space="preserve"> REF _Ref535923572 \n \h </w:instrText>
      </w:r>
      <w:r w:rsidRPr="001328C6">
        <w:instrText xml:space="preserve"> \* MERGEFORMAT </w:instrText>
      </w:r>
      <w:r w:rsidRPr="00087804">
        <w:fldChar w:fldCharType="separate"/>
      </w:r>
      <w:r w:rsidR="003B4DF7">
        <w:t>XIII</w:t>
      </w:r>
      <w:r w:rsidRPr="00087804">
        <w:fldChar w:fldCharType="end"/>
      </w:r>
      <w:r w:rsidRPr="00DB469E">
        <w:t>) should be consulted as appropriate.</w:t>
      </w:r>
      <w:r w:rsidRPr="002A739D">
        <w:t xml:space="preserve"> </w:t>
      </w:r>
      <w:r>
        <w:t>Codes of student conduct and other campus specific policies (e.g., Graduate College By-Laws) address matters of academic misconduct by students and should be consulted in cases where students are involved.</w:t>
      </w:r>
    </w:p>
    <w:p w14:paraId="65A3572E" w14:textId="77777777" w:rsidR="000B7AEB" w:rsidRDefault="00A87E0D" w:rsidP="002962FC">
      <w:pPr>
        <w:pStyle w:val="Heading1"/>
      </w:pPr>
      <w:bookmarkStart w:id="2" w:name="_Toc530597060"/>
      <w:bookmarkStart w:id="3" w:name="_Toc28335926"/>
      <w:bookmarkEnd w:id="2"/>
      <w:r>
        <w:t>Statement of Policy</w:t>
      </w:r>
      <w:bookmarkEnd w:id="3"/>
    </w:p>
    <w:p w14:paraId="46547B7E" w14:textId="77777777" w:rsidR="000B7AEB" w:rsidRPr="00713F95" w:rsidRDefault="000B7AEB" w:rsidP="002962FC">
      <w:pPr>
        <w:rPr>
          <w:color w:val="FFFFFF" w:themeColor="background1"/>
          <w:highlight w:val="red"/>
        </w:rPr>
      </w:pPr>
      <w:bookmarkStart w:id="4" w:name="_Toc530597061"/>
      <w:bookmarkEnd w:id="4"/>
      <w:r>
        <w:t xml:space="preserve">The University of Illinois is committed to fostering a world-class research enterprise that provides a safe and professional environment for learning, conducting research, and reporting research results with integrity, respect, fairness, and transparency at all organizational levels. </w:t>
      </w:r>
    </w:p>
    <w:p w14:paraId="32126D50" w14:textId="77777777" w:rsidR="000B7AEB" w:rsidRDefault="000B7AEB" w:rsidP="002962FC">
      <w:r>
        <w:t>Research Misconduct violates the principles of integrity</w:t>
      </w:r>
      <w:r w:rsidR="008C67D5">
        <w:t xml:space="preserve"> and </w:t>
      </w:r>
      <w:r>
        <w:t xml:space="preserve">negatively impacts the work of other researchers who </w:t>
      </w:r>
      <w:r w:rsidRPr="00BA12B7">
        <w:t>rely</w:t>
      </w:r>
      <w:r>
        <w:t xml:space="preserve"> on their colleagues to provide honest accounts of their research methods and findings. </w:t>
      </w:r>
      <w:r w:rsidR="008C67D5">
        <w:t xml:space="preserve">In addition, </w:t>
      </w:r>
      <w:r>
        <w:t>Research Misconduct erodes the public trust in researchers and the institutions for which they work.</w:t>
      </w:r>
    </w:p>
    <w:p w14:paraId="07F8560E" w14:textId="77777777" w:rsidR="000B7AEB" w:rsidRDefault="000B7AEB">
      <w:r>
        <w:t>This policy does not relieve Institutional Members from their responsibilities to comply with applicable law, professional standards, ethical guidelines, and other system and university policies.</w:t>
      </w:r>
    </w:p>
    <w:p w14:paraId="5D0A0F35" w14:textId="77777777" w:rsidR="000B7AEB" w:rsidRDefault="000B7AEB" w:rsidP="002962FC">
      <w:pPr>
        <w:pStyle w:val="Heading1"/>
      </w:pPr>
      <w:bookmarkStart w:id="5" w:name="_Toc28335927"/>
      <w:r>
        <w:t>Definitions</w:t>
      </w:r>
      <w:bookmarkEnd w:id="5"/>
    </w:p>
    <w:p w14:paraId="65F63FF7" w14:textId="77777777" w:rsidR="000B7AEB" w:rsidRPr="009D1118" w:rsidRDefault="000B7AEB" w:rsidP="002962FC">
      <w:pPr>
        <w:pStyle w:val="Definitions"/>
        <w:numPr>
          <w:ilvl w:val="0"/>
          <w:numId w:val="0"/>
        </w:numPr>
      </w:pPr>
      <w:r w:rsidRPr="00B81AB7">
        <w:t xml:space="preserve">This </w:t>
      </w:r>
      <w:r>
        <w:t xml:space="preserve">policy </w:t>
      </w:r>
      <w:r w:rsidRPr="00B81AB7">
        <w:t xml:space="preserve">uses defined terms with specific meanings. </w:t>
      </w:r>
      <w:r>
        <w:t>D</w:t>
      </w:r>
      <w:r w:rsidRPr="00B81AB7">
        <w:t>efined terms begin with capital letters wherever they appear.</w:t>
      </w:r>
    </w:p>
    <w:p w14:paraId="3300CD29" w14:textId="77777777" w:rsidR="000B7AEB" w:rsidRPr="009A194B" w:rsidRDefault="000B7AEB" w:rsidP="002962FC">
      <w:pPr>
        <w:pStyle w:val="Definitions"/>
        <w:rPr>
          <w:b/>
        </w:rPr>
      </w:pPr>
      <w:r w:rsidRPr="009A194B">
        <w:rPr>
          <w:b/>
        </w:rPr>
        <w:t xml:space="preserve">Adjudication </w:t>
      </w:r>
      <w:r w:rsidRPr="009A194B">
        <w:t xml:space="preserve">means the </w:t>
      </w:r>
      <w:r>
        <w:t>formal and final decision of the Chancellor regarding the Allegations of Research Misconduct, including the imposition of Sanction</w:t>
      </w:r>
      <w:r w:rsidRPr="009A194B">
        <w:t xml:space="preserve">s and </w:t>
      </w:r>
      <w:r>
        <w:t>Corrective Action</w:t>
      </w:r>
      <w:r w:rsidRPr="009A194B">
        <w:t>s</w:t>
      </w:r>
      <w:r>
        <w:t>, if any</w:t>
      </w:r>
      <w:r w:rsidRPr="009A194B">
        <w:t>.</w:t>
      </w:r>
    </w:p>
    <w:p w14:paraId="40CB5CFC" w14:textId="77777777" w:rsidR="000B7AEB" w:rsidRDefault="000B7AEB" w:rsidP="002962FC">
      <w:pPr>
        <w:pStyle w:val="Definitions"/>
      </w:pPr>
      <w:r w:rsidRPr="00486E7C">
        <w:rPr>
          <w:b/>
        </w:rPr>
        <w:lastRenderedPageBreak/>
        <w:t>A</w:t>
      </w:r>
      <w:r w:rsidRPr="00E11347">
        <w:rPr>
          <w:b/>
        </w:rPr>
        <w:t>ssessment</w:t>
      </w:r>
      <w:r>
        <w:t xml:space="preserve"> means the initial evaluation to determine whether the Allegation falls within the scope of this policy.</w:t>
      </w:r>
    </w:p>
    <w:p w14:paraId="54BB0723" w14:textId="77777777" w:rsidR="000B7AEB" w:rsidRDefault="000B7AEB" w:rsidP="002962FC">
      <w:pPr>
        <w:pStyle w:val="Definitions"/>
      </w:pPr>
      <w:r w:rsidRPr="00ED5E12">
        <w:rPr>
          <w:b/>
        </w:rPr>
        <w:t>Allegation</w:t>
      </w:r>
      <w:r>
        <w:t xml:space="preserve"> means a disclosure of possible Research Misconduct through any means of communication to an institutional or other official.</w:t>
      </w:r>
      <w:r w:rsidRPr="001D1945">
        <w:rPr>
          <w:noProof/>
          <w:vertAlign w:val="superscript"/>
        </w:rPr>
        <w:t>2</w:t>
      </w:r>
    </w:p>
    <w:p w14:paraId="260DB085" w14:textId="77777777" w:rsidR="000B7AEB" w:rsidRPr="00ED5E12" w:rsidRDefault="000B7AEB" w:rsidP="002962FC">
      <w:pPr>
        <w:pStyle w:val="Definitions"/>
      </w:pPr>
      <w:r w:rsidRPr="00E11347">
        <w:rPr>
          <w:b/>
        </w:rPr>
        <w:t>Complainant</w:t>
      </w:r>
      <w:r>
        <w:t xml:space="preserve"> means a person who makes an Allegation of Research Misconduct.</w:t>
      </w:r>
      <w:r w:rsidRPr="001D1945">
        <w:rPr>
          <w:noProof/>
          <w:vertAlign w:val="superscript"/>
        </w:rPr>
        <w:t>3</w:t>
      </w:r>
    </w:p>
    <w:p w14:paraId="763999E2" w14:textId="77777777" w:rsidR="000B7AEB" w:rsidRPr="00B5771F" w:rsidRDefault="000B7AEB" w:rsidP="002962FC">
      <w:pPr>
        <w:pStyle w:val="Definitions"/>
      </w:pPr>
      <w:r>
        <w:rPr>
          <w:b/>
        </w:rPr>
        <w:t>Corrective Action</w:t>
      </w:r>
      <w:r>
        <w:t xml:space="preserve"> means any action determined to be necessary to address Research Misconduct or other </w:t>
      </w:r>
      <w:r w:rsidRPr="00B00D01">
        <w:t>departure</w:t>
      </w:r>
      <w:r>
        <w:t>s</w:t>
      </w:r>
      <w:r w:rsidRPr="00B00D01">
        <w:t xml:space="preserve"> from </w:t>
      </w:r>
      <w:r>
        <w:t>Research Integrity.</w:t>
      </w:r>
      <w:r w:rsidR="009514C6">
        <w:t xml:space="preserve"> </w:t>
      </w:r>
      <w:r>
        <w:t>For example, Corrective Actions could include retraction of published manuscripts, return of funded grants to the agency, withdrawal of submitted grant applications, withdrawal of manuscripts submitted for publication, withdrawal of abstracts submitted for presentation at meetings, or other actions short of dismissal.</w:t>
      </w:r>
    </w:p>
    <w:p w14:paraId="1AD15C74" w14:textId="77777777" w:rsidR="000B7AEB" w:rsidRDefault="000B7AEB" w:rsidP="002962FC">
      <w:pPr>
        <w:pStyle w:val="Definitions"/>
      </w:pPr>
      <w:r w:rsidRPr="00FF6CDA">
        <w:rPr>
          <w:b/>
        </w:rPr>
        <w:t>Evidence</w:t>
      </w:r>
      <w:r>
        <w:t xml:space="preserve"> means </w:t>
      </w:r>
      <w:r w:rsidRPr="00FF6CDA">
        <w:t xml:space="preserve">any </w:t>
      </w:r>
      <w:r>
        <w:t xml:space="preserve">element of the Research Record and </w:t>
      </w:r>
      <w:r w:rsidRPr="00FF6CDA">
        <w:t>document</w:t>
      </w:r>
      <w:r>
        <w:t>s</w:t>
      </w:r>
      <w:r w:rsidRPr="00FF6CDA">
        <w:t>, tangible</w:t>
      </w:r>
      <w:r>
        <w:t xml:space="preserve"> </w:t>
      </w:r>
      <w:r w:rsidRPr="00FF6CDA">
        <w:t>item</w:t>
      </w:r>
      <w:r>
        <w:t>s</w:t>
      </w:r>
      <w:r w:rsidRPr="00FF6CDA">
        <w:t>, or testimony offered or obtained</w:t>
      </w:r>
      <w:r>
        <w:t xml:space="preserve"> </w:t>
      </w:r>
      <w:r w:rsidRPr="00FF6CDA">
        <w:t xml:space="preserve">during a </w:t>
      </w:r>
      <w:r>
        <w:t>Research Misconduct Proceeding</w:t>
      </w:r>
      <w:r w:rsidRPr="00FF6CDA">
        <w:t xml:space="preserve"> that tends to prove or disprove</w:t>
      </w:r>
      <w:r>
        <w:t xml:space="preserve"> </w:t>
      </w:r>
      <w:r w:rsidRPr="00FF6CDA">
        <w:t>t</w:t>
      </w:r>
      <w:r>
        <w:t>he existence of an alleged fact.</w:t>
      </w:r>
      <w:r w:rsidRPr="00FF6CDA">
        <w:rPr>
          <w:noProof/>
          <w:vertAlign w:val="superscript"/>
        </w:rPr>
        <w:t>4</w:t>
      </w:r>
      <w:r>
        <w:t xml:space="preserve"> </w:t>
      </w:r>
    </w:p>
    <w:p w14:paraId="6CD4909A" w14:textId="77777777" w:rsidR="000B7AEB" w:rsidRPr="00174186" w:rsidRDefault="000B7AEB" w:rsidP="002962FC">
      <w:pPr>
        <w:pStyle w:val="Definitions"/>
      </w:pPr>
      <w:r>
        <w:rPr>
          <w:b/>
        </w:rPr>
        <w:t>Fabricatio</w:t>
      </w:r>
      <w:r w:rsidRPr="007D49D4">
        <w:rPr>
          <w:b/>
        </w:rPr>
        <w:t xml:space="preserve">n </w:t>
      </w:r>
      <w:r>
        <w:t xml:space="preserve">means </w:t>
      </w:r>
      <w:r w:rsidRPr="00B73DE4">
        <w:t>making up data or results and recording or reporting them</w:t>
      </w:r>
      <w:r>
        <w:t>.</w:t>
      </w:r>
      <w:r w:rsidRPr="001D1945">
        <w:rPr>
          <w:noProof/>
          <w:vertAlign w:val="superscript"/>
        </w:rPr>
        <w:t>1</w:t>
      </w:r>
    </w:p>
    <w:p w14:paraId="31BC4235" w14:textId="77777777" w:rsidR="000B7AEB" w:rsidRPr="00174186" w:rsidRDefault="000B7AEB" w:rsidP="002962FC">
      <w:pPr>
        <w:pStyle w:val="Definitions"/>
      </w:pPr>
      <w:r w:rsidRPr="00174186">
        <w:rPr>
          <w:b/>
        </w:rPr>
        <w:t xml:space="preserve">Falsification </w:t>
      </w:r>
      <w:r>
        <w:t xml:space="preserve">means </w:t>
      </w:r>
      <w:r w:rsidRPr="00B73DE4">
        <w:t xml:space="preserve">manipulating research materials, equipment, or processes, or changing or omitting data or results such that the research is not accurately represented in the </w:t>
      </w:r>
      <w:r>
        <w:t>Research Record.</w:t>
      </w:r>
      <w:r w:rsidRPr="001D1945">
        <w:rPr>
          <w:noProof/>
          <w:vertAlign w:val="superscript"/>
        </w:rPr>
        <w:t>1</w:t>
      </w:r>
    </w:p>
    <w:p w14:paraId="1E44B237" w14:textId="77777777" w:rsidR="000B7AEB" w:rsidRDefault="000B7AEB" w:rsidP="002962FC">
      <w:pPr>
        <w:pStyle w:val="Definitions"/>
      </w:pPr>
      <w:r w:rsidRPr="2CC5F038">
        <w:rPr>
          <w:b/>
          <w:bCs/>
        </w:rPr>
        <w:t xml:space="preserve">Good </w:t>
      </w:r>
      <w:r>
        <w:rPr>
          <w:b/>
          <w:bCs/>
        </w:rPr>
        <w:t>F</w:t>
      </w:r>
      <w:r w:rsidRPr="2CC5F038">
        <w:rPr>
          <w:b/>
          <w:bCs/>
        </w:rPr>
        <w:t>aith</w:t>
      </w:r>
      <w:r>
        <w:t>, as applied to a Complainant or witness, means having a belief in the truth of one's Allegation or testimony that a reasonable person in the Complainant's or witness's position could have based on the information known to the Complainant or witness at the time. Cooperation with a Research Misconduct Proceeding is not in Good Faith if it is made with knowing or reckless disregard for information that would negate the Allegation or testimony. Good faith as applied to an Inquiry Team or Investigation Panel member means cooperating with the purpose of helping an institution meet its responsibilities under this policy. An Inquiry Team or Investigation Panel member does not act in Good Faith if their acts or omissions on the Inquiry Team or Investigation Panel are dishonest or influenced by personal, professional, or financial conflicts of interest with those involved in the Research Misconduct Proceeding.</w:t>
      </w:r>
      <w:r w:rsidRPr="001D1945">
        <w:rPr>
          <w:noProof/>
          <w:vertAlign w:val="superscript"/>
        </w:rPr>
        <w:t>5</w:t>
      </w:r>
    </w:p>
    <w:p w14:paraId="4C759BFB" w14:textId="77777777" w:rsidR="000B7AEB" w:rsidRDefault="000B7AEB" w:rsidP="002962FC">
      <w:pPr>
        <w:pStyle w:val="Definitions"/>
      </w:pPr>
      <w:r w:rsidRPr="00713F95">
        <w:rPr>
          <w:b/>
        </w:rPr>
        <w:t>Inquiry</w:t>
      </w:r>
      <w:r>
        <w:t xml:space="preserve"> means a preliminary information-gathering and fact-finding conducted to determine whether an Investigation is warranted.</w:t>
      </w:r>
      <w:r w:rsidRPr="00737B6C">
        <w:rPr>
          <w:noProof/>
          <w:vertAlign w:val="superscript"/>
        </w:rPr>
        <w:t>6</w:t>
      </w:r>
    </w:p>
    <w:p w14:paraId="56EDC845" w14:textId="77777777" w:rsidR="000B7AEB" w:rsidRPr="00791BFA" w:rsidRDefault="000B7AEB" w:rsidP="002962FC">
      <w:pPr>
        <w:pStyle w:val="Definitions"/>
      </w:pPr>
      <w:r w:rsidRPr="00744364">
        <w:rPr>
          <w:b/>
        </w:rPr>
        <w:t>Inquiry Team</w:t>
      </w:r>
      <w:r>
        <w:t xml:space="preserve"> means a group of at least two Institutional Members charged with conducting the Inquiry.</w:t>
      </w:r>
    </w:p>
    <w:p w14:paraId="7B28E1F8" w14:textId="77777777" w:rsidR="000B7AEB" w:rsidRPr="00C824B0" w:rsidRDefault="000B7AEB" w:rsidP="002962FC">
      <w:pPr>
        <w:pStyle w:val="Definitions"/>
      </w:pPr>
      <w:r w:rsidRPr="2CC5F038">
        <w:rPr>
          <w:b/>
          <w:bCs/>
        </w:rPr>
        <w:t xml:space="preserve">Institutional </w:t>
      </w:r>
      <w:r>
        <w:rPr>
          <w:b/>
          <w:bCs/>
        </w:rPr>
        <w:t>M</w:t>
      </w:r>
      <w:r w:rsidRPr="2CC5F038">
        <w:rPr>
          <w:b/>
          <w:bCs/>
        </w:rPr>
        <w:t>ember</w:t>
      </w:r>
      <w:r>
        <w:t xml:space="preserve"> means a person who is employed by, is an agent of, or is affiliated by contract or agreement with the University of Illinois. Institutional Members may include, but are not limited to, officials, tenured and untenured faculty, teaching and support staff, researchers, research coordinators, clinical technicians, postdoctoral and other fellows, volunteers, students, agents and contractors, subcontractors, and </w:t>
      </w:r>
      <w:proofErr w:type="spellStart"/>
      <w:r>
        <w:t>subawardees</w:t>
      </w:r>
      <w:proofErr w:type="spellEnd"/>
      <w:r>
        <w:t xml:space="preserve"> and their employees.</w:t>
      </w:r>
      <w:r w:rsidRPr="00737B6C">
        <w:rPr>
          <w:noProof/>
          <w:vertAlign w:val="superscript"/>
        </w:rPr>
        <w:t>7</w:t>
      </w:r>
    </w:p>
    <w:p w14:paraId="6A71DE4D" w14:textId="77777777" w:rsidR="000B7AEB" w:rsidRDefault="000B7AEB" w:rsidP="002962FC">
      <w:pPr>
        <w:pStyle w:val="Definitions"/>
      </w:pPr>
      <w:r w:rsidRPr="2CC5F038">
        <w:rPr>
          <w:b/>
          <w:bCs/>
        </w:rPr>
        <w:t>Interference</w:t>
      </w:r>
      <w:r>
        <w:t xml:space="preserve"> means intentional, unauthorized</w:t>
      </w:r>
      <w:r w:rsidRPr="006114A0">
        <w:t xml:space="preserve"> tak</w:t>
      </w:r>
      <w:r>
        <w:t>ing,</w:t>
      </w:r>
      <w:r w:rsidRPr="006114A0">
        <w:t xml:space="preserve"> sequester</w:t>
      </w:r>
      <w:r>
        <w:t>ing,</w:t>
      </w:r>
      <w:r w:rsidRPr="006114A0">
        <w:t xml:space="preserve"> or materially damag</w:t>
      </w:r>
      <w:r>
        <w:t>ing</w:t>
      </w:r>
      <w:r w:rsidRPr="006114A0">
        <w:t xml:space="preserve"> any research-related </w:t>
      </w:r>
      <w:r w:rsidRPr="004F417E">
        <w:t>apparatus, reagents</w:t>
      </w:r>
      <w:r w:rsidRPr="006114A0">
        <w:t>, biological materials, writings, data, hardware, software, or any other substance or device used or produced in the conduct of research</w:t>
      </w:r>
      <w:r>
        <w:t>.</w:t>
      </w:r>
      <w:r w:rsidRPr="00737B6C">
        <w:rPr>
          <w:noProof/>
          <w:vertAlign w:val="superscript"/>
        </w:rPr>
        <w:t>8</w:t>
      </w:r>
    </w:p>
    <w:p w14:paraId="2D6A2FE0" w14:textId="77777777" w:rsidR="000B7AEB" w:rsidRDefault="000B7AEB" w:rsidP="002962FC">
      <w:pPr>
        <w:pStyle w:val="Definitions"/>
      </w:pPr>
      <w:r w:rsidRPr="00444A54">
        <w:rPr>
          <w:b/>
        </w:rPr>
        <w:t>Interim Actions</w:t>
      </w:r>
      <w:r>
        <w:t xml:space="preserve"> means </w:t>
      </w:r>
      <w:r w:rsidRPr="00394E47">
        <w:t xml:space="preserve">any actions </w:t>
      </w:r>
      <w:r>
        <w:t>of the university taken prior to A</w:t>
      </w:r>
      <w:r w:rsidRPr="00394E47">
        <w:t>djudication</w:t>
      </w:r>
      <w:r>
        <w:t xml:space="preserve"> to comply with laws or regulations, or for one or more of the following reasons: </w:t>
      </w:r>
    </w:p>
    <w:p w14:paraId="5DBB8089" w14:textId="77777777" w:rsidR="000B7AEB" w:rsidRPr="00932582" w:rsidRDefault="000B7AEB" w:rsidP="006318ED">
      <w:pPr>
        <w:pStyle w:val="ListParagraph"/>
        <w:numPr>
          <w:ilvl w:val="5"/>
          <w:numId w:val="7"/>
        </w:numPr>
      </w:pPr>
      <w:r>
        <w:lastRenderedPageBreak/>
        <w:t xml:space="preserve">to </w:t>
      </w:r>
      <w:r w:rsidRPr="00932582">
        <w:t>protect</w:t>
      </w:r>
      <w:r w:rsidRPr="00B5771F">
        <w:t xml:space="preserve"> the </w:t>
      </w:r>
      <w:r w:rsidRPr="00932582">
        <w:t xml:space="preserve">public, research community, research subjects, or patients, including their health and </w:t>
      </w:r>
      <w:proofErr w:type="gramStart"/>
      <w:r w:rsidRPr="00932582">
        <w:t>safety;</w:t>
      </w:r>
      <w:proofErr w:type="gramEnd"/>
      <w:r w:rsidRPr="00932582">
        <w:t xml:space="preserve"> </w:t>
      </w:r>
    </w:p>
    <w:p w14:paraId="7D3EF1A4" w14:textId="77777777" w:rsidR="000B7AEB" w:rsidRPr="00932582" w:rsidRDefault="000B7AEB" w:rsidP="006318ED">
      <w:pPr>
        <w:pStyle w:val="ListParagraph"/>
        <w:numPr>
          <w:ilvl w:val="5"/>
          <w:numId w:val="7"/>
        </w:numPr>
      </w:pPr>
      <w:r w:rsidRPr="00932582">
        <w:t xml:space="preserve">to protect the interests of students, faculty, or </w:t>
      </w:r>
      <w:proofErr w:type="gramStart"/>
      <w:r w:rsidRPr="00932582">
        <w:t>staff;</w:t>
      </w:r>
      <w:proofErr w:type="gramEnd"/>
      <w:r w:rsidRPr="00932582">
        <w:t xml:space="preserve"> </w:t>
      </w:r>
    </w:p>
    <w:p w14:paraId="72C913AA" w14:textId="77777777" w:rsidR="000B7AEB" w:rsidRPr="00932582" w:rsidRDefault="000B7AEB" w:rsidP="006318ED">
      <w:pPr>
        <w:pStyle w:val="ListParagraph"/>
        <w:numPr>
          <w:ilvl w:val="5"/>
          <w:numId w:val="7"/>
        </w:numPr>
      </w:pPr>
      <w:r w:rsidRPr="00932582">
        <w:t xml:space="preserve">to preserve </w:t>
      </w:r>
      <w:proofErr w:type="gramStart"/>
      <w:r w:rsidRPr="00932582">
        <w:t>Evidence;</w:t>
      </w:r>
      <w:proofErr w:type="gramEnd"/>
      <w:r w:rsidRPr="00932582">
        <w:t xml:space="preserve"> </w:t>
      </w:r>
    </w:p>
    <w:p w14:paraId="270460F6" w14:textId="77777777" w:rsidR="000B7AEB" w:rsidRPr="00932582" w:rsidRDefault="000B7AEB" w:rsidP="006318ED">
      <w:pPr>
        <w:pStyle w:val="ListParagraph"/>
        <w:numPr>
          <w:ilvl w:val="5"/>
          <w:numId w:val="7"/>
        </w:numPr>
      </w:pPr>
      <w:r w:rsidRPr="00932582">
        <w:t>to protect university, state, or federal resources or interests, including contractual obligations; or,</w:t>
      </w:r>
    </w:p>
    <w:p w14:paraId="6E088F1D" w14:textId="4A504491" w:rsidR="000B7AEB" w:rsidRDefault="000B7AEB" w:rsidP="006318ED">
      <w:pPr>
        <w:pStyle w:val="ListParagraph"/>
        <w:numPr>
          <w:ilvl w:val="5"/>
          <w:numId w:val="7"/>
        </w:numPr>
      </w:pPr>
      <w:r w:rsidRPr="00932582">
        <w:t>to protect the in</w:t>
      </w:r>
      <w:r>
        <w:t>terest</w:t>
      </w:r>
      <w:r w:rsidR="007C30E6">
        <w:t>s</w:t>
      </w:r>
      <w:r>
        <w:t xml:space="preserve"> of those involved in the Research Misconduct Proceedings.</w:t>
      </w:r>
      <w:r w:rsidRPr="00492B50">
        <w:rPr>
          <w:noProof/>
          <w:vertAlign w:val="superscript"/>
        </w:rPr>
        <w:t>9</w:t>
      </w:r>
    </w:p>
    <w:p w14:paraId="59672BE4" w14:textId="77777777" w:rsidR="000B7AEB" w:rsidRDefault="000B7AEB" w:rsidP="002962FC">
      <w:pPr>
        <w:pStyle w:val="Definitions"/>
      </w:pPr>
      <w:r w:rsidRPr="00713F95">
        <w:rPr>
          <w:b/>
        </w:rPr>
        <w:t>Investigation</w:t>
      </w:r>
      <w:r>
        <w:t xml:space="preserve"> means the formal development of a factual record by exploring the Allegations in detail and examining the Evidence in depth, leading to recommended findings on whether Research Misconduct has been committed, by whom, and to what extent.</w:t>
      </w:r>
      <w:r w:rsidRPr="00E42500">
        <w:rPr>
          <w:noProof/>
          <w:vertAlign w:val="superscript"/>
        </w:rPr>
        <w:t>10</w:t>
      </w:r>
    </w:p>
    <w:p w14:paraId="660BBA71" w14:textId="77777777" w:rsidR="000B7AEB" w:rsidRPr="00791BFA" w:rsidRDefault="000B7AEB" w:rsidP="002962FC">
      <w:pPr>
        <w:pStyle w:val="Definitions"/>
      </w:pPr>
      <w:r>
        <w:rPr>
          <w:b/>
        </w:rPr>
        <w:t>Investigation</w:t>
      </w:r>
      <w:r w:rsidRPr="00791BFA">
        <w:rPr>
          <w:b/>
        </w:rPr>
        <w:t xml:space="preserve"> </w:t>
      </w:r>
      <w:r>
        <w:rPr>
          <w:b/>
        </w:rPr>
        <w:t xml:space="preserve">Panel </w:t>
      </w:r>
      <w:r>
        <w:t>means a group of at least two Institutional Members and one non-Institutional Member charged with conducting the Investigation.</w:t>
      </w:r>
    </w:p>
    <w:p w14:paraId="6AFC817A" w14:textId="77777777" w:rsidR="000B7AEB" w:rsidRPr="00506D59" w:rsidRDefault="000B7AEB" w:rsidP="002962FC">
      <w:pPr>
        <w:pStyle w:val="Definitions"/>
      </w:pPr>
      <w:r w:rsidRPr="2CC5F038">
        <w:rPr>
          <w:b/>
          <w:bCs/>
        </w:rPr>
        <w:t xml:space="preserve">Plagiarism </w:t>
      </w:r>
      <w:r>
        <w:t>means t</w:t>
      </w:r>
      <w:r w:rsidRPr="0004279F">
        <w:t>he appropriation of another person’s ideas, processes, results, or words without giving appropriate credit</w:t>
      </w:r>
      <w:r>
        <w:t>.</w:t>
      </w:r>
      <w:r w:rsidRPr="001D1945">
        <w:rPr>
          <w:noProof/>
          <w:vertAlign w:val="superscript"/>
        </w:rPr>
        <w:t>1</w:t>
      </w:r>
      <w:r w:rsidRPr="00506D59">
        <w:t xml:space="preserve"> </w:t>
      </w:r>
    </w:p>
    <w:p w14:paraId="74000BE5" w14:textId="77777777" w:rsidR="000B7AEB" w:rsidRDefault="000B7AEB" w:rsidP="002962FC">
      <w:pPr>
        <w:pStyle w:val="Definitions"/>
      </w:pPr>
      <w:r w:rsidRPr="00713F95">
        <w:rPr>
          <w:b/>
        </w:rPr>
        <w:t xml:space="preserve">Preponderance of </w:t>
      </w:r>
      <w:r>
        <w:rPr>
          <w:b/>
        </w:rPr>
        <w:t>Evidence</w:t>
      </w:r>
      <w:r>
        <w:t xml:space="preserve"> means proof by information that, compared with that opposing it, leads to the conclusion that the fact at issue is more probably true than not.</w:t>
      </w:r>
      <w:r w:rsidRPr="00E42500">
        <w:rPr>
          <w:noProof/>
          <w:vertAlign w:val="superscript"/>
        </w:rPr>
        <w:t>11</w:t>
      </w:r>
    </w:p>
    <w:p w14:paraId="40D543A8" w14:textId="77777777" w:rsidR="000B7AEB" w:rsidRPr="00D54EE9" w:rsidRDefault="000B7AEB" w:rsidP="002962FC">
      <w:pPr>
        <w:pStyle w:val="Definitions"/>
      </w:pPr>
      <w:r w:rsidRPr="00D54EE9">
        <w:rPr>
          <w:b/>
        </w:rPr>
        <w:t>Proceeding</w:t>
      </w:r>
      <w:r>
        <w:t xml:space="preserve"> means an</w:t>
      </w:r>
      <w:r w:rsidRPr="00D54EE9">
        <w:t xml:space="preserve"> </w:t>
      </w:r>
      <w:r>
        <w:t xml:space="preserve">Assessment, Inquiry, Investigation, Adjudication, or other action undertaken pursuant to </w:t>
      </w:r>
      <w:r w:rsidRPr="00D54EE9">
        <w:t>this policy</w:t>
      </w:r>
      <w:r>
        <w:t>.</w:t>
      </w:r>
      <w:r w:rsidRPr="00492B50">
        <w:rPr>
          <w:noProof/>
          <w:vertAlign w:val="superscript"/>
        </w:rPr>
        <w:t>12</w:t>
      </w:r>
      <w:r w:rsidRPr="00D54EE9">
        <w:rPr>
          <w:i/>
        </w:rPr>
        <w:t> </w:t>
      </w:r>
    </w:p>
    <w:p w14:paraId="50915A6C" w14:textId="77777777" w:rsidR="000B7AEB" w:rsidRDefault="000B7AEB" w:rsidP="002962FC">
      <w:pPr>
        <w:pStyle w:val="Definitions"/>
      </w:pPr>
      <w:r w:rsidRPr="00713F95">
        <w:rPr>
          <w:b/>
        </w:rPr>
        <w:t xml:space="preserve">Record of </w:t>
      </w:r>
      <w:r>
        <w:rPr>
          <w:b/>
        </w:rPr>
        <w:t>R</w:t>
      </w:r>
      <w:r w:rsidRPr="00713F95">
        <w:rPr>
          <w:b/>
        </w:rPr>
        <w:t xml:space="preserve">esearch </w:t>
      </w:r>
      <w:r>
        <w:rPr>
          <w:b/>
        </w:rPr>
        <w:t>M</w:t>
      </w:r>
      <w:r w:rsidRPr="00713F95">
        <w:rPr>
          <w:b/>
        </w:rPr>
        <w:t xml:space="preserve">isconduct </w:t>
      </w:r>
      <w:r>
        <w:rPr>
          <w:b/>
        </w:rPr>
        <w:t>P</w:t>
      </w:r>
      <w:r w:rsidRPr="00713F95">
        <w:rPr>
          <w:b/>
        </w:rPr>
        <w:t>roceedings</w:t>
      </w:r>
      <w:r>
        <w:t xml:space="preserve"> means: (1) the Research Record and Evidence secured for a Proceeding pursuant to this policy, except to the extent the Research Integrity Officer determines and documents that those records are not relevant to the Proceeding or that the records duplicate other records that have been retained; (2) the documentation of the determination of irrelevant or duplicate records; (3) the Inquiry Report and final documents (not drafts) produced in the course of preparing that report, including the documentation of any decision not to investigate; (4) the Investigation Report and all records (other than drafts of the report) in support of the report, including any recordings or transcripts of each interview conducted; and (5) the complete record of any appeal within the institution from the finding of Research Misconduct.</w:t>
      </w:r>
      <w:r w:rsidRPr="001C35C9">
        <w:rPr>
          <w:noProof/>
          <w:vertAlign w:val="superscript"/>
        </w:rPr>
        <w:t>13</w:t>
      </w:r>
    </w:p>
    <w:p w14:paraId="7346CBA1" w14:textId="77777777" w:rsidR="000B7AEB" w:rsidRDefault="000B7AEB" w:rsidP="002962FC">
      <w:pPr>
        <w:pStyle w:val="Definitions"/>
      </w:pPr>
      <w:r>
        <w:rPr>
          <w:b/>
        </w:rPr>
        <w:t>Research Integrity</w:t>
      </w:r>
      <w:r>
        <w:t xml:space="preserve"> means the conduct of research in an honest and professional manner while maintaining rigorous adherence to professional standards. Practicing Research Integrity means planning, performing, reporting, and reviewing research in accordance with objectivity, honesty, openness, accountability, fairness, and stewardship.</w:t>
      </w:r>
      <w:r w:rsidRPr="00492B50">
        <w:rPr>
          <w:noProof/>
          <w:vertAlign w:val="superscript"/>
        </w:rPr>
        <w:t>14</w:t>
      </w:r>
      <w:r>
        <w:t xml:space="preserve"> Practicing Research Integrity includes, but is not limited </w:t>
      </w:r>
      <w:proofErr w:type="gramStart"/>
      <w:r>
        <w:t>to:</w:t>
      </w:r>
      <w:proofErr w:type="gramEnd"/>
      <w:r w:rsidRPr="00492B50">
        <w:rPr>
          <w:noProof/>
          <w:vertAlign w:val="superscript"/>
        </w:rPr>
        <w:t>15,16</w:t>
      </w:r>
    </w:p>
    <w:p w14:paraId="7DFEDCFD" w14:textId="77777777" w:rsidR="000B7AEB" w:rsidRDefault="000B7AEB" w:rsidP="00932582">
      <w:pPr>
        <w:pStyle w:val="ListParagraph-2"/>
      </w:pPr>
      <w:r w:rsidRPr="00932582">
        <w:t>employing</w:t>
      </w:r>
      <w:r>
        <w:t xml:space="preserve"> appropriate research methods for the field and experimental </w:t>
      </w:r>
      <w:proofErr w:type="gramStart"/>
      <w:r>
        <w:t>question;</w:t>
      </w:r>
      <w:proofErr w:type="gramEnd"/>
    </w:p>
    <w:p w14:paraId="3570DFB4" w14:textId="77777777" w:rsidR="000B7AEB" w:rsidRDefault="000B7AEB" w:rsidP="00932582">
      <w:pPr>
        <w:pStyle w:val="ListParagraph-2"/>
      </w:pPr>
      <w:r>
        <w:t xml:space="preserve">basing the conclusions on critical objective analysis of </w:t>
      </w:r>
      <w:proofErr w:type="gramStart"/>
      <w:r>
        <w:t>data;</w:t>
      </w:r>
      <w:proofErr w:type="gramEnd"/>
    </w:p>
    <w:p w14:paraId="4642D7BA" w14:textId="77777777" w:rsidR="000B7AEB" w:rsidRDefault="000B7AEB" w:rsidP="00932582">
      <w:pPr>
        <w:pStyle w:val="ListParagraph-2"/>
      </w:pPr>
      <w:r>
        <w:t xml:space="preserve">managing conflicts of interest and </w:t>
      </w:r>
      <w:proofErr w:type="gramStart"/>
      <w:r>
        <w:t>commitment;</w:t>
      </w:r>
      <w:proofErr w:type="gramEnd"/>
    </w:p>
    <w:p w14:paraId="0D5AE486" w14:textId="77777777" w:rsidR="000B7AEB" w:rsidRPr="005870AC" w:rsidRDefault="000B7AEB" w:rsidP="00932582">
      <w:pPr>
        <w:pStyle w:val="ListParagraph-2"/>
      </w:pPr>
      <w:r>
        <w:t xml:space="preserve">designing research to be replicable, when </w:t>
      </w:r>
      <w:proofErr w:type="gramStart"/>
      <w:r>
        <w:t>possible;</w:t>
      </w:r>
      <w:proofErr w:type="gramEnd"/>
    </w:p>
    <w:p w14:paraId="72FD9602" w14:textId="77777777" w:rsidR="000B7AEB" w:rsidRDefault="000B7AEB" w:rsidP="00932582">
      <w:pPr>
        <w:pStyle w:val="ListParagraph-2"/>
      </w:pPr>
      <w:r>
        <w:t xml:space="preserve">promoting open access and sharing data </w:t>
      </w:r>
      <w:r w:rsidRPr="00F03798">
        <w:t>as specified in institutional</w:t>
      </w:r>
      <w:r>
        <w:t>,</w:t>
      </w:r>
      <w:r w:rsidRPr="00F03798">
        <w:t xml:space="preserve"> sponsor</w:t>
      </w:r>
      <w:r>
        <w:t xml:space="preserve">, and publisher </w:t>
      </w:r>
      <w:r w:rsidRPr="00F03798">
        <w:t xml:space="preserve">policies, or standard practices in the </w:t>
      </w:r>
      <w:proofErr w:type="gramStart"/>
      <w:r w:rsidRPr="00F03798">
        <w:t>field</w:t>
      </w:r>
      <w:r>
        <w:t>;</w:t>
      </w:r>
      <w:proofErr w:type="gramEnd"/>
    </w:p>
    <w:p w14:paraId="0570C6D0" w14:textId="77777777" w:rsidR="000B7AEB" w:rsidRDefault="000B7AEB" w:rsidP="00932582">
      <w:pPr>
        <w:pStyle w:val="ListParagraph-2"/>
      </w:pPr>
      <w:r>
        <w:t xml:space="preserve">promoting intellectual and professional growth of mentees and adherence to the mutual responsibilities of mentors and </w:t>
      </w:r>
      <w:proofErr w:type="gramStart"/>
      <w:r>
        <w:t>trainees;</w:t>
      </w:r>
      <w:proofErr w:type="gramEnd"/>
    </w:p>
    <w:p w14:paraId="5287C53F" w14:textId="77777777" w:rsidR="000B7AEB" w:rsidRDefault="000B7AEB" w:rsidP="00932582">
      <w:pPr>
        <w:pStyle w:val="ListParagraph-2"/>
      </w:pPr>
      <w:r>
        <w:t xml:space="preserve">protecting research </w:t>
      </w:r>
      <w:proofErr w:type="gramStart"/>
      <w:r>
        <w:t>subjects;</w:t>
      </w:r>
      <w:proofErr w:type="gramEnd"/>
    </w:p>
    <w:p w14:paraId="3DA6D7C1" w14:textId="77777777" w:rsidR="000B7AEB" w:rsidRDefault="000B7AEB" w:rsidP="00932582">
      <w:pPr>
        <w:pStyle w:val="ListParagraph-2"/>
      </w:pPr>
      <w:r>
        <w:t xml:space="preserve">maintaining a safe and inclusive research </w:t>
      </w:r>
      <w:proofErr w:type="gramStart"/>
      <w:r>
        <w:t>environment;</w:t>
      </w:r>
      <w:proofErr w:type="gramEnd"/>
    </w:p>
    <w:p w14:paraId="44AFE719" w14:textId="77777777" w:rsidR="000B7AEB" w:rsidRDefault="000B7AEB" w:rsidP="00932582">
      <w:pPr>
        <w:pStyle w:val="ListParagraph-2"/>
      </w:pPr>
      <w:r>
        <w:t xml:space="preserve">conducting peer review in an unbiased, transparent </w:t>
      </w:r>
      <w:proofErr w:type="gramStart"/>
      <w:r>
        <w:t>manner;</w:t>
      </w:r>
      <w:proofErr w:type="gramEnd"/>
    </w:p>
    <w:p w14:paraId="2B4177B6" w14:textId="77777777" w:rsidR="000B7AEB" w:rsidRDefault="000B7AEB" w:rsidP="00932582">
      <w:pPr>
        <w:pStyle w:val="ListParagraph-2"/>
      </w:pPr>
      <w:r>
        <w:t xml:space="preserve">attributing authorship based on appropriate authorship </w:t>
      </w:r>
      <w:proofErr w:type="gramStart"/>
      <w:r>
        <w:t>criteria;</w:t>
      </w:r>
      <w:proofErr w:type="gramEnd"/>
    </w:p>
    <w:p w14:paraId="099A3B7D" w14:textId="77777777" w:rsidR="000B7AEB" w:rsidRDefault="000B7AEB" w:rsidP="00932582">
      <w:pPr>
        <w:pStyle w:val="ListParagraph-2"/>
      </w:pPr>
      <w:r>
        <w:t xml:space="preserve">attributing credit for work and ideas through proper acknowledgement and </w:t>
      </w:r>
      <w:proofErr w:type="gramStart"/>
      <w:r>
        <w:t>citation;</w:t>
      </w:r>
      <w:proofErr w:type="gramEnd"/>
    </w:p>
    <w:p w14:paraId="7CE8F0FD" w14:textId="77777777" w:rsidR="000B7AEB" w:rsidRDefault="000B7AEB" w:rsidP="00932582">
      <w:pPr>
        <w:pStyle w:val="ListParagraph-2"/>
      </w:pPr>
      <w:r>
        <w:t xml:space="preserve">respecting the ethical obligations regarding the societal impacts of research; and, </w:t>
      </w:r>
    </w:p>
    <w:p w14:paraId="0F721E29" w14:textId="77777777" w:rsidR="000B7AEB" w:rsidRPr="005870AC" w:rsidRDefault="000B7AEB" w:rsidP="00932582">
      <w:pPr>
        <w:pStyle w:val="ListParagraph-2"/>
      </w:pPr>
      <w:r>
        <w:lastRenderedPageBreak/>
        <w:t>complying with research regulations and guidelines.</w:t>
      </w:r>
    </w:p>
    <w:p w14:paraId="27FBD54D" w14:textId="77777777" w:rsidR="000B7AEB" w:rsidRDefault="000B7AEB" w:rsidP="002962FC">
      <w:pPr>
        <w:pStyle w:val="Definitions"/>
      </w:pPr>
      <w:r>
        <w:rPr>
          <w:b/>
        </w:rPr>
        <w:t>Research Misconduct</w:t>
      </w:r>
      <w:r w:rsidRPr="00713F95">
        <w:rPr>
          <w:b/>
        </w:rPr>
        <w:t xml:space="preserve"> </w:t>
      </w:r>
      <w:r w:rsidRPr="00713F95">
        <w:t>(</w:t>
      </w:r>
      <w:r>
        <w:t xml:space="preserve">or "misconduct") </w:t>
      </w:r>
      <w:r w:rsidRPr="00900264">
        <w:t>means a significant departure from</w:t>
      </w:r>
      <w:r>
        <w:t xml:space="preserve"> Research Integrity while proposing research, performing research, reviewing research, or in reporting research results. Research Misconduct does not include honest error or difference of opinion.</w:t>
      </w:r>
      <w:r w:rsidRPr="001D1945">
        <w:rPr>
          <w:noProof/>
          <w:vertAlign w:val="superscript"/>
        </w:rPr>
        <w:t>1</w:t>
      </w:r>
      <w:r>
        <w:t xml:space="preserve"> Research Misconduct includes, but is not limited to:</w:t>
      </w:r>
    </w:p>
    <w:p w14:paraId="0332AC9D" w14:textId="77777777" w:rsidR="000B7AEB" w:rsidRPr="00B73DE4" w:rsidRDefault="000B7AEB" w:rsidP="00567C46">
      <w:pPr>
        <w:pStyle w:val="Heading6"/>
        <w:numPr>
          <w:ilvl w:val="5"/>
          <w:numId w:val="5"/>
        </w:numPr>
      </w:pPr>
      <w:proofErr w:type="gramStart"/>
      <w:r>
        <w:t>Fabrication</w:t>
      </w:r>
      <w:r w:rsidRPr="00B73DE4">
        <w:t>;</w:t>
      </w:r>
      <w:proofErr w:type="gramEnd"/>
    </w:p>
    <w:p w14:paraId="4A14BB02" w14:textId="77777777" w:rsidR="000B7AEB" w:rsidRPr="00B73DE4" w:rsidRDefault="000B7AEB" w:rsidP="002962FC">
      <w:pPr>
        <w:pStyle w:val="Heading6"/>
      </w:pPr>
      <w:proofErr w:type="gramStart"/>
      <w:r>
        <w:t>Falsification</w:t>
      </w:r>
      <w:r w:rsidRPr="00B73DE4">
        <w:t>;</w:t>
      </w:r>
      <w:proofErr w:type="gramEnd"/>
    </w:p>
    <w:p w14:paraId="18570982" w14:textId="77777777" w:rsidR="000B7AEB" w:rsidRDefault="000B7AEB" w:rsidP="002962FC">
      <w:pPr>
        <w:pStyle w:val="Heading6"/>
      </w:pPr>
      <w:proofErr w:type="gramStart"/>
      <w:r>
        <w:t>P</w:t>
      </w:r>
      <w:r w:rsidRPr="00806AD2">
        <w:t>lagiarism</w:t>
      </w:r>
      <w:r>
        <w:t>;</w:t>
      </w:r>
      <w:proofErr w:type="gramEnd"/>
    </w:p>
    <w:p w14:paraId="5E14792C" w14:textId="77777777" w:rsidR="000B7AEB" w:rsidRDefault="000B7AEB" w:rsidP="002962FC">
      <w:pPr>
        <w:pStyle w:val="Heading6"/>
      </w:pPr>
      <w:r>
        <w:t xml:space="preserve">not retaining or maintaining data, code, or other </w:t>
      </w:r>
      <w:r w:rsidRPr="002413AA">
        <w:t>information</w:t>
      </w:r>
      <w:r>
        <w:t xml:space="preserve"> or materials underlying research results for the period of time necessary to meet all relevant legal obligations and professional </w:t>
      </w:r>
      <w:proofErr w:type="gramStart"/>
      <w:r>
        <w:t>standards;</w:t>
      </w:r>
      <w:proofErr w:type="gramEnd"/>
    </w:p>
    <w:p w14:paraId="5279689F" w14:textId="77777777" w:rsidR="000B7AEB" w:rsidRDefault="000B7AEB" w:rsidP="002962FC">
      <w:pPr>
        <w:pStyle w:val="Heading6"/>
      </w:pPr>
      <w:r>
        <w:t xml:space="preserve">misleading statistical analyses or data </w:t>
      </w:r>
      <w:proofErr w:type="gramStart"/>
      <w:r>
        <w:t>processing;</w:t>
      </w:r>
      <w:proofErr w:type="gramEnd"/>
    </w:p>
    <w:p w14:paraId="16AF7B39" w14:textId="77777777" w:rsidR="000B7AEB" w:rsidRDefault="000B7AEB" w:rsidP="002962FC">
      <w:pPr>
        <w:pStyle w:val="Heading6"/>
      </w:pPr>
      <w:r>
        <w:t xml:space="preserve">serious Interference in the research of </w:t>
      </w:r>
      <w:proofErr w:type="gramStart"/>
      <w:r>
        <w:t>another</w:t>
      </w:r>
      <w:r w:rsidRPr="0B64B12E">
        <w:t>;</w:t>
      </w:r>
      <w:proofErr w:type="gramEnd"/>
    </w:p>
    <w:p w14:paraId="6516FCEA" w14:textId="1C134048" w:rsidR="000B7AEB" w:rsidRPr="00C7086E" w:rsidRDefault="000B7AEB" w:rsidP="002962FC">
      <w:pPr>
        <w:pStyle w:val="Heading6"/>
      </w:pPr>
      <w:r>
        <w:t xml:space="preserve">evasion of or failure to comply with research regulations, such as those governing conflict of interest or commitment, human subjects, laboratory animals, new drugs, radioactive materials, genetically altered organisms, and </w:t>
      </w:r>
      <w:proofErr w:type="gramStart"/>
      <w:r>
        <w:t>safety;</w:t>
      </w:r>
      <w:proofErr w:type="gramEnd"/>
    </w:p>
    <w:p w14:paraId="3DF19A97" w14:textId="77777777" w:rsidR="000B7AEB" w:rsidRPr="0054793D" w:rsidRDefault="000B7AEB" w:rsidP="002962FC">
      <w:pPr>
        <w:pStyle w:val="Heading6"/>
        <w:rPr>
          <w:iCs/>
        </w:rPr>
      </w:pPr>
      <w:r w:rsidRPr="0054793D">
        <w:rPr>
          <w:iCs/>
        </w:rPr>
        <w:t xml:space="preserve">misleading or false reporting of credentials and related </w:t>
      </w:r>
      <w:proofErr w:type="gramStart"/>
      <w:r w:rsidRPr="0054793D">
        <w:rPr>
          <w:iCs/>
        </w:rPr>
        <w:t>information;</w:t>
      </w:r>
      <w:proofErr w:type="gramEnd"/>
    </w:p>
    <w:p w14:paraId="78C456D0" w14:textId="77777777" w:rsidR="000B7AEB" w:rsidRPr="0054793D" w:rsidRDefault="000B7AEB" w:rsidP="002962FC">
      <w:pPr>
        <w:pStyle w:val="Heading6"/>
        <w:rPr>
          <w:iCs/>
        </w:rPr>
      </w:pPr>
      <w:r>
        <w:rPr>
          <w:iCs/>
        </w:rPr>
        <w:t>breach</w:t>
      </w:r>
      <w:r w:rsidRPr="0054793D">
        <w:rPr>
          <w:iCs/>
        </w:rPr>
        <w:t xml:space="preserve"> of confidentiality with respect to</w:t>
      </w:r>
      <w:r>
        <w:rPr>
          <w:iCs/>
        </w:rPr>
        <w:t xml:space="preserve"> unpublished</w:t>
      </w:r>
      <w:r w:rsidRPr="0054793D">
        <w:rPr>
          <w:iCs/>
        </w:rPr>
        <w:t xml:space="preserve"> </w:t>
      </w:r>
      <w:proofErr w:type="gramStart"/>
      <w:r w:rsidRPr="0054793D">
        <w:rPr>
          <w:iCs/>
        </w:rPr>
        <w:t>materials;</w:t>
      </w:r>
      <w:proofErr w:type="gramEnd"/>
    </w:p>
    <w:p w14:paraId="1F43601A" w14:textId="77777777" w:rsidR="000B7AEB" w:rsidRDefault="000B7AEB" w:rsidP="002962FC">
      <w:pPr>
        <w:pStyle w:val="Heading6"/>
      </w:pPr>
      <w:r>
        <w:t>m</w:t>
      </w:r>
      <w:r w:rsidRPr="0054793D">
        <w:t xml:space="preserve">isappropriation of research </w:t>
      </w:r>
      <w:proofErr w:type="gramStart"/>
      <w:r w:rsidRPr="0054793D">
        <w:t>materials</w:t>
      </w:r>
      <w:r>
        <w:t>;</w:t>
      </w:r>
      <w:proofErr w:type="gramEnd"/>
      <w:r>
        <w:t xml:space="preserve"> </w:t>
      </w:r>
    </w:p>
    <w:p w14:paraId="76CA86B4" w14:textId="77777777" w:rsidR="000B7AEB" w:rsidRDefault="000B7AEB" w:rsidP="002962FC">
      <w:pPr>
        <w:pStyle w:val="Heading6"/>
      </w:pPr>
      <w:r>
        <w:t>unethical or biased treatment of others that impedes or diminishes the research productivity of others that is not covered by other university or system policies;</w:t>
      </w:r>
      <w:r w:rsidRPr="00FF060E">
        <w:t xml:space="preserve"> </w:t>
      </w:r>
      <w:r>
        <w:t>or,</w:t>
      </w:r>
    </w:p>
    <w:p w14:paraId="529EAF9C" w14:textId="77777777" w:rsidR="000B7AEB" w:rsidRDefault="000B7AEB" w:rsidP="002962FC">
      <w:pPr>
        <w:pStyle w:val="Heading6"/>
      </w:pPr>
      <w:r>
        <w:t xml:space="preserve">any other conduct that constitutes </w:t>
      </w:r>
      <w:r w:rsidRPr="00900264">
        <w:t xml:space="preserve">a significant departure from accepted </w:t>
      </w:r>
      <w:r>
        <w:t>Research Integrity</w:t>
      </w:r>
      <w:r w:rsidRPr="00900264">
        <w:t xml:space="preserve"> standards or from accepted practices of the relevant research community, ethical guidelines, or professional standards in scholarship and research that affects the inte</w:t>
      </w:r>
      <w:r>
        <w:t>grity of the conduct, evaluation, or reporting of research.</w:t>
      </w:r>
    </w:p>
    <w:p w14:paraId="2CC3D634" w14:textId="77777777" w:rsidR="000B7AEB" w:rsidRPr="004928BD" w:rsidRDefault="000B7AEB" w:rsidP="002962FC">
      <w:pPr>
        <w:pStyle w:val="Definitions"/>
      </w:pPr>
      <w:r>
        <w:rPr>
          <w:b/>
        </w:rPr>
        <w:t>Research Record</w:t>
      </w:r>
      <w:r w:rsidRPr="004928BD">
        <w:t xml:space="preserve"> means the record of experimental methods, data</w:t>
      </w:r>
      <w:r>
        <w:t>,</w:t>
      </w:r>
      <w:r w:rsidRPr="004928BD">
        <w:t xml:space="preserve"> and results, whether in physical or electronic form, that embodies the facts related to and resulting from </w:t>
      </w:r>
      <w:r>
        <w:t>scientific inquiry</w:t>
      </w:r>
      <w:r w:rsidRPr="004928BD">
        <w:t xml:space="preserve">. </w:t>
      </w:r>
      <w:r>
        <w:t xml:space="preserve">The </w:t>
      </w:r>
      <w:r w:rsidRPr="004928BD">
        <w:t xml:space="preserve">Research </w:t>
      </w:r>
      <w:r>
        <w:t>R</w:t>
      </w:r>
      <w:r w:rsidRPr="004928BD">
        <w:t>ecord include</w:t>
      </w:r>
      <w:r>
        <w:t>s</w:t>
      </w:r>
      <w:r w:rsidRPr="004928BD">
        <w:t xml:space="preserve"> but </w:t>
      </w:r>
      <w:r>
        <w:t>is</w:t>
      </w:r>
      <w:r w:rsidRPr="004928BD">
        <w:t xml:space="preserve"> not limited to research proposals, laboratory notebooks and records, progress reports, abstracts, theses, oral presentations, internal reports, </w:t>
      </w:r>
      <w:r>
        <w:t xml:space="preserve">and </w:t>
      </w:r>
      <w:r w:rsidRPr="004928BD">
        <w:t>journal articles</w:t>
      </w:r>
      <w:r>
        <w:t>.</w:t>
      </w:r>
      <w:r w:rsidRPr="00492B50">
        <w:rPr>
          <w:noProof/>
          <w:vertAlign w:val="superscript"/>
        </w:rPr>
        <w:t>17</w:t>
      </w:r>
    </w:p>
    <w:p w14:paraId="6FFD5D42" w14:textId="77777777" w:rsidR="000B7AEB" w:rsidRPr="004928BD" w:rsidRDefault="000B7AEB" w:rsidP="002962FC">
      <w:pPr>
        <w:pStyle w:val="Definitions"/>
      </w:pPr>
      <w:r w:rsidRPr="004928BD">
        <w:rPr>
          <w:b/>
        </w:rPr>
        <w:t>Respondent</w:t>
      </w:r>
      <w:r w:rsidRPr="004928BD">
        <w:t xml:space="preserve"> means the person against whom a</w:t>
      </w:r>
      <w:r>
        <w:t>n</w:t>
      </w:r>
      <w:r w:rsidRPr="004928BD">
        <w:t xml:space="preserve"> </w:t>
      </w:r>
      <w:r>
        <w:t>Allegation</w:t>
      </w:r>
      <w:r w:rsidRPr="004928BD">
        <w:t xml:space="preserve"> of</w:t>
      </w:r>
      <w:r>
        <w:t xml:space="preserve"> Research Misconduct</w:t>
      </w:r>
      <w:r w:rsidRPr="004928BD">
        <w:t xml:space="preserve"> is directed or who is the subject of a</w:t>
      </w:r>
      <w:r>
        <w:t xml:space="preserve"> Research Misconduct</w:t>
      </w:r>
      <w:r w:rsidRPr="004928BD">
        <w:t xml:space="preserve"> </w:t>
      </w:r>
      <w:r>
        <w:t>P</w:t>
      </w:r>
      <w:r w:rsidRPr="004928BD">
        <w:t>roceeding.</w:t>
      </w:r>
    </w:p>
    <w:p w14:paraId="65EF9B0B" w14:textId="77777777" w:rsidR="000B7AEB" w:rsidRPr="004928BD" w:rsidRDefault="000B7AEB" w:rsidP="002962FC">
      <w:pPr>
        <w:pStyle w:val="Definitions"/>
      </w:pPr>
      <w:r w:rsidRPr="004928BD">
        <w:rPr>
          <w:b/>
        </w:rPr>
        <w:t>Retaliation</w:t>
      </w:r>
      <w:r w:rsidRPr="004928BD">
        <w:t xml:space="preserve"> means an adverse action taken against a </w:t>
      </w:r>
      <w:r>
        <w:t>Complainant</w:t>
      </w:r>
      <w:r w:rsidRPr="004928BD">
        <w:t xml:space="preserve">, </w:t>
      </w:r>
      <w:r>
        <w:t>w</w:t>
      </w:r>
      <w:r w:rsidRPr="004928BD">
        <w:t xml:space="preserve">itness, Inquiry Team member, or Investigation Panel member by this institution or one of its </w:t>
      </w:r>
      <w:r>
        <w:t>Institutional Member</w:t>
      </w:r>
      <w:r w:rsidRPr="004928BD">
        <w:t xml:space="preserve">s in response to (1) a </w:t>
      </w:r>
      <w:r>
        <w:t>Good Faith</w:t>
      </w:r>
      <w:r w:rsidRPr="004928BD">
        <w:t xml:space="preserve"> </w:t>
      </w:r>
      <w:r>
        <w:t>Allegation</w:t>
      </w:r>
      <w:r w:rsidRPr="004928BD">
        <w:t xml:space="preserve"> of</w:t>
      </w:r>
      <w:r>
        <w:t xml:space="preserve"> Research Misconduct</w:t>
      </w:r>
      <w:r w:rsidRPr="004928BD">
        <w:t xml:space="preserve"> or (2) </w:t>
      </w:r>
      <w:r>
        <w:t>Good Faith</w:t>
      </w:r>
      <w:r w:rsidRPr="004928BD">
        <w:t xml:space="preserve"> cooperation with a</w:t>
      </w:r>
      <w:r>
        <w:t xml:space="preserve"> Research Misconduct</w:t>
      </w:r>
      <w:r w:rsidRPr="004928BD">
        <w:t xml:space="preserve"> </w:t>
      </w:r>
      <w:r>
        <w:t>Proceeding</w:t>
      </w:r>
      <w:r w:rsidRPr="004928BD">
        <w:t>.</w:t>
      </w:r>
      <w:r w:rsidRPr="00492B50">
        <w:rPr>
          <w:noProof/>
          <w:vertAlign w:val="superscript"/>
        </w:rPr>
        <w:t>18</w:t>
      </w:r>
    </w:p>
    <w:p w14:paraId="341BEEC1" w14:textId="77777777" w:rsidR="000B7AEB" w:rsidRDefault="000B7AEB" w:rsidP="002962FC">
      <w:pPr>
        <w:pStyle w:val="Definitions"/>
      </w:pPr>
      <w:r w:rsidRPr="004928BD">
        <w:rPr>
          <w:b/>
        </w:rPr>
        <w:t>Sanctions</w:t>
      </w:r>
      <w:r w:rsidRPr="004928BD">
        <w:t xml:space="preserve"> mean</w:t>
      </w:r>
      <w:r>
        <w:t>s</w:t>
      </w:r>
      <w:r w:rsidRPr="004928BD">
        <w:t xml:space="preserve"> consequences imposed in the final disposition of the</w:t>
      </w:r>
      <w:r w:rsidR="00517C43">
        <w:t xml:space="preserve"> </w:t>
      </w:r>
      <w:r>
        <w:t>Proceeding.</w:t>
      </w:r>
    </w:p>
    <w:p w14:paraId="2EA34253" w14:textId="77777777" w:rsidR="000B7AEB" w:rsidRDefault="000B7AEB" w:rsidP="002962FC">
      <w:pPr>
        <w:pStyle w:val="Heading1"/>
      </w:pPr>
      <w:bookmarkStart w:id="6" w:name="_Toc28335928"/>
      <w:r>
        <w:t>The Research Integrity Officer</w:t>
      </w:r>
      <w:bookmarkEnd w:id="6"/>
    </w:p>
    <w:p w14:paraId="48342652" w14:textId="18D8D047" w:rsidR="000B7AEB" w:rsidRDefault="000B7AEB" w:rsidP="002962FC">
      <w:r>
        <w:t xml:space="preserve">The Responsible Official </w:t>
      </w:r>
      <w:r w:rsidRPr="00E634D1">
        <w:t>will appoint a</w:t>
      </w:r>
      <w:r>
        <w:t>t least one</w:t>
      </w:r>
      <w:r w:rsidRPr="00E634D1">
        <w:t xml:space="preserve"> Research Integrity Officer (RIO) responsible for assuring compliance with this </w:t>
      </w:r>
      <w:r>
        <w:t>policy</w:t>
      </w:r>
      <w:r w:rsidRPr="00E634D1">
        <w:t>.</w:t>
      </w:r>
      <w:r>
        <w:t xml:space="preserve"> </w:t>
      </w:r>
      <w:r w:rsidRPr="00E634D1">
        <w:t>A RIO will be a tenured faculty member or administrative officer who has an appropriate level of experience in research, compliance, or both.</w:t>
      </w:r>
    </w:p>
    <w:p w14:paraId="13AEEC29" w14:textId="77777777" w:rsidR="000B7AEB" w:rsidRDefault="000B7AEB" w:rsidP="002962FC">
      <w:r>
        <w:t>A RIO will:</w:t>
      </w:r>
    </w:p>
    <w:p w14:paraId="38A6A89A" w14:textId="77777777" w:rsidR="000B7AEB" w:rsidRDefault="000B7AEB" w:rsidP="006318ED">
      <w:pPr>
        <w:pStyle w:val="Heading6"/>
        <w:numPr>
          <w:ilvl w:val="5"/>
          <w:numId w:val="8"/>
        </w:numPr>
      </w:pPr>
      <w:r>
        <w:t xml:space="preserve">assist Institutional Members in complying with this </w:t>
      </w:r>
      <w:proofErr w:type="gramStart"/>
      <w:r>
        <w:t>policy;</w:t>
      </w:r>
      <w:proofErr w:type="gramEnd"/>
    </w:p>
    <w:p w14:paraId="6C9EEF43" w14:textId="77777777" w:rsidR="000B7AEB" w:rsidRPr="00F001AE" w:rsidRDefault="000B7AEB" w:rsidP="006318ED">
      <w:pPr>
        <w:pStyle w:val="Heading6"/>
        <w:numPr>
          <w:ilvl w:val="5"/>
          <w:numId w:val="8"/>
        </w:numPr>
      </w:pPr>
      <w:r w:rsidRPr="00F001AE">
        <w:lastRenderedPageBreak/>
        <w:t xml:space="preserve">oversee sequestration of </w:t>
      </w:r>
      <w:r>
        <w:t>Research Record</w:t>
      </w:r>
      <w:r w:rsidRPr="00F001AE">
        <w:t xml:space="preserve">s and </w:t>
      </w:r>
      <w:r>
        <w:t>Evidence</w:t>
      </w:r>
      <w:r w:rsidRPr="00F001AE">
        <w:t xml:space="preserve"> and maintain chain of </w:t>
      </w:r>
      <w:proofErr w:type="gramStart"/>
      <w:r w:rsidRPr="00F001AE">
        <w:t>custody</w:t>
      </w:r>
      <w:r>
        <w:t>;</w:t>
      </w:r>
      <w:proofErr w:type="gramEnd"/>
    </w:p>
    <w:p w14:paraId="284DDCF2" w14:textId="77777777" w:rsidR="000B7AEB" w:rsidRPr="00F001AE" w:rsidRDefault="000B7AEB" w:rsidP="006318ED">
      <w:pPr>
        <w:pStyle w:val="Heading6"/>
        <w:numPr>
          <w:ilvl w:val="5"/>
          <w:numId w:val="8"/>
        </w:numPr>
      </w:pPr>
      <w:r w:rsidRPr="00F001AE">
        <w:t xml:space="preserve">provide information about the status of the </w:t>
      </w:r>
      <w:r>
        <w:t>Proceeding</w:t>
      </w:r>
      <w:r w:rsidRPr="00F001AE">
        <w:t xml:space="preserve">s to, and respond to inquiries from, the Dean, the Unit Executive Officer (UEO), the </w:t>
      </w:r>
      <w:r>
        <w:t>Respondent</w:t>
      </w:r>
      <w:r w:rsidRPr="00F001AE">
        <w:t xml:space="preserve">, and the </w:t>
      </w:r>
      <w:r>
        <w:t>Complainant</w:t>
      </w:r>
      <w:r w:rsidRPr="00F001AE">
        <w:t xml:space="preserve"> to the extent required by</w:t>
      </w:r>
      <w:r>
        <w:t xml:space="preserve"> law and</w:t>
      </w:r>
      <w:r w:rsidRPr="00F001AE">
        <w:t xml:space="preserve"> this </w:t>
      </w:r>
      <w:proofErr w:type="gramStart"/>
      <w:r>
        <w:t>policy;</w:t>
      </w:r>
      <w:proofErr w:type="gramEnd"/>
    </w:p>
    <w:p w14:paraId="4E21F047" w14:textId="77777777" w:rsidR="000B7AEB" w:rsidRPr="005D5DC7" w:rsidRDefault="000B7AEB" w:rsidP="006318ED">
      <w:pPr>
        <w:pStyle w:val="Heading6"/>
        <w:numPr>
          <w:ilvl w:val="5"/>
          <w:numId w:val="8"/>
        </w:numPr>
      </w:pPr>
      <w:r w:rsidRPr="005D5DC7">
        <w:t>ensure that Respondent</w:t>
      </w:r>
      <w:r w:rsidR="00BA2CAC" w:rsidRPr="005D5DC7">
        <w:t xml:space="preserve"> receives all </w:t>
      </w:r>
      <w:r w:rsidRPr="005D5DC7">
        <w:t xml:space="preserve">notices and opportunities provided for under this </w:t>
      </w:r>
      <w:proofErr w:type="gramStart"/>
      <w:r w:rsidRPr="005D5DC7">
        <w:t>policy;</w:t>
      </w:r>
      <w:proofErr w:type="gramEnd"/>
    </w:p>
    <w:p w14:paraId="070BAEC2" w14:textId="77777777" w:rsidR="000B7AEB" w:rsidRDefault="000B7AEB" w:rsidP="006318ED">
      <w:pPr>
        <w:pStyle w:val="Heading6"/>
        <w:numPr>
          <w:ilvl w:val="5"/>
          <w:numId w:val="8"/>
        </w:numPr>
      </w:pPr>
      <w:r w:rsidRPr="00F001AE">
        <w:t xml:space="preserve">maintain </w:t>
      </w:r>
      <w:r>
        <w:t xml:space="preserve">the records of Research Misconduct Proceedings confidentially and </w:t>
      </w:r>
      <w:proofErr w:type="gramStart"/>
      <w:r>
        <w:t>securely;</w:t>
      </w:r>
      <w:proofErr w:type="gramEnd"/>
    </w:p>
    <w:p w14:paraId="663C0F95" w14:textId="77777777" w:rsidR="000B7AEB" w:rsidRPr="00F001AE" w:rsidRDefault="000B7AEB" w:rsidP="006318ED">
      <w:pPr>
        <w:pStyle w:val="Heading6"/>
        <w:numPr>
          <w:ilvl w:val="5"/>
          <w:numId w:val="8"/>
        </w:numPr>
      </w:pPr>
      <w:r w:rsidRPr="00F001AE">
        <w:t xml:space="preserve">advise and assist during the </w:t>
      </w:r>
      <w:r>
        <w:t>Proceedings</w:t>
      </w:r>
      <w:r w:rsidRPr="00F001AE">
        <w:t xml:space="preserve">, including the preparation of </w:t>
      </w:r>
      <w:proofErr w:type="gramStart"/>
      <w:r w:rsidRPr="00F001AE">
        <w:t>reports</w:t>
      </w:r>
      <w:r>
        <w:t>;</w:t>
      </w:r>
      <w:proofErr w:type="gramEnd"/>
    </w:p>
    <w:p w14:paraId="292EAF6E" w14:textId="11B324AD" w:rsidR="000B7AEB" w:rsidRPr="00F001AE" w:rsidRDefault="000B7AEB" w:rsidP="006318ED">
      <w:pPr>
        <w:pStyle w:val="Heading6"/>
        <w:numPr>
          <w:ilvl w:val="5"/>
          <w:numId w:val="8"/>
        </w:numPr>
      </w:pPr>
      <w:r w:rsidRPr="00F001AE">
        <w:t xml:space="preserve">be the </w:t>
      </w:r>
      <w:r>
        <w:t>u</w:t>
      </w:r>
      <w:r w:rsidRPr="00F001AE">
        <w:t>niversity point of contact with</w:t>
      </w:r>
      <w:r>
        <w:t xml:space="preserve"> interested </w:t>
      </w:r>
      <w:r w:rsidR="005D5DC7">
        <w:t>stakeholders</w:t>
      </w:r>
      <w:r>
        <w:t xml:space="preserve"> related to these Proceedings; and,</w:t>
      </w:r>
    </w:p>
    <w:p w14:paraId="7F0CE2CD" w14:textId="77777777" w:rsidR="000B7AEB" w:rsidRPr="00F001AE" w:rsidRDefault="000B7AEB" w:rsidP="006318ED">
      <w:pPr>
        <w:pStyle w:val="Heading6"/>
        <w:numPr>
          <w:ilvl w:val="5"/>
          <w:numId w:val="8"/>
        </w:numPr>
      </w:pPr>
      <w:r w:rsidRPr="00F001AE">
        <w:t>request legal advice</w:t>
      </w:r>
      <w:r>
        <w:t xml:space="preserve"> as needed </w:t>
      </w:r>
      <w:r w:rsidRPr="00F001AE">
        <w:t xml:space="preserve">from the Office of University Counsel with respect to </w:t>
      </w:r>
      <w:r>
        <w:t>application and interpretation of</w:t>
      </w:r>
      <w:r w:rsidRPr="00F001AE">
        <w:t xml:space="preserve"> this </w:t>
      </w:r>
      <w:r>
        <w:t>p</w:t>
      </w:r>
      <w:r w:rsidRPr="00F001AE">
        <w:t xml:space="preserve">olicy </w:t>
      </w:r>
      <w:r>
        <w:t>and</w:t>
      </w:r>
      <w:r w:rsidRPr="00F001AE">
        <w:t xml:space="preserve"> applicable laws</w:t>
      </w:r>
      <w:r>
        <w:t>.</w:t>
      </w:r>
    </w:p>
    <w:p w14:paraId="2C65DC7E" w14:textId="77777777" w:rsidR="000B7AEB" w:rsidRDefault="000B7AEB" w:rsidP="002962FC">
      <w:pPr>
        <w:pStyle w:val="Heading1"/>
      </w:pPr>
      <w:bookmarkStart w:id="7" w:name="_Toc28335929"/>
      <w:r>
        <w:t>General Provisions</w:t>
      </w:r>
      <w:bookmarkEnd w:id="7"/>
    </w:p>
    <w:p w14:paraId="5AC897BA" w14:textId="77777777" w:rsidR="000B7AEB" w:rsidRPr="00B32A94" w:rsidRDefault="000B7AEB" w:rsidP="002962FC">
      <w:pPr>
        <w:pStyle w:val="Heading2"/>
      </w:pPr>
      <w:bookmarkStart w:id="8" w:name="_Toc28335930"/>
      <w:r w:rsidRPr="00162485">
        <w:t>Academic Freedom</w:t>
      </w:r>
      <w:bookmarkEnd w:id="8"/>
    </w:p>
    <w:p w14:paraId="5C719F1F" w14:textId="77777777" w:rsidR="000B7AEB" w:rsidRDefault="000B7AEB" w:rsidP="002962FC">
      <w:r w:rsidRPr="00162485">
        <w:t xml:space="preserve">It shall be a prime concern of all persons who implement this </w:t>
      </w:r>
      <w:r>
        <w:t>policy</w:t>
      </w:r>
      <w:r w:rsidRPr="00162485">
        <w:t xml:space="preserve"> to protect the </w:t>
      </w:r>
      <w:r>
        <w:t xml:space="preserve">principles of </w:t>
      </w:r>
      <w:r w:rsidRPr="00162485">
        <w:t>academic freedom and tenure that are fundamental to the academic enterprise</w:t>
      </w:r>
      <w:r>
        <w:t>; however, a</w:t>
      </w:r>
      <w:r w:rsidRPr="00162485">
        <w:t>cademic freedom</w:t>
      </w:r>
      <w:r w:rsidR="003B2657">
        <w:t xml:space="preserve"> and tenure</w:t>
      </w:r>
      <w:r w:rsidRPr="00162485">
        <w:t xml:space="preserve"> afford no license for</w:t>
      </w:r>
      <w:r>
        <w:t xml:space="preserve"> Research Misconduct</w:t>
      </w:r>
      <w:r w:rsidRPr="00162485">
        <w:t>.</w:t>
      </w:r>
    </w:p>
    <w:p w14:paraId="0DF25F53" w14:textId="77777777" w:rsidR="000B7AEB" w:rsidRPr="00162485" w:rsidDel="00825E6A" w:rsidRDefault="000B7AEB" w:rsidP="002962FC">
      <w:pPr>
        <w:pStyle w:val="Heading2"/>
      </w:pPr>
      <w:bookmarkStart w:id="9" w:name="_Toc28335931"/>
      <w:r w:rsidRPr="00162485" w:rsidDel="00825E6A">
        <w:t>Admissio</w:t>
      </w:r>
      <w:r w:rsidRPr="00162485">
        <w:t>n and Agreed Statement of Facts</w:t>
      </w:r>
      <w:bookmarkEnd w:id="9"/>
    </w:p>
    <w:p w14:paraId="263FBEAF" w14:textId="3CA8742E" w:rsidR="000B7AEB" w:rsidRDefault="000B7AEB" w:rsidP="002962FC">
      <w:pPr>
        <w:rPr>
          <w:color w:val="FFFFFF" w:themeColor="background1"/>
          <w:highlight w:val="red"/>
        </w:rPr>
      </w:pPr>
      <w:r w:rsidRPr="00162485" w:rsidDel="00825E6A">
        <w:t xml:space="preserve">If at any time </w:t>
      </w:r>
      <w:r w:rsidR="009A3B1C">
        <w:t xml:space="preserve">prior to the initiation of an Investigation </w:t>
      </w:r>
      <w:r w:rsidRPr="00162485" w:rsidDel="00825E6A">
        <w:t xml:space="preserve">the </w:t>
      </w:r>
      <w:r>
        <w:t>Respondent</w:t>
      </w:r>
      <w:r w:rsidRPr="00162485" w:rsidDel="00825E6A">
        <w:t xml:space="preserve"> admits in writing to the facts alleged in the </w:t>
      </w:r>
      <w:r>
        <w:t>Allegation</w:t>
      </w:r>
      <w:r w:rsidRPr="00162485" w:rsidDel="00825E6A">
        <w:t xml:space="preserve">, the </w:t>
      </w:r>
      <w:r>
        <w:t>Responsible Official</w:t>
      </w:r>
      <w:r w:rsidRPr="00162485" w:rsidDel="00825E6A">
        <w:t xml:space="preserve"> shall decide whether to order an immediate </w:t>
      </w:r>
      <w:r>
        <w:t>Investigation</w:t>
      </w:r>
      <w:r w:rsidRPr="00162485" w:rsidDel="00825E6A">
        <w:t xml:space="preserve"> in lieu of continuing the </w:t>
      </w:r>
      <w:r>
        <w:t>Inquiry</w:t>
      </w:r>
      <w:r w:rsidR="009A3B1C">
        <w:t xml:space="preserve"> or Assessment</w:t>
      </w:r>
      <w:r w:rsidRPr="00162485" w:rsidDel="00825E6A">
        <w:t xml:space="preserve">. If an </w:t>
      </w:r>
      <w:r>
        <w:t>Investigation</w:t>
      </w:r>
      <w:r w:rsidRPr="00162485" w:rsidDel="00825E6A">
        <w:t xml:space="preserve"> is ordered, the </w:t>
      </w:r>
      <w:r>
        <w:t>Respondent</w:t>
      </w:r>
      <w:r w:rsidRPr="00162485" w:rsidDel="00825E6A">
        <w:t xml:space="preserve">’s </w:t>
      </w:r>
      <w:r>
        <w:t xml:space="preserve">written </w:t>
      </w:r>
      <w:r w:rsidRPr="00162485" w:rsidDel="00825E6A">
        <w:t xml:space="preserve">statement </w:t>
      </w:r>
      <w:r>
        <w:t>may</w:t>
      </w:r>
      <w:r w:rsidRPr="00162485" w:rsidDel="00825E6A">
        <w:t xml:space="preserve"> serve as the Inquiry Report.</w:t>
      </w:r>
    </w:p>
    <w:p w14:paraId="7682F6A5" w14:textId="77777777" w:rsidR="000B7AEB" w:rsidRDefault="000B7AEB" w:rsidP="002962FC">
      <w:pPr>
        <w:pStyle w:val="Heading2"/>
      </w:pPr>
      <w:bookmarkStart w:id="10" w:name="_Toc28335932"/>
      <w:r w:rsidRPr="00FE3F09">
        <w:t>Allegation</w:t>
      </w:r>
      <w:r w:rsidRPr="00162485">
        <w:t xml:space="preserve">s involving System </w:t>
      </w:r>
      <w:r>
        <w:t>Officials</w:t>
      </w:r>
      <w:bookmarkEnd w:id="10"/>
    </w:p>
    <w:p w14:paraId="193D0531" w14:textId="77777777" w:rsidR="000B7AEB" w:rsidRDefault="000B7AEB" w:rsidP="002962FC">
      <w:r>
        <w:t>Allegation</w:t>
      </w:r>
      <w:r w:rsidRPr="00162485">
        <w:t xml:space="preserve">s concerning </w:t>
      </w:r>
      <w:r>
        <w:t>a</w:t>
      </w:r>
      <w:r w:rsidRPr="00162485">
        <w:t xml:space="preserve"> </w:t>
      </w:r>
      <w:r>
        <w:t>s</w:t>
      </w:r>
      <w:r w:rsidRPr="00162485">
        <w:t xml:space="preserve">ystem </w:t>
      </w:r>
      <w:r>
        <w:t>official</w:t>
      </w:r>
      <w:r w:rsidRPr="00162485">
        <w:t xml:space="preserve"> should be communicated to the </w:t>
      </w:r>
      <w:r>
        <w:t xml:space="preserve">Executive Vice President and Vice </w:t>
      </w:r>
      <w:r w:rsidRPr="00162485">
        <w:t>President for Academic Affairs. The</w:t>
      </w:r>
      <w:r>
        <w:t xml:space="preserve"> Executive </w:t>
      </w:r>
      <w:r w:rsidRPr="00162485">
        <w:t>Vice</w:t>
      </w:r>
      <w:r>
        <w:t xml:space="preserve"> </w:t>
      </w:r>
      <w:r w:rsidRPr="00162485">
        <w:t>President</w:t>
      </w:r>
      <w:r>
        <w:t xml:space="preserve"> and Vice </w:t>
      </w:r>
      <w:r w:rsidRPr="00162485">
        <w:t>President for Academic Affairs</w:t>
      </w:r>
      <w:r>
        <w:t xml:space="preserve"> in consultation with the university Responsible Official</w:t>
      </w:r>
      <w:r w:rsidRPr="00162485">
        <w:t xml:space="preserve"> will assign </w:t>
      </w:r>
      <w:r w:rsidRPr="00D00EEF">
        <w:t>responsibility</w:t>
      </w:r>
      <w:r w:rsidRPr="00162485">
        <w:t xml:space="preserve"> for handling the </w:t>
      </w:r>
      <w:r>
        <w:t>Allegation</w:t>
      </w:r>
      <w:r w:rsidRPr="00162485">
        <w:t xml:space="preserve"> to </w:t>
      </w:r>
      <w:r>
        <w:t>a</w:t>
      </w:r>
      <w:r w:rsidRPr="00162485">
        <w:t xml:space="preserve"> RIO</w:t>
      </w:r>
      <w:r>
        <w:t xml:space="preserve"> who has no conflicts of interests and who does not directly or indirectly report to the Respondent. </w:t>
      </w:r>
      <w:r w:rsidRPr="00681EBF">
        <w:t>The Executive Vice President</w:t>
      </w:r>
      <w:r w:rsidRPr="00BC47A9">
        <w:t xml:space="preserve"> </w:t>
      </w:r>
      <w:r>
        <w:t xml:space="preserve">and </w:t>
      </w:r>
      <w:r w:rsidRPr="00162485">
        <w:t>Vice</w:t>
      </w:r>
      <w:r>
        <w:t xml:space="preserve"> </w:t>
      </w:r>
      <w:r w:rsidRPr="00162485">
        <w:t>President for Academic Affairs</w:t>
      </w:r>
      <w:r w:rsidRPr="00681EBF" w:rsidDel="00E52A21">
        <w:t xml:space="preserve"> </w:t>
      </w:r>
      <w:r w:rsidRPr="00681EBF">
        <w:t>will serve as the final adjudicator</w:t>
      </w:r>
      <w:r>
        <w:t xml:space="preserve"> for Allegations involving system officials</w:t>
      </w:r>
      <w:r w:rsidRPr="00681EBF">
        <w:t xml:space="preserve">. If the </w:t>
      </w:r>
      <w:r>
        <w:t>Allegation</w:t>
      </w:r>
      <w:r w:rsidRPr="00681EBF">
        <w:t xml:space="preserve"> involves the Executive Vice President</w:t>
      </w:r>
      <w:r w:rsidRPr="00BC47A9">
        <w:t xml:space="preserve"> </w:t>
      </w:r>
      <w:r>
        <w:t xml:space="preserve">and </w:t>
      </w:r>
      <w:r w:rsidRPr="00162485">
        <w:t>Vice</w:t>
      </w:r>
      <w:r>
        <w:t xml:space="preserve"> </w:t>
      </w:r>
      <w:r w:rsidRPr="00162485">
        <w:t>President for Academic Affairs</w:t>
      </w:r>
      <w:r w:rsidRPr="00681EBF">
        <w:t xml:space="preserve">, then the President is the final adjudicator. If the </w:t>
      </w:r>
      <w:r>
        <w:t>Allegation</w:t>
      </w:r>
      <w:r w:rsidRPr="00681EBF">
        <w:t xml:space="preserve"> involves the President, then the Board of Trustees will appoint a final adjudicator.</w:t>
      </w:r>
    </w:p>
    <w:p w14:paraId="54FCD5FB" w14:textId="77777777" w:rsidR="000B7AEB" w:rsidRPr="00A379C2" w:rsidRDefault="000B7AEB" w:rsidP="002962FC">
      <w:pPr>
        <w:pStyle w:val="Heading2"/>
      </w:pPr>
      <w:bookmarkStart w:id="11" w:name="_Toc28335933"/>
      <w:r w:rsidRPr="00162485">
        <w:t>Confidentiality</w:t>
      </w:r>
      <w:bookmarkEnd w:id="11"/>
    </w:p>
    <w:p w14:paraId="02A9EC55" w14:textId="77777777" w:rsidR="000B7AEB" w:rsidRPr="00162485" w:rsidRDefault="000B7AEB" w:rsidP="002962FC">
      <w:r w:rsidRPr="00162485">
        <w:t xml:space="preserve">All persons involved in </w:t>
      </w:r>
      <w:r>
        <w:t>Proceeding</w:t>
      </w:r>
      <w:r w:rsidRPr="00162485">
        <w:t xml:space="preserve">s under this </w:t>
      </w:r>
      <w:r>
        <w:t>policy</w:t>
      </w:r>
      <w:r w:rsidRPr="00162485">
        <w:t xml:space="preserve"> shall keep confidential, to the extent reasonably possible, the identities of </w:t>
      </w:r>
      <w:r>
        <w:t>Complainant</w:t>
      </w:r>
      <w:r w:rsidRPr="00162485">
        <w:t>s</w:t>
      </w:r>
      <w:r>
        <w:t>, witnesses, and Respondent</w:t>
      </w:r>
      <w:r w:rsidRPr="00162485">
        <w:t>s, limiting any disclosure</w:t>
      </w:r>
      <w:r>
        <w:t>s</w:t>
      </w:r>
      <w:r w:rsidRPr="00162485">
        <w:t xml:space="preserve"> to those who have a need to know and as allowed by </w:t>
      </w:r>
      <w:r w:rsidRPr="003171E6">
        <w:t xml:space="preserve">applicable law or as provided in this policy, including </w:t>
      </w:r>
      <w:r>
        <w:t>Respondent</w:t>
      </w:r>
      <w:r w:rsidRPr="003171E6">
        <w:t>’s right of consultation. Except as may ot</w:t>
      </w:r>
      <w:r w:rsidRPr="00162485">
        <w:t xml:space="preserve">herwise be prescribed by applicable law, confidentiality must be maintained for any records or </w:t>
      </w:r>
      <w:r>
        <w:t>Evidence</w:t>
      </w:r>
      <w:r w:rsidRPr="00162485">
        <w:t xml:space="preserve"> from which research subjects may be identified</w:t>
      </w:r>
      <w:r>
        <w:t>.</w:t>
      </w:r>
      <w:r w:rsidRPr="00162485">
        <w:t xml:space="preserve"> </w:t>
      </w:r>
      <w:r>
        <w:t>D</w:t>
      </w:r>
      <w:r w:rsidRPr="00162485">
        <w:t xml:space="preserve">isclosure of any such records or </w:t>
      </w:r>
      <w:r>
        <w:t>Evidence</w:t>
      </w:r>
      <w:r w:rsidRPr="00162485">
        <w:t xml:space="preserve"> from which these persons may be identified is limited to those who have a need to know to carry out a</w:t>
      </w:r>
      <w:r>
        <w:t xml:space="preserve"> Research Misconduct</w:t>
      </w:r>
      <w:r w:rsidRPr="00162485">
        <w:t xml:space="preserve"> </w:t>
      </w:r>
      <w:r>
        <w:t>Proceeding, Interim Actions, Sanctions, or Corrective Actions</w:t>
      </w:r>
      <w:r w:rsidRPr="00162485">
        <w:t>.</w:t>
      </w:r>
      <w:r>
        <w:t xml:space="preserve"> </w:t>
      </w:r>
    </w:p>
    <w:p w14:paraId="4BDC2CCE" w14:textId="77777777" w:rsidR="000B7AEB" w:rsidRPr="00B32A94" w:rsidRDefault="000B7AEB" w:rsidP="002962FC">
      <w:pPr>
        <w:pStyle w:val="Heading2"/>
      </w:pPr>
      <w:bookmarkStart w:id="12" w:name="_Toc28335934"/>
      <w:r w:rsidRPr="00162485">
        <w:lastRenderedPageBreak/>
        <w:t>Conflict of Interest</w:t>
      </w:r>
      <w:bookmarkEnd w:id="12"/>
    </w:p>
    <w:p w14:paraId="58AFAFF5" w14:textId="77777777" w:rsidR="000B7AEB" w:rsidRDefault="000B7AEB" w:rsidP="002962FC">
      <w:pPr>
        <w:spacing w:after="0"/>
      </w:pPr>
      <w:r w:rsidRPr="00162485">
        <w:t xml:space="preserve">If anyone charged with responsibility under this </w:t>
      </w:r>
      <w:r>
        <w:t>policy</w:t>
      </w:r>
      <w:r w:rsidRPr="00162485">
        <w:t xml:space="preserve"> has a potential or actual unresolved personal, professional, or financial conflict of interest with a </w:t>
      </w:r>
      <w:r>
        <w:t>Complainant</w:t>
      </w:r>
      <w:r w:rsidRPr="00162485">
        <w:t xml:space="preserve">, </w:t>
      </w:r>
      <w:r>
        <w:t>R</w:t>
      </w:r>
      <w:r w:rsidRPr="00162485">
        <w:t>espondent</w:t>
      </w:r>
      <w:r>
        <w:t>,</w:t>
      </w:r>
      <w:r w:rsidRPr="00162485">
        <w:t xml:space="preserve"> or </w:t>
      </w:r>
      <w:r>
        <w:t>w</w:t>
      </w:r>
      <w:r w:rsidRPr="00162485">
        <w:t xml:space="preserve">itness, that person shall disclose such conflict to the RIO. If the RIO has such a conflict, the RIO will inform the </w:t>
      </w:r>
      <w:r>
        <w:t>Responsible Official</w:t>
      </w:r>
      <w:r w:rsidRPr="00162485">
        <w:t xml:space="preserve">. The </w:t>
      </w:r>
      <w:r>
        <w:t>Responsible Official</w:t>
      </w:r>
      <w:r w:rsidRPr="00162485">
        <w:t xml:space="preserve"> will have the discretion to handle conflicts of interest identified in this process, and the </w:t>
      </w:r>
      <w:r>
        <w:t>Responsible Official</w:t>
      </w:r>
      <w:r w:rsidRPr="00162485">
        <w:t>’s decision will be final. If any administrator has such a conflict of interest, the next higher administrator will appoint a replacement.</w:t>
      </w:r>
    </w:p>
    <w:p w14:paraId="66FE21AB" w14:textId="77777777" w:rsidR="000B7AEB" w:rsidRPr="00B32A94" w:rsidRDefault="000B7AEB" w:rsidP="002962FC">
      <w:pPr>
        <w:pStyle w:val="Heading2"/>
      </w:pPr>
      <w:bookmarkStart w:id="13" w:name="_Toc28335935"/>
      <w:r w:rsidRPr="00162485">
        <w:t>Cooperation with Research Misconduct Proceedings</w:t>
      </w:r>
      <w:bookmarkEnd w:id="13"/>
    </w:p>
    <w:p w14:paraId="3E5E8AE4" w14:textId="77777777" w:rsidR="000B7AEB" w:rsidRDefault="000B7AEB" w:rsidP="002962FC">
      <w:pPr>
        <w:spacing w:after="0"/>
      </w:pPr>
      <w:r>
        <w:t>All Institutional Members</w:t>
      </w:r>
      <w:r w:rsidRPr="00162485">
        <w:t xml:space="preserve"> shall cooperate in </w:t>
      </w:r>
      <w:r>
        <w:t>all Proceedings conducted under this policy</w:t>
      </w:r>
      <w:r w:rsidRPr="00162485">
        <w:t xml:space="preserve">. Institutional members, including </w:t>
      </w:r>
      <w:r>
        <w:t>R</w:t>
      </w:r>
      <w:r w:rsidRPr="00162485">
        <w:t xml:space="preserve">espondents, have an obligation to provide </w:t>
      </w:r>
      <w:r>
        <w:t>Evidence</w:t>
      </w:r>
      <w:r w:rsidRPr="00162485">
        <w:t xml:space="preserve"> relevant to</w:t>
      </w:r>
      <w:r>
        <w:t xml:space="preserve"> Research Misconduct</w:t>
      </w:r>
      <w:r w:rsidRPr="00162485">
        <w:t xml:space="preserve"> </w:t>
      </w:r>
      <w:r>
        <w:t>Allegation</w:t>
      </w:r>
      <w:r w:rsidRPr="00162485">
        <w:t>s.</w:t>
      </w:r>
    </w:p>
    <w:p w14:paraId="4C032AA3" w14:textId="77777777" w:rsidR="000B7AEB" w:rsidRPr="002007DB" w:rsidRDefault="000B7AEB" w:rsidP="002962FC">
      <w:pPr>
        <w:pStyle w:val="Heading2"/>
      </w:pPr>
      <w:bookmarkStart w:id="14" w:name="_Toc28335936"/>
      <w:r w:rsidRPr="002007DB">
        <w:rPr>
          <w:i/>
        </w:rPr>
        <w:t xml:space="preserve">Ex </w:t>
      </w:r>
      <w:proofErr w:type="spellStart"/>
      <w:r w:rsidRPr="002007DB">
        <w:rPr>
          <w:i/>
        </w:rPr>
        <w:t>Parte</w:t>
      </w:r>
      <w:proofErr w:type="spellEnd"/>
      <w:r w:rsidRPr="002007DB">
        <w:t xml:space="preserve"> Communications</w:t>
      </w:r>
      <w:bookmarkEnd w:id="14"/>
    </w:p>
    <w:p w14:paraId="308798F1" w14:textId="77777777" w:rsidR="000B7AEB" w:rsidRDefault="000B7AEB" w:rsidP="002962FC">
      <w:r>
        <w:t xml:space="preserve">To preserve the integrity of Proceedings, </w:t>
      </w:r>
      <w:r w:rsidRPr="003171E6">
        <w:t xml:space="preserve">participants in the </w:t>
      </w:r>
      <w:r>
        <w:t>P</w:t>
      </w:r>
      <w:r w:rsidRPr="003171E6">
        <w:t>roceeding</w:t>
      </w:r>
      <w:r>
        <w:t>s</w:t>
      </w:r>
      <w:r w:rsidRPr="003171E6">
        <w:t xml:space="preserve"> may communicate about the matter only within the </w:t>
      </w:r>
      <w:r>
        <w:t>processes implemented in accordance with this policy</w:t>
      </w:r>
      <w:r w:rsidRPr="003171E6">
        <w:t xml:space="preserve">. Communications outside the defined processes are </w:t>
      </w:r>
      <w:r>
        <w:rPr>
          <w:i/>
        </w:rPr>
        <w:t>E</w:t>
      </w:r>
      <w:r w:rsidRPr="003171E6">
        <w:rPr>
          <w:i/>
        </w:rPr>
        <w:t xml:space="preserve">x </w:t>
      </w:r>
      <w:proofErr w:type="spellStart"/>
      <w:r>
        <w:rPr>
          <w:i/>
        </w:rPr>
        <w:t>P</w:t>
      </w:r>
      <w:r w:rsidRPr="003171E6">
        <w:rPr>
          <w:i/>
        </w:rPr>
        <w:t>arte</w:t>
      </w:r>
      <w:proofErr w:type="spellEnd"/>
      <w:r w:rsidRPr="003171E6">
        <w:t xml:space="preserve"> </w:t>
      </w:r>
      <w:r>
        <w:t>C</w:t>
      </w:r>
      <w:r w:rsidRPr="003171E6">
        <w:t xml:space="preserve">ommunications. The recipient of an </w:t>
      </w:r>
      <w:r>
        <w:rPr>
          <w:i/>
        </w:rPr>
        <w:t>E</w:t>
      </w:r>
      <w:r w:rsidRPr="003171E6">
        <w:rPr>
          <w:i/>
        </w:rPr>
        <w:t xml:space="preserve">x </w:t>
      </w:r>
      <w:proofErr w:type="spellStart"/>
      <w:r>
        <w:rPr>
          <w:i/>
        </w:rPr>
        <w:t>P</w:t>
      </w:r>
      <w:r w:rsidRPr="003171E6">
        <w:rPr>
          <w:i/>
        </w:rPr>
        <w:t>arte</w:t>
      </w:r>
      <w:proofErr w:type="spellEnd"/>
      <w:r w:rsidRPr="003171E6">
        <w:t xml:space="preserve"> </w:t>
      </w:r>
      <w:r>
        <w:t>C</w:t>
      </w:r>
      <w:r w:rsidRPr="003171E6">
        <w:t xml:space="preserve">ommunication must disclose the communication to the RIO </w:t>
      </w:r>
      <w:proofErr w:type="gramStart"/>
      <w:r w:rsidRPr="003171E6">
        <w:t>in order to</w:t>
      </w:r>
      <w:proofErr w:type="gramEnd"/>
      <w:r w:rsidRPr="003171E6">
        <w:t xml:space="preserve"> </w:t>
      </w:r>
      <w:r>
        <w:t>make it a part of the R</w:t>
      </w:r>
      <w:r w:rsidRPr="003171E6">
        <w:t>ecord</w:t>
      </w:r>
      <w:r>
        <w:t xml:space="preserve"> of Research Misconduct Proceedings</w:t>
      </w:r>
      <w:r w:rsidRPr="003171E6">
        <w:t>.</w:t>
      </w:r>
    </w:p>
    <w:p w14:paraId="5D031457" w14:textId="77777777" w:rsidR="000B7AEB" w:rsidRDefault="000B7AEB" w:rsidP="002962FC">
      <w:pPr>
        <w:pStyle w:val="Heading2"/>
      </w:pPr>
      <w:bookmarkStart w:id="15" w:name="_Toc28335937"/>
      <w:r>
        <w:t>Exceptions to the Policy</w:t>
      </w:r>
      <w:bookmarkEnd w:id="15"/>
    </w:p>
    <w:p w14:paraId="5A302FAF" w14:textId="77777777" w:rsidR="000B7AEB" w:rsidRDefault="000B7AEB" w:rsidP="002962FC">
      <w:r>
        <w:t xml:space="preserve">Upon written request of the RIO, </w:t>
      </w:r>
      <w:r w:rsidRPr="00162485">
        <w:t xml:space="preserve">the </w:t>
      </w:r>
      <w:r w:rsidRPr="00CB705A">
        <w:t>Responsible Official</w:t>
      </w:r>
      <w:r w:rsidRPr="00CB705A" w:rsidDel="00CB705A">
        <w:t xml:space="preserve"> </w:t>
      </w:r>
      <w:r w:rsidRPr="00162485">
        <w:t xml:space="preserve">will </w:t>
      </w:r>
      <w:r>
        <w:t xml:space="preserve">consider </w:t>
      </w:r>
      <w:r w:rsidRPr="00162485">
        <w:t xml:space="preserve">and </w:t>
      </w:r>
      <w:r>
        <w:t xml:space="preserve">either </w:t>
      </w:r>
      <w:r w:rsidRPr="00162485">
        <w:t xml:space="preserve">approve or deny any </w:t>
      </w:r>
      <w:r>
        <w:t xml:space="preserve">proposed </w:t>
      </w:r>
      <w:r w:rsidRPr="00162485">
        <w:t>exceptions to this policy.</w:t>
      </w:r>
    </w:p>
    <w:p w14:paraId="05A243DD" w14:textId="77777777" w:rsidR="000B7AEB" w:rsidRPr="00B5771F" w:rsidRDefault="000B7AEB" w:rsidP="002962FC">
      <w:pPr>
        <w:pStyle w:val="Heading2"/>
      </w:pPr>
      <w:bookmarkStart w:id="16" w:name="_Toc28335938"/>
      <w:r w:rsidRPr="00B5771F">
        <w:t>Interviews</w:t>
      </w:r>
      <w:bookmarkEnd w:id="16"/>
    </w:p>
    <w:p w14:paraId="3D122F5B" w14:textId="77777777" w:rsidR="000B7AEB" w:rsidRPr="00A379C2" w:rsidRDefault="000B7AEB" w:rsidP="002962FC">
      <w:r>
        <w:t>Any individual interviewed</w:t>
      </w:r>
      <w:r w:rsidRPr="00162485">
        <w:t xml:space="preserve"> </w:t>
      </w:r>
      <w:r>
        <w:t xml:space="preserve">by the Inquiry Team or Investigation Panel </w:t>
      </w:r>
      <w:r w:rsidRPr="00162485">
        <w:t xml:space="preserve">will have the opportunity to review </w:t>
      </w:r>
      <w:r>
        <w:t xml:space="preserve">recordings </w:t>
      </w:r>
      <w:r w:rsidRPr="00162485">
        <w:t xml:space="preserve">and </w:t>
      </w:r>
      <w:r>
        <w:t xml:space="preserve">correct </w:t>
      </w:r>
      <w:r w:rsidRPr="00162485">
        <w:t>transcripts</w:t>
      </w:r>
      <w:r>
        <w:t>, if made,</w:t>
      </w:r>
      <w:r w:rsidRPr="00162485">
        <w:t xml:space="preserve"> of the interview</w:t>
      </w:r>
      <w:r>
        <w:t>. Interview recordings and transcripts, if made, will be</w:t>
      </w:r>
      <w:r w:rsidRPr="00E83AFC">
        <w:t xml:space="preserve"> include</w:t>
      </w:r>
      <w:r>
        <w:t xml:space="preserve">d </w:t>
      </w:r>
      <w:r w:rsidRPr="00E83AFC">
        <w:t>in the</w:t>
      </w:r>
      <w:r>
        <w:t xml:space="preserve"> R</w:t>
      </w:r>
      <w:r w:rsidRPr="003171E6">
        <w:t>ecord</w:t>
      </w:r>
      <w:r>
        <w:t xml:space="preserve"> of Research Misconduct Proceedings</w:t>
      </w:r>
      <w:r w:rsidRPr="00162485">
        <w:t>.</w:t>
      </w:r>
      <w:r w:rsidRPr="00A379C2">
        <w:t xml:space="preserve"> </w:t>
      </w:r>
    </w:p>
    <w:p w14:paraId="7DAF8721" w14:textId="77777777" w:rsidR="000B7AEB" w:rsidRPr="00162485" w:rsidRDefault="000B7AEB" w:rsidP="002962FC">
      <w:pPr>
        <w:pStyle w:val="Heading2"/>
      </w:pPr>
      <w:bookmarkStart w:id="17" w:name="_Toc28335939"/>
      <w:r w:rsidRPr="00162485">
        <w:t>Notice to Third Parties</w:t>
      </w:r>
      <w:bookmarkEnd w:id="17"/>
    </w:p>
    <w:p w14:paraId="51DFEB5B" w14:textId="77777777" w:rsidR="000B7AEB" w:rsidRPr="00152535" w:rsidRDefault="000B7AEB" w:rsidP="002962FC">
      <w:r w:rsidRPr="00162485">
        <w:t xml:space="preserve">The </w:t>
      </w:r>
      <w:r w:rsidRPr="00CB705A">
        <w:t>Responsible Official</w:t>
      </w:r>
      <w:r w:rsidRPr="00162485">
        <w:t xml:space="preserve"> will decide whether</w:t>
      </w:r>
      <w:r>
        <w:t xml:space="preserve"> third</w:t>
      </w:r>
      <w:r w:rsidRPr="00162485">
        <w:t xml:space="preserve"> </w:t>
      </w:r>
      <w:r w:rsidRPr="00152535">
        <w:t>parties</w:t>
      </w:r>
      <w:r>
        <w:t xml:space="preserve">, such as research sponsors, collaborators, or journals, </w:t>
      </w:r>
      <w:r w:rsidRPr="00162485">
        <w:t>should be notifie</w:t>
      </w:r>
      <w:r>
        <w:t>d of the Proceedings</w:t>
      </w:r>
      <w:r w:rsidRPr="00162485">
        <w:t xml:space="preserve">. The RIO will be responsible for </w:t>
      </w:r>
      <w:r>
        <w:t xml:space="preserve">notification and </w:t>
      </w:r>
      <w:r w:rsidRPr="00162485">
        <w:t>compliance with any notice requirements.</w:t>
      </w:r>
      <w:r>
        <w:t xml:space="preserve"> Nothing in this </w:t>
      </w:r>
      <w:r w:rsidR="00517C43">
        <w:t xml:space="preserve">policy is intended to </w:t>
      </w:r>
      <w:r>
        <w:t>inhibit Institutional Members from fulfilling mandated reporting requirements or otherwise reporting unethical or improper activities to appropriate authorities.</w:t>
      </w:r>
    </w:p>
    <w:p w14:paraId="1654F154" w14:textId="77777777" w:rsidR="000B7AEB" w:rsidRDefault="000B7AEB" w:rsidP="002962FC">
      <w:pPr>
        <w:pStyle w:val="Heading2"/>
      </w:pPr>
      <w:bookmarkStart w:id="18" w:name="_Toc28335940"/>
      <w:r w:rsidRPr="00162485">
        <w:t>Obligations of the Respondents, Witnesses, Complainants, and Others</w:t>
      </w:r>
      <w:bookmarkEnd w:id="18"/>
      <w:r w:rsidRPr="00162485">
        <w:t xml:space="preserve"> </w:t>
      </w:r>
    </w:p>
    <w:p w14:paraId="53BAF33D" w14:textId="77777777" w:rsidR="000B7AEB" w:rsidRDefault="000B7AEB" w:rsidP="002962FC">
      <w:pPr>
        <w:rPr>
          <w:color w:val="FFFFFF" w:themeColor="background1"/>
          <w:highlight w:val="red"/>
        </w:rPr>
      </w:pPr>
      <w:r>
        <w:t>Although not under oath during P</w:t>
      </w:r>
      <w:r w:rsidRPr="00162485">
        <w:t xml:space="preserve">roceedings related to this </w:t>
      </w:r>
      <w:r>
        <w:t>policy</w:t>
      </w:r>
      <w:r w:rsidRPr="00162485">
        <w:t xml:space="preserve">, all </w:t>
      </w:r>
      <w:r>
        <w:t>participants</w:t>
      </w:r>
      <w:r w:rsidRPr="00162485">
        <w:t xml:space="preserve"> are obliged to tell the</w:t>
      </w:r>
      <w:r>
        <w:t xml:space="preserve"> truth and cooperate in the Proceedings. If at any stage in the P</w:t>
      </w:r>
      <w:r w:rsidRPr="00162485">
        <w:t xml:space="preserve">roceedings it is determined that any </w:t>
      </w:r>
      <w:r>
        <w:t>participant has</w:t>
      </w:r>
      <w:r w:rsidRPr="00162485">
        <w:t xml:space="preserve"> not told the trut</w:t>
      </w:r>
      <w:r>
        <w:t>h</w:t>
      </w:r>
      <w:r w:rsidRPr="00162485">
        <w:t xml:space="preserve">, </w:t>
      </w:r>
      <w:r>
        <w:t>s</w:t>
      </w:r>
      <w:r w:rsidRPr="00162485">
        <w:t>uch a finding may be the basis for disciplinary</w:t>
      </w:r>
      <w:r>
        <w:t xml:space="preserve">, </w:t>
      </w:r>
      <w:r w:rsidRPr="00162485">
        <w:t>personnel</w:t>
      </w:r>
      <w:r>
        <w:t xml:space="preserve">, or other appropriate </w:t>
      </w:r>
      <w:r w:rsidRPr="00162485">
        <w:t xml:space="preserve">action in accordance with University </w:t>
      </w:r>
      <w:r>
        <w:t>of Illinois</w:t>
      </w:r>
      <w:r w:rsidRPr="00162485">
        <w:t xml:space="preserve"> policies.</w:t>
      </w:r>
    </w:p>
    <w:p w14:paraId="46124F30" w14:textId="77777777" w:rsidR="000B7AEB" w:rsidRPr="00162485" w:rsidRDefault="000B7AEB" w:rsidP="002962FC">
      <w:pPr>
        <w:pStyle w:val="Heading2"/>
      </w:pPr>
      <w:bookmarkStart w:id="19" w:name="_Toc6931282"/>
      <w:bookmarkStart w:id="20" w:name="_Toc28335941"/>
      <w:bookmarkEnd w:id="19"/>
      <w:r w:rsidRPr="00162485">
        <w:t>Prompt Resolution</w:t>
      </w:r>
      <w:bookmarkEnd w:id="20"/>
    </w:p>
    <w:p w14:paraId="4774D115" w14:textId="5614E72E" w:rsidR="000B7AEB" w:rsidRDefault="000B7AEB" w:rsidP="002962FC">
      <w:r w:rsidRPr="00162485">
        <w:t xml:space="preserve">All processes and </w:t>
      </w:r>
      <w:r>
        <w:t>Proceeding</w:t>
      </w:r>
      <w:r w:rsidRPr="00162485">
        <w:t xml:space="preserve">s should be conducted expeditiously. Nevertheless, after consultation with the RIO, the </w:t>
      </w:r>
      <w:r>
        <w:t>R</w:t>
      </w:r>
      <w:r w:rsidRPr="00CB705A">
        <w:t xml:space="preserve">esponsible </w:t>
      </w:r>
      <w:r>
        <w:t>O</w:t>
      </w:r>
      <w:r w:rsidRPr="00CB705A">
        <w:t>fficial</w:t>
      </w:r>
      <w:r>
        <w:t xml:space="preserve"> </w:t>
      </w:r>
      <w:r w:rsidRPr="00162485">
        <w:t xml:space="preserve">may extend </w:t>
      </w:r>
      <w:r w:rsidRPr="00E209BB">
        <w:t>any</w:t>
      </w:r>
      <w:r w:rsidRPr="00162485">
        <w:t xml:space="preserve"> timeline to </w:t>
      </w:r>
      <w:r>
        <w:t xml:space="preserve">ensure a Respondent’s right to due process or for other good cause. The RIO shall document the reason for any </w:t>
      </w:r>
      <w:proofErr w:type="gramStart"/>
      <w:r>
        <w:t>extension</w:t>
      </w:r>
      <w:proofErr w:type="gramEnd"/>
      <w:r>
        <w:t xml:space="preserve"> and it shall be included in the </w:t>
      </w:r>
      <w:r w:rsidR="00D9432C">
        <w:t xml:space="preserve">Record </w:t>
      </w:r>
      <w:r>
        <w:t xml:space="preserve">of </w:t>
      </w:r>
      <w:r w:rsidR="00D9432C">
        <w:t>Research Misconduct</w:t>
      </w:r>
      <w:r>
        <w:t xml:space="preserve"> Proceedings. </w:t>
      </w:r>
      <w:r w:rsidRPr="00162485">
        <w:t xml:space="preserve">In cases where </w:t>
      </w:r>
      <w:r>
        <w:t>federal agencies are involved,</w:t>
      </w:r>
      <w:r w:rsidRPr="00162485">
        <w:t xml:space="preserve"> </w:t>
      </w:r>
      <w:r>
        <w:t>deadline extensions</w:t>
      </w:r>
      <w:r w:rsidRPr="00162485" w:rsidDel="001900AE">
        <w:t xml:space="preserve"> </w:t>
      </w:r>
      <w:r w:rsidRPr="00162485">
        <w:t>grant</w:t>
      </w:r>
      <w:r>
        <w:t>ed</w:t>
      </w:r>
      <w:r w:rsidRPr="00162485">
        <w:t xml:space="preserve"> by </w:t>
      </w:r>
      <w:r>
        <w:t>federal agencies</w:t>
      </w:r>
      <w:r w:rsidRPr="00162485">
        <w:t xml:space="preserve"> will </w:t>
      </w:r>
      <w:r>
        <w:t>take priority to the extent permitted by law.</w:t>
      </w:r>
    </w:p>
    <w:p w14:paraId="6785FB00" w14:textId="77777777" w:rsidR="000B7AEB" w:rsidRPr="00162485" w:rsidRDefault="000B7AEB" w:rsidP="002962FC">
      <w:pPr>
        <w:pStyle w:val="Heading2"/>
      </w:pPr>
      <w:bookmarkStart w:id="21" w:name="_Toc28335942"/>
      <w:r w:rsidRPr="00162485">
        <w:lastRenderedPageBreak/>
        <w:t>Protection of the Complainant, Witnesses, and Other Participants</w:t>
      </w:r>
      <w:bookmarkEnd w:id="21"/>
    </w:p>
    <w:p w14:paraId="19FB302E" w14:textId="0E38FCCF" w:rsidR="000B7AEB" w:rsidRPr="002015A6" w:rsidRDefault="000B7AEB" w:rsidP="002962FC">
      <w:pPr>
        <w:spacing w:after="0"/>
        <w:rPr>
          <w:color w:val="FFFFFF" w:themeColor="background1"/>
          <w:highlight w:val="red"/>
        </w:rPr>
      </w:pPr>
      <w:r w:rsidRPr="00162485">
        <w:t xml:space="preserve">The RIO, the UEOs, the Deans, and all other persons involved in administering </w:t>
      </w:r>
      <w:r>
        <w:t>this policy</w:t>
      </w:r>
      <w:r w:rsidRPr="00162485">
        <w:t xml:space="preserve"> will undertake all reasonable and practical efforts to protect the position and reputation of, </w:t>
      </w:r>
      <w:r>
        <w:t>and</w:t>
      </w:r>
      <w:r w:rsidRPr="00162485">
        <w:t xml:space="preserve"> to counter potential or actual </w:t>
      </w:r>
      <w:r>
        <w:t>Retaliation</w:t>
      </w:r>
      <w:r w:rsidRPr="00162485">
        <w:t xml:space="preserve"> against, any </w:t>
      </w:r>
      <w:r>
        <w:t>Complainant</w:t>
      </w:r>
      <w:r w:rsidRPr="00162485">
        <w:t xml:space="preserve"> who made </w:t>
      </w:r>
      <w:r>
        <w:t>Allegation</w:t>
      </w:r>
      <w:r w:rsidRPr="00162485">
        <w:t>s of</w:t>
      </w:r>
      <w:r>
        <w:t xml:space="preserve"> Research Misconduct</w:t>
      </w:r>
      <w:r w:rsidRPr="00162485">
        <w:t xml:space="preserve"> in </w:t>
      </w:r>
      <w:r>
        <w:t>Good Faith</w:t>
      </w:r>
      <w:r w:rsidRPr="00162485">
        <w:t xml:space="preserve"> and of any </w:t>
      </w:r>
      <w:r>
        <w:t>w</w:t>
      </w:r>
      <w:r w:rsidRPr="00162485">
        <w:t xml:space="preserve">itnesses and Inquiry Team or Investigation Panel members who cooperate in </w:t>
      </w:r>
      <w:r>
        <w:t>Good Faith</w:t>
      </w:r>
      <w:r w:rsidRPr="00162485">
        <w:t xml:space="preserve"> with the</w:t>
      </w:r>
      <w:r>
        <w:t xml:space="preserve"> Research Misconduct</w:t>
      </w:r>
      <w:r w:rsidRPr="00162485">
        <w:t xml:space="preserve"> </w:t>
      </w:r>
      <w:r>
        <w:t>Proceeding.</w:t>
      </w:r>
    </w:p>
    <w:p w14:paraId="54740DE1" w14:textId="77777777" w:rsidR="000B7AEB" w:rsidRPr="002015A6" w:rsidRDefault="000B7AEB" w:rsidP="002962FC">
      <w:pPr>
        <w:pStyle w:val="Heading2"/>
      </w:pPr>
      <w:bookmarkStart w:id="22" w:name="_Toc28335943"/>
      <w:r w:rsidRPr="002015A6">
        <w:t>Protecting the Respondent</w:t>
      </w:r>
      <w:bookmarkEnd w:id="22"/>
    </w:p>
    <w:p w14:paraId="03456149" w14:textId="77777777" w:rsidR="000B7AEB" w:rsidRPr="00162485" w:rsidRDefault="000B7AEB" w:rsidP="002962FC">
      <w:pPr>
        <w:spacing w:after="0"/>
      </w:pPr>
      <w:r>
        <w:t xml:space="preserve">The RIO and other institutional officials shall make all reasonable and practical efforts to protect or restore the reputation of Respondents against whom no finding of Research Misconduct is made. </w:t>
      </w:r>
    </w:p>
    <w:p w14:paraId="17B1DA41" w14:textId="77777777" w:rsidR="000B7AEB" w:rsidRPr="00162485" w:rsidRDefault="000B7AEB" w:rsidP="002962FC">
      <w:pPr>
        <w:pStyle w:val="Heading2"/>
      </w:pPr>
      <w:bookmarkStart w:id="23" w:name="_Toc28335944"/>
      <w:r w:rsidRPr="00162485">
        <w:t>Record Keeping</w:t>
      </w:r>
      <w:bookmarkEnd w:id="23"/>
    </w:p>
    <w:p w14:paraId="1D0EB3F4" w14:textId="0F974DC2" w:rsidR="000B7AEB" w:rsidRPr="00723748" w:rsidRDefault="000B7AEB" w:rsidP="002962FC">
      <w:r w:rsidRPr="00162485">
        <w:t xml:space="preserve">Disposition of </w:t>
      </w:r>
      <w:r>
        <w:t>the Record of Research Misconduct Proceedings</w:t>
      </w:r>
      <w:r w:rsidRPr="00162485">
        <w:t xml:space="preserve"> shall be managed consistent with the </w:t>
      </w:r>
      <w:r>
        <w:t>relevant laws and University of Illinois policy</w:t>
      </w:r>
      <w:r w:rsidRPr="00162485">
        <w:t>.</w:t>
      </w:r>
      <w:r>
        <w:t xml:space="preserve"> </w:t>
      </w:r>
    </w:p>
    <w:p w14:paraId="581A54EE" w14:textId="77777777" w:rsidR="000B7AEB" w:rsidRPr="00162485" w:rsidRDefault="000B7AEB" w:rsidP="002962FC">
      <w:pPr>
        <w:pStyle w:val="Heading2"/>
      </w:pPr>
      <w:bookmarkStart w:id="24" w:name="_Toc28335945"/>
      <w:r w:rsidRPr="00162485">
        <w:t>Right of Consultation</w:t>
      </w:r>
      <w:bookmarkEnd w:id="24"/>
    </w:p>
    <w:p w14:paraId="05391EA2" w14:textId="77777777" w:rsidR="000B7AEB" w:rsidRDefault="000B7AEB" w:rsidP="002962FC">
      <w:r>
        <w:t>At any stage of the P</w:t>
      </w:r>
      <w:r w:rsidRPr="00162485">
        <w:t xml:space="preserve">roceedings, </w:t>
      </w:r>
      <w:r>
        <w:t>a R</w:t>
      </w:r>
      <w:r w:rsidRPr="00162485">
        <w:t xml:space="preserve">espondent may consult </w:t>
      </w:r>
      <w:r>
        <w:t>with individuals of their choosing who do not otherwise have a role in the Proceedings</w:t>
      </w:r>
      <w:r w:rsidRPr="00162485">
        <w:t xml:space="preserve">. </w:t>
      </w:r>
      <w:r>
        <w:t>A</w:t>
      </w:r>
      <w:r w:rsidRPr="00162485">
        <w:t xml:space="preserve"> </w:t>
      </w:r>
      <w:r>
        <w:t>R</w:t>
      </w:r>
      <w:r w:rsidRPr="00162485">
        <w:t xml:space="preserve">espondent may </w:t>
      </w:r>
      <w:r w:rsidRPr="00C11489">
        <w:t>consult</w:t>
      </w:r>
      <w:r w:rsidRPr="00162485">
        <w:t xml:space="preserve"> with private legal counsel and may be accompanied and advised by an advisor at any interview or meeting </w:t>
      </w:r>
      <w:r>
        <w:t xml:space="preserve">conducted </w:t>
      </w:r>
      <w:r w:rsidRPr="00162485">
        <w:t xml:space="preserve">under this </w:t>
      </w:r>
      <w:r>
        <w:t>policy</w:t>
      </w:r>
      <w:r w:rsidRPr="00162485">
        <w:t xml:space="preserve">. An advisor may, but need not, be an attorney. The advisor </w:t>
      </w:r>
      <w:r>
        <w:t xml:space="preserve">shall </w:t>
      </w:r>
      <w:r w:rsidRPr="00162485">
        <w:t xml:space="preserve">not present the case or otherwise </w:t>
      </w:r>
      <w:r>
        <w:t xml:space="preserve">directly </w:t>
      </w:r>
      <w:r w:rsidRPr="00162485">
        <w:t xml:space="preserve">participate in </w:t>
      </w:r>
      <w:r>
        <w:t>the P</w:t>
      </w:r>
      <w:r w:rsidRPr="00162485">
        <w:t>roceeding.</w:t>
      </w:r>
      <w:r>
        <w:t xml:space="preserve"> </w:t>
      </w:r>
      <w:r w:rsidRPr="00162485">
        <w:t xml:space="preserve">The RIO may request the presence of an attorney from the Office of University </w:t>
      </w:r>
      <w:r>
        <w:t>C</w:t>
      </w:r>
      <w:r w:rsidRPr="00162485">
        <w:t>ounsel</w:t>
      </w:r>
      <w:r>
        <w:t xml:space="preserve"> at any meeting or interview conducted pursuant to this policy. Nothing in this policy is intended to prohibit any Institutional Member from seeking personal advice or guidance from a professional in a privileged relationship.</w:t>
      </w:r>
    </w:p>
    <w:p w14:paraId="7B58DD1A" w14:textId="77777777" w:rsidR="000B7AEB" w:rsidRPr="00162485" w:rsidRDefault="000B7AEB" w:rsidP="002962FC">
      <w:pPr>
        <w:pStyle w:val="Heading2"/>
      </w:pPr>
      <w:bookmarkStart w:id="25" w:name="_Toc28335946"/>
      <w:r>
        <w:t>Special Circumstances and Interim Actions</w:t>
      </w:r>
      <w:bookmarkEnd w:id="25"/>
    </w:p>
    <w:p w14:paraId="1B272DC0" w14:textId="77777777" w:rsidR="000B7AEB" w:rsidRPr="00B5771F" w:rsidRDefault="000B7AEB" w:rsidP="002962FC">
      <w:pPr>
        <w:rPr>
          <w:color w:val="FFFFFF" w:themeColor="background1"/>
          <w:highlight w:val="red"/>
        </w:rPr>
      </w:pPr>
      <w:r w:rsidRPr="00162485">
        <w:t>At any time after a</w:t>
      </w:r>
      <w:r>
        <w:t>n Allegation</w:t>
      </w:r>
      <w:r w:rsidRPr="00162485">
        <w:t xml:space="preserve"> is made, the RIO, Dean, or the UEO</w:t>
      </w:r>
      <w:r>
        <w:t>,</w:t>
      </w:r>
      <w:r w:rsidRPr="00162485">
        <w:t xml:space="preserve"> with the </w:t>
      </w:r>
      <w:r w:rsidRPr="00CB705A">
        <w:t>Responsible Official’s</w:t>
      </w:r>
      <w:r w:rsidRPr="00162485">
        <w:t xml:space="preserve"> approval, may take </w:t>
      </w:r>
      <w:r>
        <w:t>Interim</w:t>
      </w:r>
      <w:r w:rsidRPr="00162485">
        <w:t xml:space="preserve"> </w:t>
      </w:r>
      <w:r>
        <w:t>A</w:t>
      </w:r>
      <w:r w:rsidRPr="00162485">
        <w:t>ction</w:t>
      </w:r>
      <w:r>
        <w:t>s they determine to be</w:t>
      </w:r>
      <w:r w:rsidRPr="00162485">
        <w:t xml:space="preserve"> </w:t>
      </w:r>
      <w:r w:rsidRPr="00A379C2">
        <w:t>necessary</w:t>
      </w:r>
      <w:r>
        <w:t>.</w:t>
      </w:r>
      <w:r w:rsidRPr="00492B50">
        <w:rPr>
          <w:noProof/>
          <w:vertAlign w:val="superscript"/>
        </w:rPr>
        <w:t>9</w:t>
      </w:r>
      <w:r>
        <w:t xml:space="preserve"> </w:t>
      </w:r>
      <w:r w:rsidRPr="00B5771F">
        <w:t xml:space="preserve">Any </w:t>
      </w:r>
      <w:r>
        <w:t>Interim Action</w:t>
      </w:r>
      <w:r w:rsidRPr="00B5771F">
        <w:t xml:space="preserve"> should be fashioned </w:t>
      </w:r>
      <w:proofErr w:type="gramStart"/>
      <w:r w:rsidRPr="00B5771F">
        <w:t>so as to</w:t>
      </w:r>
      <w:proofErr w:type="gramEnd"/>
      <w:r w:rsidRPr="00B5771F">
        <w:t xml:space="preserve"> comply with applicable laws and </w:t>
      </w:r>
      <w:r>
        <w:t>s</w:t>
      </w:r>
      <w:r w:rsidRPr="00B5771F">
        <w:t xml:space="preserve">ystem </w:t>
      </w:r>
      <w:r>
        <w:t>and</w:t>
      </w:r>
      <w:r w:rsidRPr="00B5771F">
        <w:t xml:space="preserve"> </w:t>
      </w:r>
      <w:r>
        <w:t>u</w:t>
      </w:r>
      <w:r w:rsidRPr="00B5771F">
        <w:t xml:space="preserve">niversity </w:t>
      </w:r>
      <w:r>
        <w:t>policies. The P</w:t>
      </w:r>
      <w:r w:rsidRPr="00B5771F">
        <w:t xml:space="preserve">roceedings under this </w:t>
      </w:r>
      <w:r>
        <w:t>policy</w:t>
      </w:r>
      <w:r w:rsidRPr="00B5771F">
        <w:t xml:space="preserve"> shall not be suspended </w:t>
      </w:r>
      <w:proofErr w:type="gramStart"/>
      <w:r w:rsidRPr="00B5771F">
        <w:t xml:space="preserve">as a result </w:t>
      </w:r>
      <w:r>
        <w:t>of</w:t>
      </w:r>
      <w:proofErr w:type="gramEnd"/>
      <w:r>
        <w:t xml:space="preserve"> I</w:t>
      </w:r>
      <w:r w:rsidRPr="00B5771F">
        <w:t xml:space="preserve">nterim </w:t>
      </w:r>
      <w:r>
        <w:t>A</w:t>
      </w:r>
      <w:r w:rsidRPr="00B5771F">
        <w:t>ctions.</w:t>
      </w:r>
    </w:p>
    <w:p w14:paraId="4912E99A" w14:textId="77777777" w:rsidR="000B7AEB" w:rsidRPr="00162485" w:rsidRDefault="000B7AEB" w:rsidP="002962FC">
      <w:pPr>
        <w:pStyle w:val="Heading2"/>
      </w:pPr>
      <w:bookmarkStart w:id="26" w:name="_Toc28335947"/>
      <w:r w:rsidRPr="00162485">
        <w:t>Termination of University Employment</w:t>
      </w:r>
      <w:bookmarkEnd w:id="26"/>
    </w:p>
    <w:p w14:paraId="7598A464" w14:textId="77777777" w:rsidR="000B7AEB" w:rsidRPr="00C11489" w:rsidRDefault="000B7AEB" w:rsidP="002962FC">
      <w:r w:rsidRPr="00162485">
        <w:t xml:space="preserve">The termination of </w:t>
      </w:r>
      <w:r>
        <w:t>Respondent</w:t>
      </w:r>
      <w:r w:rsidRPr="00162485">
        <w:t xml:space="preserve">’s </w:t>
      </w:r>
      <w:r>
        <w:t>u</w:t>
      </w:r>
      <w:r w:rsidRPr="00162485">
        <w:t>niversity employment, by resignation or otherwise</w:t>
      </w:r>
      <w:r>
        <w:t xml:space="preserve">, </w:t>
      </w:r>
      <w:r w:rsidRPr="00162485">
        <w:t xml:space="preserve">shall not </w:t>
      </w:r>
      <w:r>
        <w:t xml:space="preserve">be </w:t>
      </w:r>
      <w:proofErr w:type="gramStart"/>
      <w:r w:rsidRPr="00162485">
        <w:t>cause</w:t>
      </w:r>
      <w:proofErr w:type="gramEnd"/>
      <w:r w:rsidRPr="00162485">
        <w:t xml:space="preserve"> </w:t>
      </w:r>
      <w:r>
        <w:t>to terminate or avoid Proceeding</w:t>
      </w:r>
      <w:r w:rsidRPr="00162485">
        <w:t>s</w:t>
      </w:r>
      <w:r>
        <w:t xml:space="preserve"> under this policy</w:t>
      </w:r>
      <w:r w:rsidRPr="00162485">
        <w:t>.</w:t>
      </w:r>
      <w:r>
        <w:t xml:space="preserve"> </w:t>
      </w:r>
    </w:p>
    <w:p w14:paraId="7BE77C4C" w14:textId="77777777" w:rsidR="000B7AEB" w:rsidRPr="00162485" w:rsidRDefault="000B7AEB" w:rsidP="002962FC">
      <w:pPr>
        <w:pStyle w:val="Heading2"/>
      </w:pPr>
      <w:bookmarkStart w:id="27" w:name="_Toc28335948"/>
      <w:r>
        <w:t>Time Limitation</w:t>
      </w:r>
      <w:bookmarkEnd w:id="27"/>
    </w:p>
    <w:p w14:paraId="7A986611" w14:textId="77777777" w:rsidR="000B7AEB" w:rsidRPr="00162485" w:rsidRDefault="000B7AEB" w:rsidP="002962FC">
      <w:pPr>
        <w:spacing w:after="0"/>
      </w:pPr>
      <w:r w:rsidRPr="00162485">
        <w:t xml:space="preserve">No </w:t>
      </w:r>
      <w:r>
        <w:t>Allegation</w:t>
      </w:r>
      <w:r w:rsidRPr="00162485">
        <w:t xml:space="preserve"> shall be heard or reviewed under this </w:t>
      </w:r>
      <w:r>
        <w:t>policy</w:t>
      </w:r>
      <w:r w:rsidRPr="00162485">
        <w:t xml:space="preserve"> </w:t>
      </w:r>
      <w:r>
        <w:t>regarding</w:t>
      </w:r>
      <w:r w:rsidRPr="00162485">
        <w:t xml:space="preserve"> conduct alleged to have occurred six years</w:t>
      </w:r>
      <w:r>
        <w:t xml:space="preserve"> </w:t>
      </w:r>
      <w:r w:rsidRPr="00162485">
        <w:t xml:space="preserve">or more before the date of receipt of the </w:t>
      </w:r>
      <w:r>
        <w:t>Allegation,</w:t>
      </w:r>
      <w:r w:rsidRPr="00162485">
        <w:t xml:space="preserve"> except as </w:t>
      </w:r>
      <w:r>
        <w:t>specified</w:t>
      </w:r>
      <w:r w:rsidRPr="00162485">
        <w:t xml:space="preserve"> by law.</w:t>
      </w:r>
      <w:r w:rsidRPr="00737B6C">
        <w:rPr>
          <w:noProof/>
          <w:vertAlign w:val="superscript"/>
        </w:rPr>
        <w:t>19</w:t>
      </w:r>
      <w:r w:rsidRPr="00162485">
        <w:t xml:space="preserve"> </w:t>
      </w:r>
      <w:r>
        <w:t>At any stage of these P</w:t>
      </w:r>
      <w:r w:rsidRPr="00162485">
        <w:t>roceedings</w:t>
      </w:r>
      <w:r>
        <w:t xml:space="preserve"> and as permitted by law</w:t>
      </w:r>
      <w:r w:rsidRPr="00162485">
        <w:t>, a</w:t>
      </w:r>
      <w:r>
        <w:t>n</w:t>
      </w:r>
      <w:r w:rsidRPr="00162485">
        <w:t xml:space="preserve"> </w:t>
      </w:r>
      <w:r>
        <w:t>Allegation</w:t>
      </w:r>
      <w:r w:rsidRPr="00162485">
        <w:t xml:space="preserve"> may be dismissed</w:t>
      </w:r>
      <w:r>
        <w:t xml:space="preserve"> </w:t>
      </w:r>
      <w:r w:rsidRPr="00162485">
        <w:t xml:space="preserve">upon a finding that the facts giving rise to the </w:t>
      </w:r>
      <w:r>
        <w:t>Allegation</w:t>
      </w:r>
      <w:r w:rsidRPr="00162485">
        <w:t xml:space="preserve"> of </w:t>
      </w:r>
      <w:r>
        <w:t>Research M</w:t>
      </w:r>
      <w:r w:rsidRPr="00162485">
        <w:t xml:space="preserve">isconduct occurred more than six years before receipt of the </w:t>
      </w:r>
      <w:r>
        <w:t>Allegation</w:t>
      </w:r>
      <w:r w:rsidRPr="00162485">
        <w:t>.</w:t>
      </w:r>
      <w:r>
        <w:t xml:space="preserve"> </w:t>
      </w:r>
    </w:p>
    <w:p w14:paraId="4390A11F" w14:textId="77777777" w:rsidR="000B7AEB" w:rsidRDefault="000B7AEB" w:rsidP="002962FC">
      <w:pPr>
        <w:pStyle w:val="Heading1"/>
      </w:pPr>
      <w:bookmarkStart w:id="28" w:name="_Toc28335949"/>
      <w:r>
        <w:t>Receipt of Allegations</w:t>
      </w:r>
      <w:bookmarkEnd w:id="28"/>
    </w:p>
    <w:p w14:paraId="1E820159" w14:textId="77777777" w:rsidR="000B7AEB" w:rsidRDefault="000B7AEB" w:rsidP="002962FC">
      <w:r w:rsidRPr="00C45788">
        <w:t xml:space="preserve">Any </w:t>
      </w:r>
      <w:r>
        <w:t xml:space="preserve">Institutional Member </w:t>
      </w:r>
      <w:r w:rsidRPr="00C45788">
        <w:t>who has information related to potential</w:t>
      </w:r>
      <w:r>
        <w:t xml:space="preserve"> Research Misconduct</w:t>
      </w:r>
      <w:r w:rsidRPr="00C45788">
        <w:t xml:space="preserve"> has a</w:t>
      </w:r>
      <w:r>
        <w:t>n ethical obligation—and for those in a position with supervisory responsibilities,</w:t>
      </w:r>
      <w:r w:rsidRPr="00C45788">
        <w:t xml:space="preserve"> </w:t>
      </w:r>
      <w:r>
        <w:t xml:space="preserve">a </w:t>
      </w:r>
      <w:r w:rsidRPr="00C45788">
        <w:t>duty</w:t>
      </w:r>
      <w:r>
        <w:t>—</w:t>
      </w:r>
      <w:r w:rsidRPr="00C45788">
        <w:t xml:space="preserve">to report </w:t>
      </w:r>
      <w:r>
        <w:t xml:space="preserve">in Good Faith </w:t>
      </w:r>
      <w:r w:rsidRPr="00C45788">
        <w:t>such information</w:t>
      </w:r>
      <w:r>
        <w:t xml:space="preserve"> as an Allegation to</w:t>
      </w:r>
      <w:r w:rsidRPr="00C45788">
        <w:t xml:space="preserve"> </w:t>
      </w:r>
      <w:r>
        <w:t xml:space="preserve">a </w:t>
      </w:r>
      <w:r w:rsidRPr="00C45788">
        <w:t xml:space="preserve">RIO, or to </w:t>
      </w:r>
      <w:r>
        <w:t>the</w:t>
      </w:r>
      <w:r w:rsidRPr="00C45788">
        <w:t xml:space="preserve"> UEO, each of whom will </w:t>
      </w:r>
      <w:r>
        <w:t xml:space="preserve">promptly </w:t>
      </w:r>
      <w:r w:rsidRPr="00C45788">
        <w:t>notify the other</w:t>
      </w:r>
      <w:r>
        <w:t xml:space="preserve"> of the Allegation</w:t>
      </w:r>
      <w:r w:rsidRPr="00C45788">
        <w:t>.</w:t>
      </w:r>
    </w:p>
    <w:p w14:paraId="7C7A7A10" w14:textId="77777777" w:rsidR="000B7AEB" w:rsidRDefault="000B7AEB" w:rsidP="002962FC">
      <w:r w:rsidRPr="001F7894">
        <w:lastRenderedPageBreak/>
        <w:t>The RIO</w:t>
      </w:r>
      <w:r>
        <w:t xml:space="preserve"> </w:t>
      </w:r>
      <w:r w:rsidRPr="001F7894">
        <w:t>shall initiate the</w:t>
      </w:r>
      <w:r>
        <w:t xml:space="preserve"> </w:t>
      </w:r>
      <w:r w:rsidRPr="001F7894">
        <w:t xml:space="preserve">processes </w:t>
      </w:r>
      <w:r>
        <w:t xml:space="preserve">under </w:t>
      </w:r>
      <w:r w:rsidRPr="001F7894">
        <w:t xml:space="preserve">this </w:t>
      </w:r>
      <w:r>
        <w:t>p</w:t>
      </w:r>
      <w:r w:rsidRPr="001F7894">
        <w:t>olicy upon receiving</w:t>
      </w:r>
      <w:r>
        <w:t xml:space="preserve"> an Allegation of</w:t>
      </w:r>
      <w:r w:rsidRPr="00C45788">
        <w:t xml:space="preserve"> </w:t>
      </w:r>
      <w:r>
        <w:t xml:space="preserve">Research Misconduct, </w:t>
      </w:r>
      <w:r w:rsidRPr="001F7894">
        <w:t xml:space="preserve">regardless of whether </w:t>
      </w:r>
      <w:r>
        <w:t>the Allegation</w:t>
      </w:r>
      <w:r w:rsidRPr="001F7894">
        <w:t xml:space="preserve"> originates within or without the University</w:t>
      </w:r>
      <w:r>
        <w:t xml:space="preserve"> of Illinois and whether presented electronically, in writing or orally</w:t>
      </w:r>
      <w:r w:rsidRPr="001F7894">
        <w:t>.</w:t>
      </w:r>
    </w:p>
    <w:p w14:paraId="01A9A3A3" w14:textId="77777777" w:rsidR="000B7AEB" w:rsidRDefault="000B7AEB" w:rsidP="002962FC">
      <w:r>
        <w:t>A Complainant may request to remain anonymous. Reasonable effort should be taken maintain anonymity, but anonymity cannot be assured.</w:t>
      </w:r>
    </w:p>
    <w:p w14:paraId="63F76660" w14:textId="77777777" w:rsidR="000B7AEB" w:rsidRDefault="000B7AEB" w:rsidP="002962FC">
      <w:r>
        <w:t>The original Allegations will be treated as confidential to the extent reasonably possible and in most instances will be shared only among the RIO, the UEO, and the individuals charged with assessing the Allegations to determine whether they fall within the jurisdiction of this policy and to identify the specific Allegations, if any, to be brought forward in an Inquiry.</w:t>
      </w:r>
    </w:p>
    <w:p w14:paraId="251F59A1" w14:textId="77777777" w:rsidR="000B7AEB" w:rsidRDefault="000B7AEB" w:rsidP="002962FC">
      <w:pPr>
        <w:pStyle w:val="Heading1"/>
      </w:pPr>
      <w:bookmarkStart w:id="29" w:name="_Toc9600130"/>
      <w:bookmarkStart w:id="30" w:name="_Toc28335950"/>
      <w:bookmarkEnd w:id="29"/>
      <w:r w:rsidRPr="00FF4F4C">
        <w:t>Procedures</w:t>
      </w:r>
      <w:bookmarkEnd w:id="30"/>
    </w:p>
    <w:p w14:paraId="3EBE31E2" w14:textId="77777777" w:rsidR="000B7AEB" w:rsidRPr="003447A4" w:rsidRDefault="000B7AEB" w:rsidP="002962FC">
      <w:pPr>
        <w:rPr>
          <w:color w:val="FFFFFF" w:themeColor="background1"/>
        </w:rPr>
      </w:pPr>
      <w:r w:rsidRPr="00E11908">
        <w:t xml:space="preserve">Each of the three </w:t>
      </w:r>
      <w:r>
        <w:t>u</w:t>
      </w:r>
      <w:r w:rsidRPr="00E11908">
        <w:t xml:space="preserve">niversities </w:t>
      </w:r>
      <w:r>
        <w:t>in the system will develop procedures to implement this policy. The procedures shall be approved and reviewed at the university level. The procedures shall be consistent with federal law and guidance and shall include four phases of a Research Misconduct Proceeding: Assessment, Inquiry, Investigation, and Adjudication.</w:t>
      </w:r>
    </w:p>
    <w:p w14:paraId="218C6E04" w14:textId="77777777" w:rsidR="000B7AEB" w:rsidRPr="003447A4" w:rsidRDefault="000B7AEB" w:rsidP="002962FC">
      <w:pPr>
        <w:pStyle w:val="Heading1"/>
      </w:pPr>
      <w:bookmarkStart w:id="31" w:name="_Toc28335951"/>
      <w:r>
        <w:t>Sequestration of Research Records and evidence</w:t>
      </w:r>
      <w:bookmarkEnd w:id="31"/>
    </w:p>
    <w:p w14:paraId="23654ACC" w14:textId="77777777" w:rsidR="000B7AEB" w:rsidRPr="00595C40" w:rsidRDefault="000B7AEB" w:rsidP="002962FC">
      <w:r w:rsidRPr="00595C40">
        <w:t xml:space="preserve">On or before the date on which the </w:t>
      </w:r>
      <w:r>
        <w:t>Respondent</w:t>
      </w:r>
      <w:r w:rsidRPr="00595C40">
        <w:t xml:space="preserve"> is notified of</w:t>
      </w:r>
      <w:r>
        <w:t xml:space="preserve"> an</w:t>
      </w:r>
      <w:r w:rsidRPr="00595C40">
        <w:t xml:space="preserve"> </w:t>
      </w:r>
      <w:r>
        <w:t>Inquiry,</w:t>
      </w:r>
      <w:r w:rsidRPr="00595C40">
        <w:t xml:space="preserve"> the RIO shall undertake reasonable and practical steps to secure all </w:t>
      </w:r>
      <w:r>
        <w:t>Research Record</w:t>
      </w:r>
      <w:r w:rsidRPr="00595C40">
        <w:t xml:space="preserve">s and other </w:t>
      </w:r>
      <w:r>
        <w:t>Evidence</w:t>
      </w:r>
      <w:r w:rsidRPr="00595C40">
        <w:t xml:space="preserve"> needed to conduct a</w:t>
      </w:r>
      <w:r>
        <w:t xml:space="preserve"> Research Misconduct</w:t>
      </w:r>
      <w:r w:rsidRPr="00595C40">
        <w:t xml:space="preserve"> </w:t>
      </w:r>
      <w:r>
        <w:t>Proceeding</w:t>
      </w:r>
      <w:r w:rsidRPr="00595C40">
        <w:t>, to inventory those materials, and to sequester them in a secure manner.</w:t>
      </w:r>
      <w:r>
        <w:t xml:space="preserve"> Custody may be limited to copies of the Research Records in cases where the RIO determines that the evidentiary value of those copies is substantially equivalent to the evidentiary value of the original records.</w:t>
      </w:r>
    </w:p>
    <w:p w14:paraId="7FF3488D" w14:textId="77777777" w:rsidR="000B7AEB" w:rsidRDefault="000B7AEB" w:rsidP="002962FC">
      <w:r w:rsidRPr="00595C40">
        <w:t xml:space="preserve">The RIO shall undertake all reasonable and practical efforts to secure additional </w:t>
      </w:r>
      <w:r>
        <w:t>Research Record</w:t>
      </w:r>
      <w:r w:rsidRPr="00595C40">
        <w:t xml:space="preserve">s and </w:t>
      </w:r>
      <w:r>
        <w:t>Evidence</w:t>
      </w:r>
      <w:r w:rsidRPr="00595C40">
        <w:t xml:space="preserve"> discovered </w:t>
      </w:r>
      <w:proofErr w:type="gramStart"/>
      <w:r w:rsidRPr="00595C40">
        <w:t>during the course of</w:t>
      </w:r>
      <w:proofErr w:type="gramEnd"/>
      <w:r w:rsidRPr="00595C40">
        <w:t xml:space="preserve"> the</w:t>
      </w:r>
      <w:r>
        <w:t xml:space="preserve"> Research Misconduct</w:t>
      </w:r>
      <w:r w:rsidRPr="00595C40">
        <w:t xml:space="preserve"> </w:t>
      </w:r>
      <w:r>
        <w:t>Proceeding</w:t>
      </w:r>
      <w:r w:rsidRPr="00595C40">
        <w:t xml:space="preserve">s, including at the </w:t>
      </w:r>
      <w:r>
        <w:t>Assessment, I</w:t>
      </w:r>
      <w:r w:rsidRPr="00595C40">
        <w:t>nquiry</w:t>
      </w:r>
      <w:r>
        <w:t>, or Investigation stages, or if new A</w:t>
      </w:r>
      <w:r w:rsidRPr="00595C40">
        <w:t>llegations arise.</w:t>
      </w:r>
    </w:p>
    <w:p w14:paraId="33333E43" w14:textId="77777777" w:rsidR="000B7AEB" w:rsidRDefault="000B7AEB" w:rsidP="002962FC">
      <w:pPr>
        <w:pStyle w:val="Heading2"/>
      </w:pPr>
      <w:bookmarkStart w:id="32" w:name="_Toc28335952"/>
      <w:r>
        <w:t xml:space="preserve">Obligation </w:t>
      </w:r>
      <w:r w:rsidRPr="00B00D01">
        <w:t>to</w:t>
      </w:r>
      <w:r>
        <w:t xml:space="preserve"> Produce Records and other Evidence</w:t>
      </w:r>
      <w:bookmarkEnd w:id="32"/>
    </w:p>
    <w:p w14:paraId="4FE85FB0" w14:textId="77777777" w:rsidR="000B7AEB" w:rsidRDefault="000B7AEB" w:rsidP="002962FC">
      <w:r w:rsidRPr="00C45788">
        <w:t>The destruction</w:t>
      </w:r>
      <w:r>
        <w:t xml:space="preserve"> of</w:t>
      </w:r>
      <w:r w:rsidRPr="00C45788">
        <w:t xml:space="preserve">, absence of, or </w:t>
      </w:r>
      <w:r>
        <w:t>Respondent</w:t>
      </w:r>
      <w:r w:rsidRPr="00C45788">
        <w:t>’s failure to provide</w:t>
      </w:r>
      <w:r>
        <w:t>,</w:t>
      </w:r>
      <w:r w:rsidRPr="00C45788">
        <w:t xml:space="preserve"> records adequately documenting the questioned research is </w:t>
      </w:r>
      <w:r>
        <w:t>Evidence</w:t>
      </w:r>
      <w:r w:rsidRPr="00C45788">
        <w:t xml:space="preserve"> of </w:t>
      </w:r>
      <w:r>
        <w:t>Research Misconduct</w:t>
      </w:r>
      <w:r w:rsidRPr="00C45788">
        <w:t xml:space="preserve"> where the </w:t>
      </w:r>
      <w:r>
        <w:t>u</w:t>
      </w:r>
      <w:r w:rsidRPr="00C45788">
        <w:t>niversity estab</w:t>
      </w:r>
      <w:r>
        <w:t>lishes by a Preponderance of</w:t>
      </w:r>
      <w:r w:rsidRPr="00C45788">
        <w:t xml:space="preserve"> </w:t>
      </w:r>
      <w:r>
        <w:t>Evidence</w:t>
      </w:r>
      <w:r w:rsidRPr="00C45788">
        <w:t xml:space="preserve"> that </w:t>
      </w:r>
      <w:r>
        <w:t xml:space="preserve">(1) </w:t>
      </w:r>
      <w:r w:rsidRPr="00C45788">
        <w:t xml:space="preserve">the </w:t>
      </w:r>
      <w:r>
        <w:t>R</w:t>
      </w:r>
      <w:r w:rsidRPr="00C45788">
        <w:t>espondent</w:t>
      </w:r>
      <w:r>
        <w:t xml:space="preserve"> possessed such records and </w:t>
      </w:r>
      <w:r w:rsidRPr="00C45788">
        <w:t xml:space="preserve">intentionally, knowingly, or recklessly </w:t>
      </w:r>
      <w:r>
        <w:t xml:space="preserve">(a) </w:t>
      </w:r>
      <w:r w:rsidRPr="00C45788">
        <w:t xml:space="preserve">destroyed them, </w:t>
      </w:r>
      <w:r>
        <w:t xml:space="preserve">(b) </w:t>
      </w:r>
      <w:r w:rsidRPr="00C45788">
        <w:t xml:space="preserve">had the opportunity to maintain the records but did not do so, </w:t>
      </w:r>
      <w:r>
        <w:t xml:space="preserve">or (c) </w:t>
      </w:r>
      <w:r w:rsidRPr="00C45788">
        <w:t xml:space="preserve">maintained the records and failed to produce them in a timely manner and that </w:t>
      </w:r>
      <w:r>
        <w:t xml:space="preserve">(2) </w:t>
      </w:r>
      <w:r w:rsidRPr="00C45788">
        <w:t xml:space="preserve">the </w:t>
      </w:r>
      <w:r>
        <w:t>Respondent</w:t>
      </w:r>
      <w:r w:rsidRPr="00C45788">
        <w:t>’s conduct constitutes a significant departure from accepted practices of the relevant professional community.</w:t>
      </w:r>
    </w:p>
    <w:p w14:paraId="20ABCA7E" w14:textId="77777777" w:rsidR="000B7AEB" w:rsidRDefault="000B7AEB" w:rsidP="002962FC">
      <w:pPr>
        <w:pStyle w:val="Heading2"/>
      </w:pPr>
      <w:bookmarkStart w:id="33" w:name="_Toc28335953"/>
      <w:r>
        <w:t>Access to Sequestered Research Records and Evidence by Inquiry Team and Investigation Panel</w:t>
      </w:r>
      <w:bookmarkEnd w:id="33"/>
    </w:p>
    <w:p w14:paraId="7983F84C" w14:textId="77777777" w:rsidR="000B7AEB" w:rsidRPr="00AB3DF6" w:rsidRDefault="000B7AEB" w:rsidP="002962FC">
      <w:r w:rsidRPr="00F001AE">
        <w:t xml:space="preserve">All </w:t>
      </w:r>
      <w:r>
        <w:t>Research Records and Evidence sequestered</w:t>
      </w:r>
      <w:r w:rsidRPr="00F001AE">
        <w:t xml:space="preserve"> will be made available to </w:t>
      </w:r>
      <w:r>
        <w:t xml:space="preserve">the </w:t>
      </w:r>
      <w:r w:rsidRPr="00F001AE">
        <w:t xml:space="preserve">Inquiry Team </w:t>
      </w:r>
      <w:r>
        <w:t>and</w:t>
      </w:r>
      <w:r w:rsidRPr="00F001AE">
        <w:t xml:space="preserve"> </w:t>
      </w:r>
      <w:r>
        <w:t>Investigation</w:t>
      </w:r>
      <w:r w:rsidRPr="00F001AE">
        <w:t xml:space="preserve"> Panel.</w:t>
      </w:r>
    </w:p>
    <w:p w14:paraId="56D9621C" w14:textId="77777777" w:rsidR="000B7AEB" w:rsidRDefault="000B7AEB" w:rsidP="002962FC">
      <w:pPr>
        <w:pStyle w:val="Heading2"/>
      </w:pPr>
      <w:bookmarkStart w:id="34" w:name="_Toc28335954"/>
      <w:r>
        <w:t>Access to Sequestered Research Records by Respondent</w:t>
      </w:r>
      <w:bookmarkEnd w:id="34"/>
    </w:p>
    <w:p w14:paraId="6C95B897" w14:textId="77777777" w:rsidR="000B7AEB" w:rsidRPr="00595C40" w:rsidRDefault="000B7AEB" w:rsidP="002962FC">
      <w:r w:rsidRPr="00986EC2">
        <w:t>Whenever</w:t>
      </w:r>
      <w:r w:rsidRPr="00595C40">
        <w:t xml:space="preserve"> practicable</w:t>
      </w:r>
      <w:r>
        <w:t xml:space="preserve">, the RIO shall give </w:t>
      </w:r>
      <w:r w:rsidRPr="00595C40">
        <w:t xml:space="preserve">the </w:t>
      </w:r>
      <w:r>
        <w:t>Respondent</w:t>
      </w:r>
      <w:r w:rsidRPr="00595C40">
        <w:t xml:space="preserve"> reasonable supervised access to</w:t>
      </w:r>
      <w:r>
        <w:t>,</w:t>
      </w:r>
      <w:r w:rsidRPr="00595C40">
        <w:t xml:space="preserve"> or copies of</w:t>
      </w:r>
      <w:r>
        <w:t>,</w:t>
      </w:r>
      <w:r w:rsidRPr="00595C40">
        <w:t xml:space="preserve"> sequestered </w:t>
      </w:r>
      <w:r>
        <w:t>Research Record</w:t>
      </w:r>
      <w:r w:rsidRPr="00595C40">
        <w:t>s</w:t>
      </w:r>
      <w:r>
        <w:t xml:space="preserve"> upon Respondent’s written request</w:t>
      </w:r>
      <w:r w:rsidRPr="00595C40">
        <w:t>.</w:t>
      </w:r>
    </w:p>
    <w:p w14:paraId="46D772B0" w14:textId="77777777" w:rsidR="000B7AEB" w:rsidRPr="003447A4" w:rsidRDefault="000B7AEB" w:rsidP="002962FC">
      <w:pPr>
        <w:pStyle w:val="Heading1"/>
      </w:pPr>
      <w:bookmarkStart w:id="35" w:name="_Toc28335955"/>
      <w:r>
        <w:lastRenderedPageBreak/>
        <w:t>Finding of Research Misconduct</w:t>
      </w:r>
      <w:bookmarkEnd w:id="35"/>
    </w:p>
    <w:p w14:paraId="5257B143" w14:textId="77777777" w:rsidR="000B7AEB" w:rsidRPr="00900264" w:rsidRDefault="000B7AEB" w:rsidP="002962FC">
      <w:pPr>
        <w:pStyle w:val="Heading2"/>
      </w:pPr>
      <w:bookmarkStart w:id="36" w:name="_Toc28335956"/>
      <w:r w:rsidRPr="00900264">
        <w:t>Elements Required for Finding of Research Misconduct</w:t>
      </w:r>
      <w:bookmarkEnd w:id="36"/>
    </w:p>
    <w:p w14:paraId="093843B1" w14:textId="77777777" w:rsidR="000B7AEB" w:rsidRPr="00C45788" w:rsidRDefault="000B7AEB" w:rsidP="002962FC">
      <w:r w:rsidRPr="00C45788">
        <w:t>A finding of</w:t>
      </w:r>
      <w:r>
        <w:t xml:space="preserve"> Research Misconduct by the Chancellor </w:t>
      </w:r>
      <w:r w:rsidRPr="00C45788">
        <w:t>requires that</w:t>
      </w:r>
      <w:r>
        <w:t>:</w:t>
      </w:r>
      <w:r w:rsidRPr="001D1945">
        <w:rPr>
          <w:noProof/>
          <w:vertAlign w:val="superscript"/>
        </w:rPr>
        <w:t>1</w:t>
      </w:r>
    </w:p>
    <w:p w14:paraId="4E898370" w14:textId="77777777" w:rsidR="000B7AEB" w:rsidRPr="00900264" w:rsidRDefault="000B7AEB" w:rsidP="006318ED">
      <w:pPr>
        <w:pStyle w:val="Heading6"/>
        <w:numPr>
          <w:ilvl w:val="5"/>
          <w:numId w:val="9"/>
        </w:numPr>
      </w:pPr>
      <w:r w:rsidRPr="00900264">
        <w:t xml:space="preserve">The </w:t>
      </w:r>
      <w:r>
        <w:t>Allegation</w:t>
      </w:r>
      <w:r w:rsidRPr="00900264">
        <w:t xml:space="preserve"> meets the definition of </w:t>
      </w:r>
      <w:r>
        <w:t>R</w:t>
      </w:r>
      <w:r w:rsidRPr="00900264">
        <w:t xml:space="preserve">esearch </w:t>
      </w:r>
      <w:r>
        <w:t>M</w:t>
      </w:r>
      <w:r w:rsidRPr="00900264">
        <w:t>isconduct; and</w:t>
      </w:r>
      <w:r>
        <w:t>,</w:t>
      </w:r>
    </w:p>
    <w:p w14:paraId="0C844AFD" w14:textId="77777777" w:rsidR="000B7AEB" w:rsidRPr="00B00D01" w:rsidRDefault="000B7AEB" w:rsidP="006318ED">
      <w:pPr>
        <w:pStyle w:val="Heading6"/>
        <w:numPr>
          <w:ilvl w:val="5"/>
          <w:numId w:val="9"/>
        </w:numPr>
      </w:pPr>
      <w:r w:rsidRPr="00B00D01">
        <w:t>The</w:t>
      </w:r>
      <w:r>
        <w:t xml:space="preserve"> Research M</w:t>
      </w:r>
      <w:r w:rsidRPr="00B00D01">
        <w:t>isconduct was committed intentionally, knowingly, or recklessly; and,</w:t>
      </w:r>
    </w:p>
    <w:p w14:paraId="4A3D8395" w14:textId="77777777" w:rsidR="000B7AEB" w:rsidRPr="00C45788" w:rsidRDefault="000B7AEB" w:rsidP="006318ED">
      <w:pPr>
        <w:pStyle w:val="Heading6"/>
        <w:numPr>
          <w:ilvl w:val="5"/>
          <w:numId w:val="9"/>
        </w:numPr>
      </w:pPr>
      <w:r w:rsidRPr="00B00D01">
        <w:t xml:space="preserve">The </w:t>
      </w:r>
      <w:r>
        <w:t xml:space="preserve">Allegation </w:t>
      </w:r>
      <w:r w:rsidRPr="00B00D01">
        <w:t>is</w:t>
      </w:r>
      <w:r w:rsidRPr="00C45788">
        <w:t xml:space="preserve"> </w:t>
      </w:r>
      <w:r>
        <w:t>proven by a Preponderance of Evidence</w:t>
      </w:r>
      <w:r w:rsidRPr="00C45788">
        <w:t xml:space="preserve">. </w:t>
      </w:r>
    </w:p>
    <w:p w14:paraId="34EDC365" w14:textId="77777777" w:rsidR="000B7AEB" w:rsidRDefault="000B7AEB" w:rsidP="002962FC">
      <w:pPr>
        <w:pStyle w:val="Heading2"/>
      </w:pPr>
      <w:bookmarkStart w:id="37" w:name="_Toc9600140"/>
      <w:bookmarkStart w:id="38" w:name="_Toc28335957"/>
      <w:bookmarkEnd w:id="37"/>
      <w:r>
        <w:t>Affirmative Defense</w:t>
      </w:r>
      <w:bookmarkEnd w:id="38"/>
    </w:p>
    <w:p w14:paraId="206DD27C" w14:textId="77777777" w:rsidR="000B7AEB" w:rsidRDefault="000B7AEB" w:rsidP="002962FC">
      <w:r>
        <w:t>The Respondent has the burden of proving, by a Preponderance of Evidence, any defenses to the Allegations of Research Misconduct, such as honest error or difference of opinion.</w:t>
      </w:r>
    </w:p>
    <w:p w14:paraId="30309BE4" w14:textId="77777777" w:rsidR="000B7AEB" w:rsidRPr="003447A4" w:rsidRDefault="000B7AEB" w:rsidP="002962FC">
      <w:pPr>
        <w:pStyle w:val="Heading1"/>
      </w:pPr>
      <w:bookmarkStart w:id="39" w:name="_Toc28335958"/>
      <w:r>
        <w:t>Appeal</w:t>
      </w:r>
      <w:bookmarkEnd w:id="39"/>
    </w:p>
    <w:p w14:paraId="53D9402F" w14:textId="047CB0B2" w:rsidR="000B7AEB" w:rsidRDefault="00F1210A" w:rsidP="002962FC">
      <w:r>
        <w:t>Findings of Research Misconduct are</w:t>
      </w:r>
      <w:r w:rsidR="000B7AEB" w:rsidRPr="00C45788">
        <w:t xml:space="preserve"> subject only to an appeal</w:t>
      </w:r>
      <w:r w:rsidR="000B7AEB">
        <w:t xml:space="preserve"> by the Respondent</w:t>
      </w:r>
      <w:r w:rsidR="000B7AEB" w:rsidRPr="00C45788">
        <w:t xml:space="preserve"> to the President on procedural grounds. Appeals on such grounds must be made in writing and filed in the President’s Office within </w:t>
      </w:r>
      <w:r w:rsidR="000B7AEB">
        <w:t>10</w:t>
      </w:r>
      <w:r w:rsidR="000B7AEB" w:rsidRPr="00C45788">
        <w:t xml:space="preserve"> </w:t>
      </w:r>
      <w:r w:rsidR="000B7AEB">
        <w:t>business</w:t>
      </w:r>
      <w:r w:rsidR="000B7AEB" w:rsidRPr="00C45788">
        <w:t xml:space="preserve"> days after </w:t>
      </w:r>
      <w:r w:rsidR="000B7AEB">
        <w:t>the R</w:t>
      </w:r>
      <w:r w:rsidR="000B7AEB" w:rsidRPr="00C45788">
        <w:t>espondent receives notice of the</w:t>
      </w:r>
      <w:r w:rsidR="000B7AEB">
        <w:t xml:space="preserve"> </w:t>
      </w:r>
      <w:r w:rsidR="000B7AEB" w:rsidRPr="00C45788">
        <w:t xml:space="preserve">decision. The sole matter to be raised on appeal shall be whether </w:t>
      </w:r>
      <w:r w:rsidR="000B7AEB">
        <w:t>P</w:t>
      </w:r>
      <w:r w:rsidR="000B7AEB" w:rsidRPr="00C45788">
        <w:t>roceedings conducted in</w:t>
      </w:r>
      <w:r w:rsidR="000B7AEB">
        <w:t xml:space="preserve"> the R</w:t>
      </w:r>
      <w:r w:rsidR="000B7AEB" w:rsidRPr="00C45788">
        <w:t xml:space="preserve">espondent’s case deviated from this </w:t>
      </w:r>
      <w:r w:rsidR="000B7AEB">
        <w:t>policy or university procedures</w:t>
      </w:r>
      <w:r w:rsidR="000B7AEB" w:rsidRPr="00C45788">
        <w:t xml:space="preserve"> to the extent that</w:t>
      </w:r>
      <w:r w:rsidR="000B7AEB">
        <w:t xml:space="preserve"> the</w:t>
      </w:r>
      <w:r w:rsidR="000B7AEB" w:rsidRPr="00C45788">
        <w:t xml:space="preserve"> </w:t>
      </w:r>
      <w:r w:rsidR="000B7AEB">
        <w:t>R</w:t>
      </w:r>
      <w:r w:rsidR="000B7AEB" w:rsidRPr="00C45788">
        <w:t xml:space="preserve">espondent was denied due process. The President shall within 30 calendar days </w:t>
      </w:r>
      <w:r w:rsidR="000B7AEB">
        <w:t xml:space="preserve">after receipt of the appeal </w:t>
      </w:r>
      <w:r w:rsidR="000B7AEB" w:rsidRPr="00C45788">
        <w:t>either affirm or vacate the</w:t>
      </w:r>
      <w:r w:rsidR="000B7AEB">
        <w:t xml:space="preserve"> </w:t>
      </w:r>
      <w:proofErr w:type="gramStart"/>
      <w:r w:rsidR="000B7AEB" w:rsidRPr="00C45788">
        <w:t>decision, and</w:t>
      </w:r>
      <w:proofErr w:type="gramEnd"/>
      <w:r w:rsidR="000B7AEB" w:rsidRPr="00C45788">
        <w:t xml:space="preserve"> shall notify the appellant</w:t>
      </w:r>
      <w:r w:rsidR="000B7AEB">
        <w:t xml:space="preserve"> Respondent</w:t>
      </w:r>
      <w:r w:rsidR="000B7AEB" w:rsidRPr="00C45788">
        <w:t xml:space="preserve"> and all concerned of this ruling</w:t>
      </w:r>
      <w:r w:rsidR="00BA2CAC" w:rsidRPr="00C45788">
        <w:t xml:space="preserve"> which shall </w:t>
      </w:r>
      <w:r w:rsidR="00BA2CAC">
        <w:t>be final and binding</w:t>
      </w:r>
      <w:r w:rsidR="000B7AEB" w:rsidRPr="00C45788">
        <w:t>.</w:t>
      </w:r>
      <w:r w:rsidR="000B7AEB">
        <w:t xml:space="preserve"> In cases where the President is the Respondent, then any appeal from the appointed adjudicator’s decision will be presented to the Board of Trustees.</w:t>
      </w:r>
    </w:p>
    <w:p w14:paraId="50803A6B" w14:textId="77777777" w:rsidR="000B7AEB" w:rsidRDefault="000B7AEB" w:rsidP="002962FC">
      <w:pPr>
        <w:pStyle w:val="Heading1"/>
      </w:pPr>
      <w:bookmarkStart w:id="40" w:name="_Toc28335959"/>
      <w:r>
        <w:t>Violations</w:t>
      </w:r>
      <w:bookmarkEnd w:id="40"/>
    </w:p>
    <w:p w14:paraId="624DF190" w14:textId="77777777" w:rsidR="000B7AEB" w:rsidRDefault="000B7AEB" w:rsidP="002962FC">
      <w:r>
        <w:t xml:space="preserve">Regardless of </w:t>
      </w:r>
      <w:proofErr w:type="gramStart"/>
      <w:r>
        <w:t>whether or not</w:t>
      </w:r>
      <w:proofErr w:type="gramEnd"/>
      <w:r>
        <w:t xml:space="preserve"> there is a finding of Research Misconduct, th</w:t>
      </w:r>
      <w:r w:rsidRPr="00E634D1">
        <w:t>e University</w:t>
      </w:r>
      <w:r>
        <w:t xml:space="preserve"> of Illinois</w:t>
      </w:r>
      <w:r w:rsidRPr="00E634D1">
        <w:t xml:space="preserve"> may impose </w:t>
      </w:r>
      <w:r>
        <w:t>Corrective Actions and S</w:t>
      </w:r>
      <w:r w:rsidRPr="00E634D1">
        <w:t xml:space="preserve">anctions </w:t>
      </w:r>
      <w:r>
        <w:t xml:space="preserve">on Institutional Members </w:t>
      </w:r>
      <w:r w:rsidRPr="00E634D1">
        <w:t>consistent</w:t>
      </w:r>
      <w:r>
        <w:t xml:space="preserve"> </w:t>
      </w:r>
      <w:r w:rsidRPr="00E634D1">
        <w:t xml:space="preserve">with </w:t>
      </w:r>
      <w:r>
        <w:t xml:space="preserve">applicable </w:t>
      </w:r>
      <w:r w:rsidRPr="00E634D1">
        <w:t>policies and practices</w:t>
      </w:r>
      <w:r>
        <w:t>. The nature</w:t>
      </w:r>
      <w:r w:rsidRPr="00E634D1">
        <w:t xml:space="preserve"> of </w:t>
      </w:r>
      <w:r>
        <w:t>Corrective Actions and S</w:t>
      </w:r>
      <w:r w:rsidRPr="00E634D1">
        <w:t>anctions</w:t>
      </w:r>
      <w:r>
        <w:t xml:space="preserve"> shall correspond to </w:t>
      </w:r>
      <w:r w:rsidRPr="00E634D1">
        <w:t>the violation</w:t>
      </w:r>
      <w:r w:rsidR="008C67D5">
        <w:t>(</w:t>
      </w:r>
      <w:r>
        <w:t>s</w:t>
      </w:r>
      <w:r w:rsidR="008C67D5">
        <w:t>)</w:t>
      </w:r>
      <w:r>
        <w:t xml:space="preserve"> of Research Integrity or finding</w:t>
      </w:r>
      <w:r w:rsidR="008C67D5">
        <w:t>(</w:t>
      </w:r>
      <w:r>
        <w:t>s</w:t>
      </w:r>
      <w:r w:rsidR="008C67D5">
        <w:t>)</w:t>
      </w:r>
      <w:r>
        <w:t xml:space="preserve"> of Research Misconduct. </w:t>
      </w:r>
    </w:p>
    <w:p w14:paraId="63390138" w14:textId="77777777" w:rsidR="000B7AEB" w:rsidRDefault="000B7AEB" w:rsidP="002962FC">
      <w:r w:rsidRPr="00E634D1">
        <w:t xml:space="preserve">Nothing in this </w:t>
      </w:r>
      <w:r>
        <w:t>policy</w:t>
      </w:r>
      <w:r w:rsidRPr="00E634D1">
        <w:t xml:space="preserve"> diminish</w:t>
      </w:r>
      <w:r>
        <w:t>es</w:t>
      </w:r>
      <w:r w:rsidRPr="00E634D1">
        <w:t xml:space="preserve"> or replace</w:t>
      </w:r>
      <w:r>
        <w:t>s</w:t>
      </w:r>
      <w:r w:rsidRPr="00E634D1">
        <w:t xml:space="preserve"> the</w:t>
      </w:r>
      <w:r>
        <w:t xml:space="preserve"> </w:t>
      </w:r>
      <w:r w:rsidRPr="00E634D1">
        <w:t xml:space="preserve">procedural rights of </w:t>
      </w:r>
      <w:r>
        <w:t>Institutional M</w:t>
      </w:r>
      <w:r w:rsidRPr="00E634D1">
        <w:t xml:space="preserve">embers under the </w:t>
      </w:r>
      <w:r>
        <w:t xml:space="preserve">University </w:t>
      </w:r>
      <w:r w:rsidRPr="00E634D1">
        <w:t>Statutes.</w:t>
      </w:r>
    </w:p>
    <w:p w14:paraId="1CF0AE5E" w14:textId="77777777" w:rsidR="000B7AEB" w:rsidRDefault="000B7AEB" w:rsidP="002962FC">
      <w:pPr>
        <w:pStyle w:val="Heading1"/>
      </w:pPr>
      <w:bookmarkStart w:id="41" w:name="_Ref535923572"/>
      <w:bookmarkStart w:id="42" w:name="_Toc28335960"/>
      <w:r>
        <w:t>Legal and Policy Authorities</w:t>
      </w:r>
      <w:bookmarkEnd w:id="41"/>
      <w:bookmarkEnd w:id="42"/>
    </w:p>
    <w:tbl>
      <w:tblPr>
        <w:tblStyle w:val="TableGrid"/>
        <w:tblpPr w:leftFromText="180" w:rightFromText="180" w:vertAnchor="text" w:horzAnchor="margin" w:tblpY="183"/>
        <w:tblW w:w="0" w:type="auto"/>
        <w:tblLook w:val="04A0" w:firstRow="1" w:lastRow="0" w:firstColumn="1" w:lastColumn="0" w:noHBand="0" w:noVBand="1"/>
      </w:tblPr>
      <w:tblGrid>
        <w:gridCol w:w="9350"/>
      </w:tblGrid>
      <w:tr w:rsidR="000B7AEB" w14:paraId="2ACAFBCA" w14:textId="77777777" w:rsidTr="002962FC">
        <w:tc>
          <w:tcPr>
            <w:tcW w:w="9350" w:type="dxa"/>
            <w:tcBorders>
              <w:bottom w:val="single" w:sz="4" w:space="0" w:color="001E62"/>
            </w:tcBorders>
            <w:shd w:val="clear" w:color="auto" w:fill="001E62"/>
          </w:tcPr>
          <w:p w14:paraId="585E0AA3" w14:textId="77777777" w:rsidR="000B7AEB" w:rsidRPr="003B2FE6" w:rsidRDefault="000B7AEB" w:rsidP="002962FC">
            <w:pPr>
              <w:rPr>
                <w:b/>
              </w:rPr>
            </w:pPr>
            <w:r w:rsidRPr="003B2FE6">
              <w:rPr>
                <w:b/>
              </w:rPr>
              <w:t>Federal</w:t>
            </w:r>
            <w:r>
              <w:rPr>
                <w:b/>
              </w:rPr>
              <w:t xml:space="preserve"> </w:t>
            </w:r>
          </w:p>
        </w:tc>
      </w:tr>
      <w:tr w:rsidR="000B7AEB" w14:paraId="156A4789"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482A2F6D" w14:textId="77777777" w:rsidR="000B7AEB" w:rsidRDefault="000B7AEB" w:rsidP="002962FC">
            <w:r w:rsidRPr="00E669DE">
              <w:t>White House Office of Science and Technology Policy</w:t>
            </w:r>
            <w:r>
              <w:t xml:space="preserve">, Federal Policy on Research Misconduct, </w:t>
            </w:r>
            <w:r w:rsidRPr="00E669DE">
              <w:t>65 FR 76260–76264</w:t>
            </w:r>
            <w:r>
              <w:t xml:space="preserve"> (Dec. 6, </w:t>
            </w:r>
            <w:r w:rsidRPr="00E669DE">
              <w:t>2000</w:t>
            </w:r>
            <w:r>
              <w:t>).</w:t>
            </w:r>
          </w:p>
        </w:tc>
      </w:tr>
      <w:tr w:rsidR="000B7AEB" w14:paraId="25938761"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29470B91" w14:textId="77777777" w:rsidR="000B7AEB" w:rsidRDefault="000B7AEB" w:rsidP="002962FC">
            <w:r>
              <w:t xml:space="preserve">Department of Health and Human Services, Public Health Service Policies on Research Misconduct, </w:t>
            </w:r>
            <w:r w:rsidRPr="00E669DE">
              <w:t>42 C</w:t>
            </w:r>
            <w:r>
              <w:t>.</w:t>
            </w:r>
            <w:r w:rsidRPr="00E669DE">
              <w:t>F</w:t>
            </w:r>
            <w:r>
              <w:t>.</w:t>
            </w:r>
            <w:r w:rsidRPr="00E669DE">
              <w:t>R</w:t>
            </w:r>
            <w:r>
              <w:t>.</w:t>
            </w:r>
            <w:r w:rsidRPr="00E669DE">
              <w:t xml:space="preserve"> </w:t>
            </w:r>
            <w:r>
              <w:t xml:space="preserve">part </w:t>
            </w:r>
            <w:r w:rsidRPr="00E669DE">
              <w:t>93</w:t>
            </w:r>
            <w:r>
              <w:t>.</w:t>
            </w:r>
          </w:p>
        </w:tc>
      </w:tr>
      <w:tr w:rsidR="000B7AEB" w14:paraId="2588D13B"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27BD5594" w14:textId="77777777" w:rsidR="000B7AEB" w:rsidRDefault="000B7AEB" w:rsidP="002962FC">
            <w:r>
              <w:t>National Science Foundation, Research Misconduct, 45 C.F.R. part 689.</w:t>
            </w:r>
          </w:p>
        </w:tc>
      </w:tr>
      <w:tr w:rsidR="000B7AEB" w14:paraId="0EE18FB1"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0CCF7C55" w14:textId="77777777" w:rsidR="000B7AEB" w:rsidRDefault="000B7AEB" w:rsidP="002962FC">
            <w:r>
              <w:t>Department of Education, Policy on Research Misconduct, 7</w:t>
            </w:r>
            <w:r w:rsidRPr="00AD07AB">
              <w:t>0 F</w:t>
            </w:r>
            <w:r>
              <w:t>ed. Reg.</w:t>
            </w:r>
            <w:r w:rsidRPr="00AD07AB">
              <w:t xml:space="preserve"> 66371</w:t>
            </w:r>
            <w:r>
              <w:t xml:space="preserve"> (Nov. 2, 2005).</w:t>
            </w:r>
          </w:p>
        </w:tc>
      </w:tr>
      <w:tr w:rsidR="000B7AEB" w14:paraId="2F8A171E"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7E521F5C" w14:textId="77777777" w:rsidR="000B7AEB" w:rsidRDefault="000B7AEB" w:rsidP="002962FC">
            <w:r>
              <w:t>Department of Energy, Allegations of Research Misconduct, 10 C.F.R. part 733.</w:t>
            </w:r>
          </w:p>
        </w:tc>
      </w:tr>
      <w:tr w:rsidR="000B7AEB" w14:paraId="6E6F5F0F"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5FA595C4" w14:textId="77777777" w:rsidR="000B7AEB" w:rsidRDefault="000B7AEB" w:rsidP="002962FC">
            <w:r>
              <w:lastRenderedPageBreak/>
              <w:t>Department of Labor, Research Misconduct, Statement of Policy, 69 Fed. Reg. 75218 (Dec. 15, 2004).</w:t>
            </w:r>
          </w:p>
        </w:tc>
      </w:tr>
      <w:tr w:rsidR="000B7AEB" w14:paraId="025F1544"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419EC101" w14:textId="77777777" w:rsidR="000B7AEB" w:rsidRDefault="000B7AEB" w:rsidP="002962FC">
            <w:r>
              <w:t>Department of Defense, Research Integrity and Misconduct, DoD Instruction #3210.7 (May 14, 2004).</w:t>
            </w:r>
          </w:p>
        </w:tc>
      </w:tr>
      <w:tr w:rsidR="000B7AEB" w14:paraId="0FB6064C"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14BF7346" w14:textId="77777777" w:rsidR="000B7AEB" w:rsidRDefault="000B7AEB" w:rsidP="002962FC">
            <w:r>
              <w:t>Department of Agriculture, Research Institutions Conducting USDA-funded Extramural Research; Research Misconduct, 2 C.F.R. part 422.</w:t>
            </w:r>
          </w:p>
        </w:tc>
      </w:tr>
      <w:tr w:rsidR="000B7AEB" w14:paraId="3A145D56"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551C4F20" w14:textId="77777777" w:rsidR="000B7AEB" w:rsidRDefault="000B7AEB" w:rsidP="002962FC">
            <w:r>
              <w:t>National Aeronautics and Space Administration, Policy on Research Misconduct, 14 C.F.R. part 1275.</w:t>
            </w:r>
          </w:p>
        </w:tc>
      </w:tr>
      <w:tr w:rsidR="000B7AEB" w14:paraId="48C7C033"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3A4D767F" w14:textId="77777777" w:rsidR="000B7AEB" w:rsidRDefault="000B7AEB" w:rsidP="002962FC">
            <w:r>
              <w:t xml:space="preserve">National Endowment for Humanities, Research Misconduct Policy, </w:t>
            </w:r>
            <w:hyperlink r:id="rId12" w:history="1">
              <w:r w:rsidRPr="005B756A">
                <w:rPr>
                  <w:rStyle w:val="Hyperlink"/>
                </w:rPr>
                <w:t>https://www.neh.gov/grants/manage/research-misconduct-policy</w:t>
              </w:r>
            </w:hyperlink>
            <w:r>
              <w:t xml:space="preserve">. </w:t>
            </w:r>
          </w:p>
        </w:tc>
      </w:tr>
      <w:tr w:rsidR="000B7AEB" w14:paraId="5BBF17D5"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32254B1B" w14:textId="77777777" w:rsidR="000B7AEB" w:rsidRDefault="000B7AEB" w:rsidP="002962FC">
            <w:r>
              <w:t>Department of Transportation, Implementation Guidance for Executive Office of the President Office of Science and Technology Policy "Federal Policy on Research Misconduct," (Feb. 2002).</w:t>
            </w:r>
          </w:p>
        </w:tc>
      </w:tr>
      <w:tr w:rsidR="000B7AEB" w14:paraId="69C825E7"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4D023C17" w14:textId="77777777" w:rsidR="000B7AEB" w:rsidRDefault="000B7AEB" w:rsidP="002962FC">
            <w:r>
              <w:t xml:space="preserve">Title IX of the Education Amendments of 1972, 20 U.S.C. </w:t>
            </w:r>
            <w:r>
              <w:rPr>
                <w:rFonts w:ascii="Calibri" w:hAnsi="Calibri"/>
              </w:rPr>
              <w:t>§</w:t>
            </w:r>
            <w:r>
              <w:t>1681-1688; 34 C.F.R. part 106.</w:t>
            </w:r>
          </w:p>
        </w:tc>
      </w:tr>
      <w:tr w:rsidR="000B7AEB" w14:paraId="7970281F" w14:textId="77777777" w:rsidTr="002962FC">
        <w:tc>
          <w:tcPr>
            <w:tcW w:w="9350" w:type="dxa"/>
            <w:tcBorders>
              <w:top w:val="single" w:sz="4" w:space="0" w:color="001E62"/>
              <w:left w:val="single" w:sz="4" w:space="0" w:color="001E62"/>
              <w:bottom w:val="single" w:sz="4" w:space="0" w:color="001E62"/>
              <w:right w:val="single" w:sz="4" w:space="0" w:color="001E62"/>
            </w:tcBorders>
            <w:shd w:val="clear" w:color="auto" w:fill="001E62"/>
          </w:tcPr>
          <w:p w14:paraId="3E63102B" w14:textId="77777777" w:rsidR="000B7AEB" w:rsidRDefault="000B7AEB" w:rsidP="002962FC">
            <w:r>
              <w:rPr>
                <w:b/>
                <w:color w:val="FFFFFF" w:themeColor="background1"/>
              </w:rPr>
              <w:t xml:space="preserve">Illinois </w:t>
            </w:r>
          </w:p>
        </w:tc>
      </w:tr>
      <w:tr w:rsidR="000B7AEB" w14:paraId="0AA6221F"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5EC019AE" w14:textId="77777777" w:rsidR="000B7AEB" w:rsidRDefault="000B7AEB" w:rsidP="002962FC">
            <w:r>
              <w:t>State Records Act, 50 Ill. Comp. Stat. 205.</w:t>
            </w:r>
          </w:p>
        </w:tc>
      </w:tr>
      <w:tr w:rsidR="000B7AEB" w14:paraId="681BCB48" w14:textId="77777777" w:rsidTr="002962FC">
        <w:tc>
          <w:tcPr>
            <w:tcW w:w="9350" w:type="dxa"/>
            <w:tcBorders>
              <w:top w:val="single" w:sz="4" w:space="0" w:color="001E62"/>
              <w:left w:val="single" w:sz="4" w:space="0" w:color="001E62"/>
              <w:bottom w:val="single" w:sz="4" w:space="0" w:color="001E62"/>
              <w:right w:val="single" w:sz="4" w:space="0" w:color="001E62"/>
            </w:tcBorders>
            <w:shd w:val="clear" w:color="auto" w:fill="001E62"/>
          </w:tcPr>
          <w:p w14:paraId="2277C70C" w14:textId="77777777" w:rsidR="000B7AEB" w:rsidRPr="00602567" w:rsidRDefault="000B7AEB" w:rsidP="002962FC">
            <w:pPr>
              <w:rPr>
                <w:color w:val="FFFFFF" w:themeColor="background1"/>
              </w:rPr>
            </w:pPr>
            <w:r>
              <w:rPr>
                <w:b/>
                <w:color w:val="FFFFFF" w:themeColor="background1"/>
              </w:rPr>
              <w:t xml:space="preserve">University of Illinois </w:t>
            </w:r>
          </w:p>
        </w:tc>
      </w:tr>
      <w:tr w:rsidR="000B7AEB" w14:paraId="31B7483E"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0D5284A4" w14:textId="77777777" w:rsidR="000B7AEB" w:rsidRDefault="000B7AEB" w:rsidP="002962FC">
            <w:r>
              <w:t>University of Illinois Statutes</w:t>
            </w:r>
          </w:p>
        </w:tc>
      </w:tr>
      <w:tr w:rsidR="000B7AEB" w14:paraId="4B260D9F" w14:textId="77777777" w:rsidTr="002962FC">
        <w:tc>
          <w:tcPr>
            <w:tcW w:w="9350" w:type="dxa"/>
            <w:tcBorders>
              <w:top w:val="single" w:sz="4" w:space="0" w:color="001E62"/>
              <w:left w:val="single" w:sz="4" w:space="0" w:color="001E62"/>
              <w:bottom w:val="single" w:sz="4" w:space="0" w:color="001E62"/>
              <w:right w:val="single" w:sz="4" w:space="0" w:color="001E62"/>
            </w:tcBorders>
          </w:tcPr>
          <w:p w14:paraId="5F5B42FF" w14:textId="77777777" w:rsidR="000B7AEB" w:rsidRDefault="000B7AEB" w:rsidP="002962FC">
            <w:r>
              <w:t>University of Illinois, The General Rules Concerning University Organization and Procedure</w:t>
            </w:r>
          </w:p>
        </w:tc>
      </w:tr>
    </w:tbl>
    <w:p w14:paraId="0DE57690" w14:textId="77777777" w:rsidR="000B7AEB" w:rsidRDefault="000B7AEB" w:rsidP="002962FC">
      <w:pPr>
        <w:pStyle w:val="Heading1"/>
      </w:pPr>
      <w:bookmarkStart w:id="43" w:name="_Toc28335961"/>
      <w:r>
        <w:t>References</w:t>
      </w:r>
      <w:bookmarkEnd w:id="43"/>
    </w:p>
    <w:p w14:paraId="37023812" w14:textId="77777777" w:rsidR="000B7AEB" w:rsidRPr="00492B50" w:rsidRDefault="000B7AEB" w:rsidP="002962FC">
      <w:pPr>
        <w:pStyle w:val="EndNoteBibliography"/>
        <w:spacing w:after="0"/>
        <w:ind w:left="720" w:hanging="720"/>
        <w:rPr>
          <w:noProof/>
        </w:rPr>
      </w:pPr>
      <w:bookmarkStart w:id="44" w:name="_ENREF_1"/>
      <w:r w:rsidRPr="00492B50">
        <w:rPr>
          <w:noProof/>
        </w:rPr>
        <w:t>1.</w:t>
      </w:r>
      <w:r w:rsidRPr="00492B50">
        <w:rPr>
          <w:noProof/>
        </w:rPr>
        <w:tab/>
      </w:r>
      <w:r>
        <w:rPr>
          <w:noProof/>
        </w:rPr>
        <w:t xml:space="preserve">Exec. Office of the President, Federal Policy on Research Misconduct, </w:t>
      </w:r>
      <w:r w:rsidRPr="00492B50">
        <w:rPr>
          <w:noProof/>
        </w:rPr>
        <w:t>65 Fed. Reg. 76260,7</w:t>
      </w:r>
      <w:r>
        <w:rPr>
          <w:noProof/>
        </w:rPr>
        <w:t>6</w:t>
      </w:r>
      <w:r w:rsidRPr="00492B50">
        <w:rPr>
          <w:noProof/>
        </w:rPr>
        <w:t>26</w:t>
      </w:r>
      <w:r>
        <w:rPr>
          <w:noProof/>
        </w:rPr>
        <w:t>2</w:t>
      </w:r>
      <w:r w:rsidRPr="00492B50">
        <w:rPr>
          <w:noProof/>
        </w:rPr>
        <w:t xml:space="preserve"> (Dec. 6</w:t>
      </w:r>
      <w:r>
        <w:rPr>
          <w:noProof/>
        </w:rPr>
        <w:t>,</w:t>
      </w:r>
      <w:r w:rsidRPr="00492B50">
        <w:rPr>
          <w:noProof/>
        </w:rPr>
        <w:t xml:space="preserve"> 2000) </w:t>
      </w:r>
      <w:bookmarkEnd w:id="44"/>
    </w:p>
    <w:p w14:paraId="6B2DE87F" w14:textId="77777777" w:rsidR="000B7AEB" w:rsidRPr="00492B50" w:rsidRDefault="000B7AEB" w:rsidP="002962FC">
      <w:pPr>
        <w:pStyle w:val="EndNoteBibliography"/>
        <w:spacing w:after="0"/>
        <w:ind w:left="720" w:hanging="720"/>
        <w:rPr>
          <w:noProof/>
        </w:rPr>
      </w:pPr>
      <w:bookmarkStart w:id="45" w:name="_ENREF_2"/>
      <w:r w:rsidRPr="00492B50">
        <w:rPr>
          <w:noProof/>
        </w:rPr>
        <w:t>2.</w:t>
      </w:r>
      <w:r w:rsidRPr="00492B50">
        <w:rPr>
          <w:noProof/>
        </w:rPr>
        <w:tab/>
        <w:t xml:space="preserve">42 CFR §93.201 </w:t>
      </w:r>
      <w:bookmarkEnd w:id="45"/>
    </w:p>
    <w:p w14:paraId="5B3D47CC" w14:textId="77777777" w:rsidR="000B7AEB" w:rsidRPr="00492B50" w:rsidRDefault="000B7AEB" w:rsidP="002962FC">
      <w:pPr>
        <w:pStyle w:val="EndNoteBibliography"/>
        <w:spacing w:after="0"/>
        <w:ind w:left="720" w:hanging="720"/>
        <w:rPr>
          <w:noProof/>
        </w:rPr>
      </w:pPr>
      <w:bookmarkStart w:id="46" w:name="_ENREF_3"/>
      <w:r w:rsidRPr="00492B50">
        <w:rPr>
          <w:noProof/>
        </w:rPr>
        <w:t>3.</w:t>
      </w:r>
      <w:r w:rsidRPr="00492B50">
        <w:rPr>
          <w:noProof/>
        </w:rPr>
        <w:tab/>
        <w:t xml:space="preserve">42 CFR §93.203 </w:t>
      </w:r>
      <w:bookmarkEnd w:id="46"/>
    </w:p>
    <w:p w14:paraId="58F83A18" w14:textId="77777777" w:rsidR="000B7AEB" w:rsidRPr="00492B50" w:rsidRDefault="000B7AEB" w:rsidP="002962FC">
      <w:pPr>
        <w:pStyle w:val="EndNoteBibliography"/>
        <w:spacing w:after="0"/>
        <w:ind w:left="720" w:hanging="720"/>
        <w:rPr>
          <w:noProof/>
        </w:rPr>
      </w:pPr>
      <w:bookmarkStart w:id="47" w:name="_ENREF_4"/>
      <w:r w:rsidRPr="00492B50">
        <w:rPr>
          <w:noProof/>
        </w:rPr>
        <w:t>4.</w:t>
      </w:r>
      <w:r w:rsidRPr="00492B50">
        <w:rPr>
          <w:noProof/>
        </w:rPr>
        <w:tab/>
        <w:t xml:space="preserve">42 CFR §93.208 </w:t>
      </w:r>
      <w:bookmarkEnd w:id="47"/>
    </w:p>
    <w:p w14:paraId="45D99484" w14:textId="77777777" w:rsidR="000B7AEB" w:rsidRPr="00492B50" w:rsidRDefault="000B7AEB" w:rsidP="002962FC">
      <w:pPr>
        <w:pStyle w:val="EndNoteBibliography"/>
        <w:spacing w:after="0"/>
        <w:ind w:left="720" w:hanging="720"/>
        <w:rPr>
          <w:noProof/>
        </w:rPr>
      </w:pPr>
      <w:bookmarkStart w:id="48" w:name="_ENREF_5"/>
      <w:r w:rsidRPr="00492B50">
        <w:rPr>
          <w:noProof/>
        </w:rPr>
        <w:t>5.</w:t>
      </w:r>
      <w:r w:rsidRPr="00492B50">
        <w:rPr>
          <w:noProof/>
        </w:rPr>
        <w:tab/>
        <w:t xml:space="preserve">42 CFR §93.210 </w:t>
      </w:r>
      <w:bookmarkEnd w:id="48"/>
    </w:p>
    <w:p w14:paraId="47237813" w14:textId="77777777" w:rsidR="000B7AEB" w:rsidRPr="00492B50" w:rsidRDefault="000B7AEB" w:rsidP="002962FC">
      <w:pPr>
        <w:pStyle w:val="EndNoteBibliography"/>
        <w:spacing w:after="0"/>
        <w:ind w:left="720" w:hanging="720"/>
        <w:rPr>
          <w:noProof/>
        </w:rPr>
      </w:pPr>
      <w:bookmarkStart w:id="49" w:name="_ENREF_6"/>
      <w:r w:rsidRPr="00492B50">
        <w:rPr>
          <w:noProof/>
        </w:rPr>
        <w:t>6.</w:t>
      </w:r>
      <w:r w:rsidRPr="00492B50">
        <w:rPr>
          <w:noProof/>
        </w:rPr>
        <w:tab/>
        <w:t xml:space="preserve">42 CFR §93.212 </w:t>
      </w:r>
      <w:bookmarkEnd w:id="49"/>
    </w:p>
    <w:p w14:paraId="36C24EDD" w14:textId="77777777" w:rsidR="000B7AEB" w:rsidRPr="00492B50" w:rsidRDefault="000B7AEB" w:rsidP="002962FC">
      <w:pPr>
        <w:pStyle w:val="EndNoteBibliography"/>
        <w:spacing w:after="0"/>
        <w:ind w:left="720" w:hanging="720"/>
        <w:rPr>
          <w:noProof/>
        </w:rPr>
      </w:pPr>
      <w:bookmarkStart w:id="50" w:name="_ENREF_7"/>
      <w:r w:rsidRPr="00492B50">
        <w:rPr>
          <w:noProof/>
        </w:rPr>
        <w:t>7.</w:t>
      </w:r>
      <w:r w:rsidRPr="00492B50">
        <w:rPr>
          <w:noProof/>
        </w:rPr>
        <w:tab/>
        <w:t xml:space="preserve">42 CFR §93.214 </w:t>
      </w:r>
      <w:bookmarkEnd w:id="50"/>
    </w:p>
    <w:p w14:paraId="57584595" w14:textId="77777777" w:rsidR="000B7AEB" w:rsidRPr="00492B50" w:rsidRDefault="000B7AEB" w:rsidP="002962FC">
      <w:pPr>
        <w:pStyle w:val="EndNoteBibliography"/>
        <w:spacing w:after="0"/>
        <w:ind w:left="720" w:hanging="720"/>
        <w:rPr>
          <w:noProof/>
        </w:rPr>
      </w:pPr>
      <w:bookmarkStart w:id="51" w:name="_ENREF_8"/>
      <w:r w:rsidRPr="00492B50">
        <w:rPr>
          <w:noProof/>
        </w:rPr>
        <w:t>8.</w:t>
      </w:r>
      <w:r w:rsidRPr="00492B50">
        <w:rPr>
          <w:noProof/>
        </w:rPr>
        <w:tab/>
        <w:t xml:space="preserve">Ryan, K.J., et al., </w:t>
      </w:r>
      <w:r w:rsidRPr="00492B50">
        <w:rPr>
          <w:i/>
          <w:noProof/>
        </w:rPr>
        <w:t>Integrity and Misconduct in Research: Report of the Commission on Research Integrity</w:t>
      </w:r>
      <w:r>
        <w:rPr>
          <w:noProof/>
        </w:rPr>
        <w:t xml:space="preserve"> at 13 (</w:t>
      </w:r>
      <w:r w:rsidRPr="00492B50">
        <w:rPr>
          <w:noProof/>
        </w:rPr>
        <w:t>1995</w:t>
      </w:r>
      <w:r>
        <w:rPr>
          <w:noProof/>
        </w:rPr>
        <w:t>)</w:t>
      </w:r>
      <w:r w:rsidRPr="00492B50">
        <w:rPr>
          <w:noProof/>
        </w:rPr>
        <w:t>.</w:t>
      </w:r>
      <w:bookmarkEnd w:id="51"/>
    </w:p>
    <w:p w14:paraId="7072420A" w14:textId="77777777" w:rsidR="000B7AEB" w:rsidRPr="00492B50" w:rsidRDefault="000B7AEB" w:rsidP="002962FC">
      <w:pPr>
        <w:pStyle w:val="EndNoteBibliography"/>
        <w:spacing w:after="0"/>
        <w:ind w:left="720" w:hanging="720"/>
        <w:rPr>
          <w:noProof/>
        </w:rPr>
      </w:pPr>
      <w:bookmarkStart w:id="52" w:name="_ENREF_9"/>
      <w:r w:rsidRPr="00492B50">
        <w:rPr>
          <w:noProof/>
        </w:rPr>
        <w:t>9.</w:t>
      </w:r>
      <w:r w:rsidRPr="00492B50">
        <w:rPr>
          <w:noProof/>
        </w:rPr>
        <w:tab/>
        <w:t xml:space="preserve">42 CFR §93.318 </w:t>
      </w:r>
      <w:bookmarkEnd w:id="52"/>
    </w:p>
    <w:p w14:paraId="6A5C5C76" w14:textId="77777777" w:rsidR="000B7AEB" w:rsidRPr="00492B50" w:rsidRDefault="000B7AEB" w:rsidP="002962FC">
      <w:pPr>
        <w:pStyle w:val="EndNoteBibliography"/>
        <w:spacing w:after="0"/>
        <w:ind w:left="720" w:hanging="720"/>
        <w:rPr>
          <w:noProof/>
        </w:rPr>
      </w:pPr>
      <w:bookmarkStart w:id="53" w:name="_ENREF_10"/>
      <w:r w:rsidRPr="00492B50">
        <w:rPr>
          <w:noProof/>
        </w:rPr>
        <w:t>10.</w:t>
      </w:r>
      <w:r w:rsidRPr="00492B50">
        <w:rPr>
          <w:noProof/>
        </w:rPr>
        <w:tab/>
        <w:t xml:space="preserve">42 CFR §93.215 </w:t>
      </w:r>
      <w:bookmarkEnd w:id="53"/>
    </w:p>
    <w:p w14:paraId="74540B2F" w14:textId="77777777" w:rsidR="000B7AEB" w:rsidRPr="00492B50" w:rsidRDefault="000B7AEB" w:rsidP="002962FC">
      <w:pPr>
        <w:pStyle w:val="EndNoteBibliography"/>
        <w:spacing w:after="0"/>
        <w:ind w:left="720" w:hanging="720"/>
        <w:rPr>
          <w:noProof/>
        </w:rPr>
      </w:pPr>
      <w:bookmarkStart w:id="54" w:name="_ENREF_11"/>
      <w:r w:rsidRPr="00492B50">
        <w:rPr>
          <w:noProof/>
        </w:rPr>
        <w:t>11.</w:t>
      </w:r>
      <w:r w:rsidRPr="00492B50">
        <w:rPr>
          <w:noProof/>
        </w:rPr>
        <w:tab/>
        <w:t xml:space="preserve">42 CFR §93.219 </w:t>
      </w:r>
      <w:bookmarkEnd w:id="54"/>
    </w:p>
    <w:p w14:paraId="573DEEA0" w14:textId="77777777" w:rsidR="000B7AEB" w:rsidRPr="00492B50" w:rsidRDefault="000B7AEB" w:rsidP="002962FC">
      <w:pPr>
        <w:pStyle w:val="EndNoteBibliography"/>
        <w:spacing w:after="0"/>
        <w:ind w:left="720" w:hanging="720"/>
        <w:rPr>
          <w:noProof/>
        </w:rPr>
      </w:pPr>
      <w:bookmarkStart w:id="55" w:name="_ENREF_12"/>
      <w:r w:rsidRPr="00492B50">
        <w:rPr>
          <w:noProof/>
        </w:rPr>
        <w:t>12.</w:t>
      </w:r>
      <w:r w:rsidRPr="00492B50">
        <w:rPr>
          <w:noProof/>
        </w:rPr>
        <w:tab/>
        <w:t xml:space="preserve">42 CFR §93.223 </w:t>
      </w:r>
      <w:bookmarkEnd w:id="55"/>
    </w:p>
    <w:p w14:paraId="7DF86755" w14:textId="77777777" w:rsidR="000B7AEB" w:rsidRPr="00492B50" w:rsidRDefault="000B7AEB" w:rsidP="002962FC">
      <w:pPr>
        <w:pStyle w:val="EndNoteBibliography"/>
        <w:spacing w:after="0"/>
        <w:ind w:left="720" w:hanging="720"/>
        <w:rPr>
          <w:noProof/>
        </w:rPr>
      </w:pPr>
      <w:bookmarkStart w:id="56" w:name="_ENREF_13"/>
      <w:r w:rsidRPr="00492B50">
        <w:rPr>
          <w:noProof/>
        </w:rPr>
        <w:t>13.</w:t>
      </w:r>
      <w:r w:rsidRPr="00492B50">
        <w:rPr>
          <w:noProof/>
        </w:rPr>
        <w:tab/>
        <w:t xml:space="preserve">42 CFR §93.317 </w:t>
      </w:r>
      <w:bookmarkEnd w:id="56"/>
    </w:p>
    <w:p w14:paraId="3DA127B5" w14:textId="77777777" w:rsidR="000B7AEB" w:rsidRPr="00492B50" w:rsidRDefault="000B7AEB" w:rsidP="002962FC">
      <w:pPr>
        <w:pStyle w:val="EndNoteBibliography"/>
        <w:spacing w:after="0"/>
        <w:ind w:left="720" w:hanging="720"/>
        <w:rPr>
          <w:noProof/>
        </w:rPr>
      </w:pPr>
      <w:bookmarkStart w:id="57" w:name="_ENREF_14"/>
      <w:r w:rsidRPr="00492B50">
        <w:rPr>
          <w:noProof/>
        </w:rPr>
        <w:t>14.</w:t>
      </w:r>
      <w:r w:rsidRPr="00492B50">
        <w:rPr>
          <w:noProof/>
        </w:rPr>
        <w:tab/>
        <w:t xml:space="preserve">National Academies of Sciences Engineering and Medicine (U.S.). Committee on Responsible Science, </w:t>
      </w:r>
      <w:r w:rsidRPr="00492B50">
        <w:rPr>
          <w:i/>
          <w:noProof/>
        </w:rPr>
        <w:t>Fostering Integrity in Research</w:t>
      </w:r>
      <w:r w:rsidRPr="00492B50">
        <w:rPr>
          <w:noProof/>
        </w:rPr>
        <w:t>. 2017, Washington (DC): The National Academies Press.</w:t>
      </w:r>
      <w:bookmarkEnd w:id="57"/>
    </w:p>
    <w:p w14:paraId="6A7D2018" w14:textId="77777777" w:rsidR="000B7AEB" w:rsidRPr="00492B50" w:rsidRDefault="000B7AEB" w:rsidP="002962FC">
      <w:pPr>
        <w:pStyle w:val="EndNoteBibliography"/>
        <w:spacing w:after="0"/>
        <w:ind w:left="720" w:hanging="720"/>
        <w:rPr>
          <w:noProof/>
        </w:rPr>
      </w:pPr>
      <w:bookmarkStart w:id="58" w:name="_ENREF_15"/>
      <w:r w:rsidRPr="00492B50">
        <w:rPr>
          <w:noProof/>
        </w:rPr>
        <w:t>15.</w:t>
      </w:r>
      <w:r w:rsidRPr="00492B50">
        <w:rPr>
          <w:noProof/>
        </w:rPr>
        <w:tab/>
      </w:r>
      <w:r w:rsidRPr="00492B50">
        <w:rPr>
          <w:i/>
          <w:noProof/>
        </w:rPr>
        <w:t>Singapore Statement on Research Integrity, 2nd World Conference on Research Integrity, 21-24 July, 2010, Singapore</w:t>
      </w:r>
      <w:r w:rsidRPr="00492B50">
        <w:rPr>
          <w:noProof/>
        </w:rPr>
        <w:t>. Available from: http//</w:t>
      </w:r>
      <w:r w:rsidRPr="000B7AEB">
        <w:rPr>
          <w:noProof/>
        </w:rPr>
        <w:t>www.singaporestatement.org/statement.html</w:t>
      </w:r>
      <w:r w:rsidRPr="00492B50">
        <w:rPr>
          <w:noProof/>
        </w:rPr>
        <w:t>.</w:t>
      </w:r>
      <w:bookmarkEnd w:id="58"/>
    </w:p>
    <w:p w14:paraId="5D4534A6" w14:textId="77777777" w:rsidR="000B7AEB" w:rsidRPr="00492B50" w:rsidRDefault="000B7AEB" w:rsidP="002962FC">
      <w:pPr>
        <w:pStyle w:val="EndNoteBibliography"/>
        <w:spacing w:after="0"/>
        <w:ind w:left="720" w:hanging="720"/>
        <w:rPr>
          <w:noProof/>
        </w:rPr>
      </w:pPr>
      <w:bookmarkStart w:id="59" w:name="_ENREF_16"/>
      <w:r w:rsidRPr="00492B50">
        <w:rPr>
          <w:noProof/>
        </w:rPr>
        <w:t>16.</w:t>
      </w:r>
      <w:r w:rsidRPr="00492B50">
        <w:rPr>
          <w:noProof/>
        </w:rPr>
        <w:tab/>
      </w:r>
      <w:r w:rsidRPr="00492B50">
        <w:rPr>
          <w:i/>
          <w:noProof/>
        </w:rPr>
        <w:t>The University of Illinois at Urbana-Champaign General Principles on the Ethical Conduct of Research and Scholarship, adopted March 12, 2018</w:t>
      </w:r>
      <w:r w:rsidRPr="00492B50">
        <w:rPr>
          <w:noProof/>
        </w:rPr>
        <w:t>.</w:t>
      </w:r>
      <w:bookmarkEnd w:id="59"/>
    </w:p>
    <w:p w14:paraId="4301AEC7" w14:textId="77777777" w:rsidR="000B7AEB" w:rsidRPr="00492B50" w:rsidRDefault="000B7AEB" w:rsidP="002962FC">
      <w:pPr>
        <w:pStyle w:val="EndNoteBibliography"/>
        <w:spacing w:after="0"/>
        <w:ind w:left="720" w:hanging="720"/>
        <w:rPr>
          <w:noProof/>
        </w:rPr>
      </w:pPr>
      <w:bookmarkStart w:id="60" w:name="_ENREF_17"/>
      <w:r w:rsidRPr="00492B50">
        <w:rPr>
          <w:noProof/>
        </w:rPr>
        <w:lastRenderedPageBreak/>
        <w:t>17.</w:t>
      </w:r>
      <w:r w:rsidRPr="00492B50">
        <w:rPr>
          <w:noProof/>
        </w:rPr>
        <w:tab/>
        <w:t xml:space="preserve">42 CFR §93.224 </w:t>
      </w:r>
      <w:bookmarkEnd w:id="60"/>
    </w:p>
    <w:p w14:paraId="329AE667" w14:textId="77777777" w:rsidR="000B7AEB" w:rsidRPr="00492B50" w:rsidRDefault="000B7AEB" w:rsidP="002962FC">
      <w:pPr>
        <w:pStyle w:val="EndNoteBibliography"/>
        <w:spacing w:after="0"/>
        <w:ind w:left="720" w:hanging="720"/>
        <w:rPr>
          <w:noProof/>
        </w:rPr>
      </w:pPr>
      <w:bookmarkStart w:id="61" w:name="_ENREF_18"/>
      <w:r w:rsidRPr="00492B50">
        <w:rPr>
          <w:noProof/>
        </w:rPr>
        <w:t>18.</w:t>
      </w:r>
      <w:r w:rsidRPr="00492B50">
        <w:rPr>
          <w:noProof/>
        </w:rPr>
        <w:tab/>
        <w:t xml:space="preserve">42 CFR §93.226 </w:t>
      </w:r>
      <w:bookmarkEnd w:id="61"/>
    </w:p>
    <w:p w14:paraId="7B85DCA6" w14:textId="77777777" w:rsidR="000B7AEB" w:rsidRPr="00492B50" w:rsidRDefault="000B7AEB" w:rsidP="002962FC">
      <w:pPr>
        <w:pStyle w:val="EndNoteBibliography"/>
        <w:ind w:left="720" w:hanging="720"/>
        <w:rPr>
          <w:noProof/>
        </w:rPr>
      </w:pPr>
      <w:bookmarkStart w:id="62" w:name="_ENREF_19"/>
      <w:r w:rsidRPr="00492B50">
        <w:rPr>
          <w:noProof/>
        </w:rPr>
        <w:t>19.</w:t>
      </w:r>
      <w:r w:rsidRPr="00492B50">
        <w:rPr>
          <w:noProof/>
        </w:rPr>
        <w:tab/>
        <w:t xml:space="preserve">42 CFR §93.105 </w:t>
      </w:r>
      <w:bookmarkEnd w:id="62"/>
    </w:p>
    <w:p w14:paraId="09E211FA" w14:textId="77777777" w:rsidR="008609E4" w:rsidRDefault="008609E4"/>
    <w:sectPr w:rsidR="008609E4" w:rsidSect="000C24FE">
      <w:headerReference w:type="first" r:id="rId13"/>
      <w:footerReference w:type="first" r:id="rId14"/>
      <w:pgSz w:w="12240" w:h="15840"/>
      <w:pgMar w:top="1442" w:right="1440" w:bottom="1440" w:left="1440" w:header="18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03DF" w14:textId="77777777" w:rsidR="00CA6C28" w:rsidRDefault="00CA6C28" w:rsidP="00CB34C9">
      <w:pPr>
        <w:spacing w:after="0"/>
      </w:pPr>
      <w:r>
        <w:separator/>
      </w:r>
    </w:p>
  </w:endnote>
  <w:endnote w:type="continuationSeparator" w:id="0">
    <w:p w14:paraId="358811AC" w14:textId="77777777" w:rsidR="00CA6C28" w:rsidRDefault="00CA6C28" w:rsidP="00CB34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panose1 w:val="020B0604020202020204"/>
    <w:charset w:val="00"/>
    <w:family w:val="roman"/>
    <w:notTrueType/>
    <w:pitch w:val="default"/>
  </w:font>
  <w:font w:name="Theinhardt">
    <w:altName w:val="Calibri"/>
    <w:panose1 w:val="020B0604020202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52DE" w14:textId="529610E9" w:rsidR="004C2A06" w:rsidRPr="001560E8" w:rsidRDefault="004C2A06">
    <w:pPr>
      <w:pStyle w:val="Footer"/>
      <w:rPr>
        <w:sz w:val="22"/>
      </w:rPr>
    </w:pPr>
    <w:r>
      <w:rPr>
        <w:noProof/>
        <w:lang w:eastAsia="en-US"/>
      </w:rPr>
      <mc:AlternateContent>
        <mc:Choice Requires="wps">
          <w:drawing>
            <wp:anchor distT="0" distB="0" distL="114300" distR="114300" simplePos="0" relativeHeight="251655168" behindDoc="1" locked="0" layoutInCell="1" allowOverlap="1" wp14:anchorId="1A3A7592" wp14:editId="18D75795">
              <wp:simplePos x="0" y="0"/>
              <wp:positionH relativeFrom="column">
                <wp:posOffset>-918210</wp:posOffset>
              </wp:positionH>
              <wp:positionV relativeFrom="paragraph">
                <wp:posOffset>-211455</wp:posOffset>
              </wp:positionV>
              <wp:extent cx="7772400" cy="91440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01E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DE4D7" id="Rectangle 7" o:spid="_x0000_s1026" alt="&quot;&quot;" style="position:absolute;margin-left:-72.3pt;margin-top:-16.65pt;width:61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" fillcolor="#001e62" stroked="f" strokeweight="1pt"/>
          </w:pict>
        </mc:Fallback>
      </mc:AlternateContent>
    </w:r>
    <w:r>
      <w:tab/>
    </w:r>
    <w:r>
      <w:tab/>
    </w:r>
    <w:r w:rsidRPr="001560E8">
      <w:rPr>
        <w:sz w:val="22"/>
      </w:rPr>
      <w:fldChar w:fldCharType="begin"/>
    </w:r>
    <w:r w:rsidRPr="001560E8">
      <w:rPr>
        <w:sz w:val="22"/>
      </w:rPr>
      <w:instrText xml:space="preserve"> PAGE  \* MERGEFORMAT </w:instrText>
    </w:r>
    <w:r w:rsidRPr="001560E8">
      <w:rPr>
        <w:sz w:val="22"/>
      </w:rPr>
      <w:fldChar w:fldCharType="separate"/>
    </w:r>
    <w:r w:rsidR="00750F4F">
      <w:rPr>
        <w:noProof/>
        <w:sz w:val="22"/>
      </w:rPr>
      <w:t>12</w:t>
    </w:r>
    <w:r w:rsidRPr="001560E8">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2C05" w14:textId="77777777" w:rsidR="004C2A06" w:rsidRDefault="004C2A06">
    <w:pPr>
      <w:pStyle w:val="Footer"/>
    </w:pPr>
    <w:r>
      <w:rPr>
        <w:noProof/>
        <w:lang w:eastAsia="en-US"/>
      </w:rPr>
      <mc:AlternateContent>
        <mc:Choice Requires="wps">
          <w:drawing>
            <wp:anchor distT="0" distB="0" distL="114300" distR="114300" simplePos="0" relativeHeight="251659264" behindDoc="1" locked="0" layoutInCell="1" allowOverlap="1" wp14:anchorId="2CF5C8D7" wp14:editId="12664141">
              <wp:simplePos x="0" y="0"/>
              <wp:positionH relativeFrom="column">
                <wp:posOffset>-914691</wp:posOffset>
              </wp:positionH>
              <wp:positionV relativeFrom="paragraph">
                <wp:posOffset>-333785</wp:posOffset>
              </wp:positionV>
              <wp:extent cx="7772400" cy="914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01E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EF45A" id="Rectangle 3" o:spid="_x0000_s1026" alt="&quot;&quot;" style="position:absolute;margin-left:-1in;margin-top:-26.3pt;width:612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" fillcolor="#001e62" stroked="f" strokeweight="1pt"/>
          </w:pict>
        </mc:Fallback>
      </mc:AlternateContent>
    </w:r>
    <w:r>
      <w:tab/>
    </w:r>
    <w:r>
      <w:tab/>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B32B" w14:textId="72295C82" w:rsidR="004C2A06" w:rsidRDefault="004C2A06">
    <w:pPr>
      <w:pStyle w:val="Footer"/>
    </w:pPr>
    <w:r>
      <w:rPr>
        <w:noProof/>
        <w:lang w:eastAsia="en-US"/>
      </w:rPr>
      <mc:AlternateContent>
        <mc:Choice Requires="wps">
          <w:drawing>
            <wp:anchor distT="0" distB="0" distL="114300" distR="114300" simplePos="0" relativeHeight="251658240" behindDoc="1" locked="0" layoutInCell="1" allowOverlap="1" wp14:anchorId="5040CE78" wp14:editId="39067A37">
              <wp:simplePos x="0" y="0"/>
              <wp:positionH relativeFrom="column">
                <wp:posOffset>-914400</wp:posOffset>
              </wp:positionH>
              <wp:positionV relativeFrom="paragraph">
                <wp:posOffset>-248208</wp:posOffset>
              </wp:positionV>
              <wp:extent cx="7772400" cy="9144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01E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E035" id="Rectangle 5" o:spid="_x0000_s1026" alt="&quot;&quot;" style="position:absolute;margin-left:-1in;margin-top:-19.55pt;width:61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" fillcolor="#001e62" stroked="f" strokeweight="1pt"/>
          </w:pict>
        </mc:Fallback>
      </mc:AlternateContent>
    </w:r>
    <w:r>
      <w:tab/>
    </w:r>
    <w:r>
      <w:tab/>
    </w:r>
    <w:r>
      <w:fldChar w:fldCharType="begin"/>
    </w:r>
    <w:r>
      <w:instrText xml:space="preserve"> PAGE  \* MERGEFORMAT </w:instrText>
    </w:r>
    <w:r>
      <w:fldChar w:fldCharType="separate"/>
    </w:r>
    <w:r w:rsidR="00750F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369F" w14:textId="77777777" w:rsidR="00CA6C28" w:rsidRDefault="00CA6C28" w:rsidP="00CB34C9">
      <w:pPr>
        <w:spacing w:after="0"/>
      </w:pPr>
      <w:r>
        <w:separator/>
      </w:r>
    </w:p>
  </w:footnote>
  <w:footnote w:type="continuationSeparator" w:id="0">
    <w:p w14:paraId="5006A2F4" w14:textId="77777777" w:rsidR="00CA6C28" w:rsidRDefault="00CA6C28" w:rsidP="00CB34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050D" w14:textId="77777777" w:rsidR="004C2A06" w:rsidRPr="00C843F7" w:rsidRDefault="004C2A06" w:rsidP="0079118D">
    <w:pPr>
      <w:pStyle w:val="Header"/>
      <w:jc w:val="center"/>
      <w:rPr>
        <w:sz w:val="36"/>
        <w:szCs w:val="36"/>
      </w:rPr>
    </w:pPr>
    <w:r>
      <w:rPr>
        <w:noProof/>
        <w:lang w:eastAsia="en-US"/>
      </w:rPr>
      <mc:AlternateContent>
        <mc:Choice Requires="wps">
          <w:drawing>
            <wp:anchor distT="0" distB="0" distL="114300" distR="114300" simplePos="0" relativeHeight="251660288" behindDoc="1" locked="0" layoutInCell="1" allowOverlap="1" wp14:anchorId="147C88EB" wp14:editId="76D65DBF">
              <wp:simplePos x="0" y="0"/>
              <wp:positionH relativeFrom="page">
                <wp:align>center</wp:align>
              </wp:positionH>
              <wp:positionV relativeFrom="page">
                <wp:align>top</wp:align>
              </wp:positionV>
              <wp:extent cx="7772400" cy="91440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01E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15C1B" id="Rectangle 6" o:spid="_x0000_s1026" alt="&quot;&quot;" style="position:absolute;margin-left:0;margin-top:0;width:612pt;height:1in;z-index:-25165619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" fillcolor="#001e62" stroked="f" strokeweight="1pt">
              <w10:wrap anchorx="page" anchory="page"/>
            </v:rect>
          </w:pict>
        </mc:Fallback>
      </mc:AlternateContent>
    </w:r>
    <w:r w:rsidRPr="00C843F7">
      <w:rPr>
        <w:sz w:val="36"/>
        <w:szCs w:val="36"/>
      </w:rPr>
      <w:t xml:space="preserve">Policy on </w:t>
    </w:r>
    <w:r>
      <w:rPr>
        <w:sz w:val="36"/>
        <w:szCs w:val="36"/>
      </w:rPr>
      <w:t>Integrity</w:t>
    </w:r>
    <w:r w:rsidRPr="00C843F7">
      <w:rPr>
        <w:sz w:val="36"/>
        <w:szCs w:val="36"/>
      </w:rPr>
      <w:t xml:space="preserve"> in</w:t>
    </w:r>
  </w:p>
  <w:p w14:paraId="465CB22B" w14:textId="77777777" w:rsidR="004C2A06" w:rsidRDefault="004C2A06" w:rsidP="0079118D">
    <w:pPr>
      <w:pStyle w:val="Header"/>
      <w:jc w:val="center"/>
    </w:pPr>
    <w:r w:rsidRPr="00C843F7">
      <w:rPr>
        <w:sz w:val="36"/>
        <w:szCs w:val="36"/>
      </w:rPr>
      <w:t>Research and Publication</w:t>
    </w:r>
    <w:r>
      <w:rPr>
        <w:noProof/>
        <w:lang w:eastAsia="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3BBB" w14:textId="77777777" w:rsidR="004C2A06" w:rsidRPr="00C843F7" w:rsidRDefault="004C2A06" w:rsidP="002962FC">
    <w:pPr>
      <w:pStyle w:val="Header"/>
      <w:rPr>
        <w:sz w:val="36"/>
        <w:szCs w:val="36"/>
      </w:rPr>
    </w:pPr>
    <w:r>
      <w:rPr>
        <w:noProof/>
        <w:lang w:eastAsia="en-US"/>
      </w:rPr>
      <mc:AlternateContent>
        <mc:Choice Requires="wps">
          <w:drawing>
            <wp:anchor distT="0" distB="0" distL="114300" distR="114300" simplePos="0" relativeHeight="251657216" behindDoc="1" locked="0" layoutInCell="1" allowOverlap="1" wp14:anchorId="25CC6529" wp14:editId="1847B7E3">
              <wp:simplePos x="0" y="0"/>
              <wp:positionH relativeFrom="column">
                <wp:posOffset>-913765</wp:posOffset>
              </wp:positionH>
              <wp:positionV relativeFrom="paragraph">
                <wp:posOffset>-281305</wp:posOffset>
              </wp:positionV>
              <wp:extent cx="7772400" cy="13716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371600"/>
                      </a:xfrm>
                      <a:prstGeom prst="rect">
                        <a:avLst/>
                      </a:prstGeom>
                      <a:solidFill>
                        <a:srgbClr val="001E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E43F9" id="Rectangle 2" o:spid="_x0000_s1026" alt="&quot;&quot;" style="position:absolute;margin-left:-71.95pt;margin-top:-22.15pt;width:61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" fillcolor="#001e62" stroked="f" strokeweight="1pt"/>
          </w:pict>
        </mc:Fallback>
      </mc:AlternateContent>
    </w:r>
    <w:r>
      <w:tab/>
    </w:r>
    <w:r w:rsidRPr="00C843F7">
      <w:rPr>
        <w:color w:val="C00000"/>
        <w:sz w:val="36"/>
      </w:rPr>
      <w:t xml:space="preserve">DRAFT </w:t>
    </w:r>
    <w:r w:rsidRPr="00C843F7">
      <w:rPr>
        <w:sz w:val="36"/>
        <w:szCs w:val="36"/>
      </w:rPr>
      <w:t xml:space="preserve">Policy on </w:t>
    </w:r>
    <w:r>
      <w:rPr>
        <w:sz w:val="36"/>
        <w:szCs w:val="36"/>
      </w:rPr>
      <w:t>Integrity</w:t>
    </w:r>
    <w:r w:rsidRPr="00C843F7">
      <w:rPr>
        <w:sz w:val="36"/>
        <w:szCs w:val="36"/>
      </w:rPr>
      <w:t xml:space="preserve"> in</w:t>
    </w:r>
  </w:p>
  <w:p w14:paraId="72897296" w14:textId="77777777" w:rsidR="004C2A06" w:rsidRPr="00F43A6A" w:rsidRDefault="004C2A06" w:rsidP="002962FC">
    <w:pPr>
      <w:pStyle w:val="Header"/>
      <w:spacing w:after="240"/>
      <w:jc w:val="center"/>
      <w:rPr>
        <w:sz w:val="36"/>
        <w:szCs w:val="36"/>
      </w:rPr>
    </w:pPr>
    <w:r w:rsidRPr="00C843F7">
      <w:rPr>
        <w:sz w:val="36"/>
        <w:szCs w:val="36"/>
      </w:rPr>
      <w:t>Research and Publication</w:t>
    </w:r>
    <w:r>
      <w:rPr>
        <w:sz w:val="36"/>
        <w:szCs w:val="36"/>
      </w:rPr>
      <w:br/>
    </w:r>
    <w:r>
      <w:rPr>
        <w:color w:val="C00000"/>
        <w:sz w:val="36"/>
        <w:szCs w:val="36"/>
      </w:rPr>
      <w:t>fo</w:t>
    </w:r>
    <w:r w:rsidRPr="005870AC">
      <w:rPr>
        <w:color w:val="C00000"/>
        <w:sz w:val="36"/>
        <w:szCs w:val="36"/>
      </w:rPr>
      <w:t>r Discussion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24D1" w14:textId="77777777" w:rsidR="004C2A06" w:rsidRPr="00C843F7" w:rsidRDefault="004C2A06" w:rsidP="000C24FE">
    <w:pPr>
      <w:pStyle w:val="Header"/>
      <w:jc w:val="center"/>
      <w:rPr>
        <w:sz w:val="36"/>
        <w:szCs w:val="36"/>
      </w:rPr>
    </w:pPr>
    <w:r>
      <w:rPr>
        <w:noProof/>
        <w:lang w:eastAsia="en-US"/>
      </w:rPr>
      <mc:AlternateContent>
        <mc:Choice Requires="wps">
          <w:drawing>
            <wp:anchor distT="0" distB="0" distL="114300" distR="114300" simplePos="0" relativeHeight="251662336" behindDoc="1" locked="0" layoutInCell="1" allowOverlap="1" wp14:anchorId="213D32AE" wp14:editId="77E22085">
              <wp:simplePos x="0" y="0"/>
              <wp:positionH relativeFrom="page">
                <wp:align>center</wp:align>
              </wp:positionH>
              <wp:positionV relativeFrom="page">
                <wp:align>top</wp:align>
              </wp:positionV>
              <wp:extent cx="7772400" cy="9144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01E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BA637" id="Rectangle 1" o:spid="_x0000_s1026" alt="&quot;&quot;" style="position:absolute;margin-left:0;margin-top:0;width:612pt;height:1in;z-index:-251654144;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" fillcolor="#001e62" stroked="f" strokeweight="1pt">
              <w10:wrap anchorx="page" anchory="page"/>
            </v:rect>
          </w:pict>
        </mc:Fallback>
      </mc:AlternateContent>
    </w:r>
    <w:r w:rsidRPr="00C843F7">
      <w:rPr>
        <w:sz w:val="36"/>
        <w:szCs w:val="36"/>
      </w:rPr>
      <w:t xml:space="preserve">Policy on </w:t>
    </w:r>
    <w:r>
      <w:rPr>
        <w:sz w:val="36"/>
        <w:szCs w:val="36"/>
      </w:rPr>
      <w:t>Integrity</w:t>
    </w:r>
    <w:r w:rsidRPr="00C843F7">
      <w:rPr>
        <w:sz w:val="36"/>
        <w:szCs w:val="36"/>
      </w:rPr>
      <w:t xml:space="preserve"> in</w:t>
    </w:r>
  </w:p>
  <w:p w14:paraId="45C55F29" w14:textId="77777777" w:rsidR="004C2A06" w:rsidRDefault="004C2A06" w:rsidP="000C24FE">
    <w:pPr>
      <w:pStyle w:val="Header"/>
      <w:jc w:val="center"/>
    </w:pPr>
    <w:r w:rsidRPr="00C843F7">
      <w:rPr>
        <w:sz w:val="36"/>
        <w:szCs w:val="36"/>
      </w:rPr>
      <w:t>Research and Publication</w:t>
    </w:r>
    <w:r>
      <w:rPr>
        <w:noProof/>
        <w:lang w:eastAsia="en-US"/>
      </w:rPr>
      <w:t xml:space="preserve"> </w:t>
    </w:r>
  </w:p>
  <w:p w14:paraId="3FE07DD6" w14:textId="77777777" w:rsidR="004C2A06" w:rsidRDefault="004C2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6CD"/>
    <w:multiLevelType w:val="hybridMultilevel"/>
    <w:tmpl w:val="A13030DC"/>
    <w:lvl w:ilvl="0" w:tplc="B8E4A330">
      <w:start w:val="1"/>
      <w:numFmt w:val="upperLetter"/>
      <w:pStyle w:val="Defini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22A55"/>
    <w:multiLevelType w:val="hybridMultilevel"/>
    <w:tmpl w:val="F5D0C642"/>
    <w:lvl w:ilvl="0" w:tplc="ECCE432A">
      <w:start w:val="1"/>
      <w:numFmt w:val="decimal"/>
      <w:pStyle w:val="ListParagraph-2"/>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103CC"/>
    <w:multiLevelType w:val="multilevel"/>
    <w:tmpl w:val="97FE668C"/>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4590" w:hanging="360"/>
      </w:pPr>
      <w:rPr>
        <w:rFonts w:hint="default"/>
      </w:rPr>
    </w:lvl>
    <w:lvl w:ilvl="4">
      <w:start w:val="1"/>
      <w:numFmt w:val="lowerLetter"/>
      <w:lvlText w:val="(%5)"/>
      <w:lvlJc w:val="left"/>
      <w:pPr>
        <w:ind w:left="4950" w:hanging="360"/>
      </w:pPr>
      <w:rPr>
        <w:rFonts w:hint="default"/>
      </w:rPr>
    </w:lvl>
    <w:lvl w:ilvl="5">
      <w:start w:val="1"/>
      <w:numFmt w:val="decimal"/>
      <w:lvlText w:val="%6."/>
      <w:lvlJc w:val="left"/>
      <w:pPr>
        <w:ind w:left="1080" w:hanging="360"/>
      </w:pPr>
      <w:rPr>
        <w:rFonts w:hint="default"/>
      </w:rPr>
    </w:lvl>
    <w:lvl w:ilvl="6">
      <w:start w:val="1"/>
      <w:numFmt w:val="lowerRoman"/>
      <w:lvlText w:val="%7."/>
      <w:lvlJc w:val="left"/>
      <w:pPr>
        <w:ind w:left="1440" w:hanging="360"/>
      </w:pPr>
      <w:rPr>
        <w:rFonts w:hint="default"/>
      </w:rPr>
    </w:lvl>
    <w:lvl w:ilvl="7">
      <w:start w:val="1"/>
      <w:numFmt w:val="lowerLetter"/>
      <w:lvlText w:val="%8."/>
      <w:lvlJc w:val="left"/>
      <w:pPr>
        <w:tabs>
          <w:tab w:val="num" w:pos="1800"/>
        </w:tabs>
        <w:ind w:left="1800" w:hanging="360"/>
      </w:pPr>
      <w:rPr>
        <w:rFonts w:hint="default"/>
      </w:rPr>
    </w:lvl>
    <w:lvl w:ilvl="8">
      <w:start w:val="1"/>
      <w:numFmt w:val="decimal"/>
      <w:lvlText w:val="%9."/>
      <w:lvlJc w:val="left"/>
      <w:pPr>
        <w:tabs>
          <w:tab w:val="num" w:pos="1080"/>
        </w:tabs>
        <w:ind w:left="1080" w:hanging="360"/>
      </w:pPr>
      <w:rPr>
        <w:rFonts w:hint="default"/>
      </w:rPr>
    </w:lvl>
  </w:abstractNum>
  <w:abstractNum w:abstractNumId="3" w15:restartNumberingAfterBreak="0">
    <w:nsid w:val="2A5A07E9"/>
    <w:multiLevelType w:val="hybridMultilevel"/>
    <w:tmpl w:val="21340DA6"/>
    <w:lvl w:ilvl="0" w:tplc="7CE008E4">
      <w:start w:val="1"/>
      <w:numFmt w:val="upperLetter"/>
      <w:pStyle w:val="Heading2Definitions"/>
      <w:lvlText w:val="%1."/>
      <w:lvlJc w:val="left"/>
      <w:pPr>
        <w:ind w:left="500" w:hanging="303"/>
      </w:pPr>
      <w:rPr>
        <w:rFonts w:ascii="Times New Roman" w:eastAsia="Times New Roman" w:hAnsi="Times New Roman" w:cs="Times New Roman" w:hint="default"/>
        <w:b/>
        <w:bCs/>
        <w:spacing w:val="-1"/>
        <w:w w:val="100"/>
        <w:sz w:val="24"/>
        <w:szCs w:val="24"/>
      </w:rPr>
    </w:lvl>
    <w:lvl w:ilvl="1" w:tplc="B0401758">
      <w:start w:val="1"/>
      <w:numFmt w:val="decimal"/>
      <w:lvlText w:val="%2."/>
      <w:lvlJc w:val="left"/>
      <w:pPr>
        <w:ind w:left="840" w:hanging="360"/>
      </w:pPr>
      <w:rPr>
        <w:rFonts w:ascii="Times New Roman" w:eastAsia="Times New Roman" w:hAnsi="Times New Roman" w:cs="Times New Roman" w:hint="default"/>
        <w:spacing w:val="-1"/>
        <w:w w:val="100"/>
        <w:sz w:val="24"/>
        <w:szCs w:val="24"/>
      </w:rPr>
    </w:lvl>
    <w:lvl w:ilvl="2" w:tplc="04090017">
      <w:start w:val="1"/>
      <w:numFmt w:val="lowerLetter"/>
      <w:lvlText w:val="%3)"/>
      <w:lvlJc w:val="left"/>
      <w:pPr>
        <w:ind w:left="920" w:hanging="360"/>
      </w:pPr>
      <w:rPr>
        <w:rFonts w:hint="default"/>
      </w:rPr>
    </w:lvl>
    <w:lvl w:ilvl="3" w:tplc="E048CBA4">
      <w:start w:val="1"/>
      <w:numFmt w:val="bullet"/>
      <w:lvlText w:val="•"/>
      <w:lvlJc w:val="left"/>
      <w:pPr>
        <w:ind w:left="2005" w:hanging="360"/>
      </w:pPr>
      <w:rPr>
        <w:rFonts w:hint="default"/>
      </w:rPr>
    </w:lvl>
    <w:lvl w:ilvl="4" w:tplc="C60A2466">
      <w:start w:val="1"/>
      <w:numFmt w:val="bullet"/>
      <w:lvlText w:val="•"/>
      <w:lvlJc w:val="left"/>
      <w:pPr>
        <w:ind w:left="3090" w:hanging="360"/>
      </w:pPr>
      <w:rPr>
        <w:rFonts w:hint="default"/>
      </w:rPr>
    </w:lvl>
    <w:lvl w:ilvl="5" w:tplc="B99A01EE">
      <w:start w:val="1"/>
      <w:numFmt w:val="bullet"/>
      <w:lvlText w:val="•"/>
      <w:lvlJc w:val="left"/>
      <w:pPr>
        <w:ind w:left="4175" w:hanging="360"/>
      </w:pPr>
      <w:rPr>
        <w:rFonts w:hint="default"/>
      </w:rPr>
    </w:lvl>
    <w:lvl w:ilvl="6" w:tplc="676ADF6A">
      <w:start w:val="1"/>
      <w:numFmt w:val="bullet"/>
      <w:lvlText w:val="•"/>
      <w:lvlJc w:val="left"/>
      <w:pPr>
        <w:ind w:left="5260" w:hanging="360"/>
      </w:pPr>
      <w:rPr>
        <w:rFonts w:hint="default"/>
      </w:rPr>
    </w:lvl>
    <w:lvl w:ilvl="7" w:tplc="99783C1C">
      <w:start w:val="1"/>
      <w:numFmt w:val="bullet"/>
      <w:lvlText w:val="•"/>
      <w:lvlJc w:val="left"/>
      <w:pPr>
        <w:ind w:left="6345" w:hanging="360"/>
      </w:pPr>
      <w:rPr>
        <w:rFonts w:hint="default"/>
      </w:rPr>
    </w:lvl>
    <w:lvl w:ilvl="8" w:tplc="5AA01D06">
      <w:start w:val="1"/>
      <w:numFmt w:val="bullet"/>
      <w:lvlText w:val="•"/>
      <w:lvlJc w:val="left"/>
      <w:pPr>
        <w:ind w:left="7430" w:hanging="360"/>
      </w:pPr>
      <w:rPr>
        <w:rFonts w:hint="default"/>
      </w:rPr>
    </w:lvl>
  </w:abstractNum>
  <w:abstractNum w:abstractNumId="4" w15:restartNumberingAfterBreak="0">
    <w:nsid w:val="32D14BE5"/>
    <w:multiLevelType w:val="multilevel"/>
    <w:tmpl w:val="AD8417FE"/>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4590" w:hanging="360"/>
      </w:pPr>
      <w:rPr>
        <w:rFonts w:hint="default"/>
      </w:rPr>
    </w:lvl>
    <w:lvl w:ilvl="4">
      <w:start w:val="1"/>
      <w:numFmt w:val="lowerLetter"/>
      <w:lvlText w:val="(%5)"/>
      <w:lvlJc w:val="left"/>
      <w:pPr>
        <w:ind w:left="4950" w:hanging="360"/>
      </w:pPr>
      <w:rPr>
        <w:rFonts w:hint="default"/>
      </w:rPr>
    </w:lvl>
    <w:lvl w:ilvl="5">
      <w:start w:val="1"/>
      <w:numFmt w:val="decimal"/>
      <w:lvlText w:val="%6."/>
      <w:lvlJc w:val="left"/>
      <w:pPr>
        <w:ind w:left="1080" w:hanging="360"/>
      </w:pPr>
      <w:rPr>
        <w:rFonts w:hint="default"/>
      </w:rPr>
    </w:lvl>
    <w:lvl w:ilvl="6">
      <w:start w:val="1"/>
      <w:numFmt w:val="lowerRoman"/>
      <w:lvlText w:val="%7."/>
      <w:lvlJc w:val="left"/>
      <w:pPr>
        <w:ind w:left="1440" w:hanging="360"/>
      </w:pPr>
      <w:rPr>
        <w:rFonts w:hint="default"/>
      </w:rPr>
    </w:lvl>
    <w:lvl w:ilvl="7">
      <w:start w:val="1"/>
      <w:numFmt w:val="lowerLetter"/>
      <w:lvlText w:val="%8."/>
      <w:lvlJc w:val="left"/>
      <w:pPr>
        <w:tabs>
          <w:tab w:val="num" w:pos="1800"/>
        </w:tabs>
        <w:ind w:left="1800" w:hanging="360"/>
      </w:pPr>
      <w:rPr>
        <w:rFonts w:hint="default"/>
      </w:rPr>
    </w:lvl>
    <w:lvl w:ilvl="8">
      <w:start w:val="1"/>
      <w:numFmt w:val="decimal"/>
      <w:lvlText w:val="%9."/>
      <w:lvlJc w:val="left"/>
      <w:pPr>
        <w:tabs>
          <w:tab w:val="num" w:pos="1080"/>
        </w:tabs>
        <w:ind w:left="1080" w:hanging="360"/>
      </w:pPr>
      <w:rPr>
        <w:rFonts w:hint="default"/>
      </w:rPr>
    </w:lvl>
  </w:abstractNum>
  <w:abstractNum w:abstractNumId="5" w15:restartNumberingAfterBreak="0">
    <w:nsid w:val="50102CF1"/>
    <w:multiLevelType w:val="hybridMultilevel"/>
    <w:tmpl w:val="9E3E60A0"/>
    <w:lvl w:ilvl="0" w:tplc="E8222046">
      <w:start w:val="1"/>
      <w:numFmt w:val="decimal"/>
      <w:pStyle w:val="SubDefini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269B6"/>
    <w:multiLevelType w:val="multilevel"/>
    <w:tmpl w:val="555640AE"/>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decimal"/>
      <w:lvlText w:val="(%4)"/>
      <w:lvlJc w:val="left"/>
      <w:pPr>
        <w:ind w:left="4590" w:hanging="360"/>
      </w:pPr>
      <w:rPr>
        <w:rFonts w:hint="default"/>
      </w:rPr>
    </w:lvl>
    <w:lvl w:ilvl="4">
      <w:start w:val="1"/>
      <w:numFmt w:val="lowerLetter"/>
      <w:lvlText w:val="(%5)"/>
      <w:lvlJc w:val="left"/>
      <w:pPr>
        <w:ind w:left="4950" w:hanging="360"/>
      </w:pPr>
      <w:rPr>
        <w:rFonts w:hint="default"/>
      </w:rPr>
    </w:lvl>
    <w:lvl w:ilvl="5">
      <w:start w:val="1"/>
      <w:numFmt w:val="decimal"/>
      <w:lvlRestart w:val="2"/>
      <w:pStyle w:val="Heading6"/>
      <w:lvlText w:val="%6."/>
      <w:lvlJc w:val="left"/>
      <w:pPr>
        <w:ind w:left="1080" w:hanging="360"/>
      </w:pPr>
      <w:rPr>
        <w:rFonts w:hint="default"/>
      </w:rPr>
    </w:lvl>
    <w:lvl w:ilvl="6">
      <w:start w:val="1"/>
      <w:numFmt w:val="lowerRoman"/>
      <w:pStyle w:val="Heading7"/>
      <w:lvlText w:val="%7."/>
      <w:lvlJc w:val="left"/>
      <w:pPr>
        <w:ind w:left="1440" w:hanging="360"/>
      </w:pPr>
      <w:rPr>
        <w:rFonts w:hint="default"/>
      </w:rPr>
    </w:lvl>
    <w:lvl w:ilvl="7">
      <w:start w:val="1"/>
      <w:numFmt w:val="lowerLetter"/>
      <w:pStyle w:val="Heading8"/>
      <w:lvlText w:val="%8."/>
      <w:lvlJc w:val="left"/>
      <w:pPr>
        <w:tabs>
          <w:tab w:val="num" w:pos="1800"/>
        </w:tabs>
        <w:ind w:left="1800" w:hanging="360"/>
      </w:pPr>
      <w:rPr>
        <w:rFonts w:hint="default"/>
      </w:rPr>
    </w:lvl>
    <w:lvl w:ilvl="8">
      <w:start w:val="1"/>
      <w:numFmt w:val="decimal"/>
      <w:pStyle w:val="Heading9"/>
      <w:lvlText w:val="%9."/>
      <w:lvlJc w:val="left"/>
      <w:pPr>
        <w:tabs>
          <w:tab w:val="num" w:pos="1080"/>
        </w:tabs>
        <w:ind w:left="1080" w:hanging="360"/>
      </w:pPr>
      <w:rPr>
        <w:rFonts w:hint="default"/>
      </w:rPr>
    </w:lvl>
  </w:abstractNum>
  <w:abstractNum w:abstractNumId="7" w15:restartNumberingAfterBreak="0">
    <w:nsid w:val="6B902FD7"/>
    <w:multiLevelType w:val="multilevel"/>
    <w:tmpl w:val="1408BDE0"/>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4590" w:hanging="360"/>
      </w:pPr>
      <w:rPr>
        <w:rFonts w:hint="default"/>
      </w:rPr>
    </w:lvl>
    <w:lvl w:ilvl="4">
      <w:start w:val="1"/>
      <w:numFmt w:val="lowerLetter"/>
      <w:lvlText w:val="(%5)"/>
      <w:lvlJc w:val="left"/>
      <w:pPr>
        <w:ind w:left="4950" w:hanging="360"/>
      </w:pPr>
      <w:rPr>
        <w:rFonts w:hint="default"/>
      </w:rPr>
    </w:lvl>
    <w:lvl w:ilvl="5">
      <w:start w:val="1"/>
      <w:numFmt w:val="decimal"/>
      <w:lvlText w:val="%6."/>
      <w:lvlJc w:val="left"/>
      <w:pPr>
        <w:ind w:left="1080" w:hanging="360"/>
      </w:pPr>
      <w:rPr>
        <w:rFonts w:hint="default"/>
      </w:rPr>
    </w:lvl>
    <w:lvl w:ilvl="6">
      <w:start w:val="1"/>
      <w:numFmt w:val="lowerRoman"/>
      <w:lvlText w:val="%7."/>
      <w:lvlJc w:val="left"/>
      <w:pPr>
        <w:ind w:left="1440" w:hanging="360"/>
      </w:pPr>
      <w:rPr>
        <w:rFonts w:hint="default"/>
      </w:rPr>
    </w:lvl>
    <w:lvl w:ilvl="7">
      <w:start w:val="1"/>
      <w:numFmt w:val="lowerLetter"/>
      <w:lvlText w:val="%8."/>
      <w:lvlJc w:val="left"/>
      <w:pPr>
        <w:tabs>
          <w:tab w:val="num" w:pos="1800"/>
        </w:tabs>
        <w:ind w:left="1800" w:hanging="360"/>
      </w:pPr>
      <w:rPr>
        <w:rFonts w:hint="default"/>
      </w:rPr>
    </w:lvl>
    <w:lvl w:ilvl="8">
      <w:start w:val="1"/>
      <w:numFmt w:val="decimal"/>
      <w:lvlText w:val="%9."/>
      <w:lvlJc w:val="left"/>
      <w:pPr>
        <w:tabs>
          <w:tab w:val="num" w:pos="1080"/>
        </w:tabs>
        <w:ind w:left="1080" w:hanging="360"/>
      </w:pPr>
      <w:rPr>
        <w:rFonts w:hint="default"/>
      </w:rPr>
    </w:lvl>
  </w:abstractNum>
  <w:num w:numId="1">
    <w:abstractNumId w:val="0"/>
  </w:num>
  <w:num w:numId="2">
    <w:abstractNumId w:val="5"/>
  </w:num>
  <w:num w:numId="3">
    <w:abstractNumId w:val="3"/>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2"/>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0B7AEB"/>
    <w:rsid w:val="0000683F"/>
    <w:rsid w:val="000571DB"/>
    <w:rsid w:val="000B7AEB"/>
    <w:rsid w:val="000C24FE"/>
    <w:rsid w:val="000D7EB1"/>
    <w:rsid w:val="00150D9E"/>
    <w:rsid w:val="00151D48"/>
    <w:rsid w:val="00167768"/>
    <w:rsid w:val="00170D11"/>
    <w:rsid w:val="001A1501"/>
    <w:rsid w:val="001A1D7C"/>
    <w:rsid w:val="002007DB"/>
    <w:rsid w:val="00201716"/>
    <w:rsid w:val="00222A73"/>
    <w:rsid w:val="00230C8F"/>
    <w:rsid w:val="00275D37"/>
    <w:rsid w:val="002962FC"/>
    <w:rsid w:val="002B2266"/>
    <w:rsid w:val="002C57DE"/>
    <w:rsid w:val="002D4DAD"/>
    <w:rsid w:val="003B2657"/>
    <w:rsid w:val="003B4D63"/>
    <w:rsid w:val="003B4DF7"/>
    <w:rsid w:val="003F3501"/>
    <w:rsid w:val="00426F45"/>
    <w:rsid w:val="00461B75"/>
    <w:rsid w:val="00471420"/>
    <w:rsid w:val="00482B28"/>
    <w:rsid w:val="004C14D2"/>
    <w:rsid w:val="004C2A06"/>
    <w:rsid w:val="004E1F59"/>
    <w:rsid w:val="00517C43"/>
    <w:rsid w:val="005228CD"/>
    <w:rsid w:val="00567C46"/>
    <w:rsid w:val="005D5DC7"/>
    <w:rsid w:val="00613434"/>
    <w:rsid w:val="006318ED"/>
    <w:rsid w:val="0065133A"/>
    <w:rsid w:val="0068625F"/>
    <w:rsid w:val="00692E95"/>
    <w:rsid w:val="006E0096"/>
    <w:rsid w:val="006E2CE9"/>
    <w:rsid w:val="006F14F9"/>
    <w:rsid w:val="00726144"/>
    <w:rsid w:val="00750F4F"/>
    <w:rsid w:val="0079118D"/>
    <w:rsid w:val="007A03F3"/>
    <w:rsid w:val="007C0691"/>
    <w:rsid w:val="007C30E6"/>
    <w:rsid w:val="0080328D"/>
    <w:rsid w:val="008609E4"/>
    <w:rsid w:val="008A10B5"/>
    <w:rsid w:val="008B4B02"/>
    <w:rsid w:val="008C67D5"/>
    <w:rsid w:val="008D7EB7"/>
    <w:rsid w:val="008E7377"/>
    <w:rsid w:val="00932582"/>
    <w:rsid w:val="009514C6"/>
    <w:rsid w:val="009736DB"/>
    <w:rsid w:val="009A3B1C"/>
    <w:rsid w:val="00A257C2"/>
    <w:rsid w:val="00A61EDD"/>
    <w:rsid w:val="00A672B3"/>
    <w:rsid w:val="00A8756E"/>
    <w:rsid w:val="00A87E0D"/>
    <w:rsid w:val="00AE01E2"/>
    <w:rsid w:val="00AF72D3"/>
    <w:rsid w:val="00B000A5"/>
    <w:rsid w:val="00B3273F"/>
    <w:rsid w:val="00B850CC"/>
    <w:rsid w:val="00BA2CAC"/>
    <w:rsid w:val="00C11A0C"/>
    <w:rsid w:val="00C9109C"/>
    <w:rsid w:val="00CA6C28"/>
    <w:rsid w:val="00CB34C9"/>
    <w:rsid w:val="00D25E9A"/>
    <w:rsid w:val="00D37DB4"/>
    <w:rsid w:val="00D64C7C"/>
    <w:rsid w:val="00D9432C"/>
    <w:rsid w:val="00DB41DF"/>
    <w:rsid w:val="00DE6560"/>
    <w:rsid w:val="00DF5195"/>
    <w:rsid w:val="00E3072E"/>
    <w:rsid w:val="00E41463"/>
    <w:rsid w:val="00E81F6B"/>
    <w:rsid w:val="00EA501A"/>
    <w:rsid w:val="00EC0120"/>
    <w:rsid w:val="00EE7C58"/>
    <w:rsid w:val="00F0198B"/>
    <w:rsid w:val="00F1210A"/>
    <w:rsid w:val="00FA1137"/>
    <w:rsid w:val="00FC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2100"/>
  <w14:defaultImageDpi w14:val="32767"/>
  <w15:chartTrackingRefBased/>
  <w15:docId w15:val="{29BF1716-6E63-A049-9256-F7BC14F2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EB"/>
    <w:pPr>
      <w:spacing w:after="120"/>
    </w:pPr>
    <w:rPr>
      <w:rFonts w:ascii="Arial" w:hAnsi="Arial"/>
      <w:sz w:val="22"/>
      <w:lang w:eastAsia="ko-KR"/>
    </w:rPr>
  </w:style>
  <w:style w:type="paragraph" w:styleId="Heading1">
    <w:name w:val="heading 1"/>
    <w:basedOn w:val="Normal"/>
    <w:next w:val="Normal"/>
    <w:link w:val="Heading1Char"/>
    <w:uiPriority w:val="9"/>
    <w:qFormat/>
    <w:rsid w:val="000B7AEB"/>
    <w:pPr>
      <w:keepNext/>
      <w:keepLines/>
      <w:numPr>
        <w:numId w:val="4"/>
      </w:numPr>
      <w:pBdr>
        <w:bottom w:val="single" w:sz="12" w:space="1" w:color="auto"/>
      </w:pBdr>
      <w:spacing w:before="240"/>
      <w:outlineLvl w:val="0"/>
    </w:pPr>
    <w:rPr>
      <w:rFonts w:eastAsiaTheme="majorEastAsia" w:cs="Times New Roman (Headings CS)"/>
      <w:b/>
      <w:caps/>
      <w:szCs w:val="32"/>
    </w:rPr>
  </w:style>
  <w:style w:type="paragraph" w:styleId="Heading2">
    <w:name w:val="heading 2"/>
    <w:basedOn w:val="Normal"/>
    <w:next w:val="Normal"/>
    <w:link w:val="Heading2Char"/>
    <w:uiPriority w:val="9"/>
    <w:unhideWhenUsed/>
    <w:qFormat/>
    <w:rsid w:val="000B7AEB"/>
    <w:pPr>
      <w:keepNext/>
      <w:keepLines/>
      <w:numPr>
        <w:ilvl w:val="1"/>
        <w:numId w:val="4"/>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B7AEB"/>
    <w:pPr>
      <w:numPr>
        <w:ilvl w:val="2"/>
        <w:numId w:val="4"/>
      </w:numPr>
      <w:spacing w:before="40"/>
      <w:outlineLvl w:val="2"/>
    </w:pPr>
    <w:rPr>
      <w:rFonts w:eastAsiaTheme="majorEastAsia" w:cs="Times New Roman (Headings CS)"/>
    </w:rPr>
  </w:style>
  <w:style w:type="paragraph" w:styleId="Heading5">
    <w:name w:val="heading 5"/>
    <w:basedOn w:val="Normal"/>
    <w:next w:val="Normal"/>
    <w:link w:val="Heading5Char"/>
    <w:uiPriority w:val="9"/>
    <w:unhideWhenUsed/>
    <w:qFormat/>
    <w:rsid w:val="000B7AE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unhideWhenUsed/>
    <w:qFormat/>
    <w:rsid w:val="000B7AEB"/>
    <w:pPr>
      <w:numPr>
        <w:ilvl w:val="5"/>
        <w:numId w:val="4"/>
      </w:numPr>
      <w:contextualSpacing/>
      <w:outlineLvl w:val="5"/>
    </w:pPr>
    <w:rPr>
      <w:rFonts w:eastAsiaTheme="majorEastAsia" w:cstheme="majorBidi"/>
    </w:rPr>
  </w:style>
  <w:style w:type="paragraph" w:styleId="Heading7">
    <w:name w:val="heading 7"/>
    <w:basedOn w:val="Normal"/>
    <w:next w:val="Normal"/>
    <w:link w:val="Heading7Char"/>
    <w:uiPriority w:val="9"/>
    <w:unhideWhenUsed/>
    <w:qFormat/>
    <w:rsid w:val="000B7AEB"/>
    <w:pPr>
      <w:numPr>
        <w:ilvl w:val="6"/>
        <w:numId w:val="4"/>
      </w:numPr>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0B7AEB"/>
    <w:pPr>
      <w:numPr>
        <w:ilvl w:val="7"/>
        <w:numId w:val="4"/>
      </w:numPr>
      <w:spacing w:before="40" w:after="0"/>
      <w:outlineLvl w:val="7"/>
    </w:pPr>
    <w:rPr>
      <w:rFonts w:eastAsiaTheme="majorEastAsia" w:cstheme="majorBidi"/>
      <w:szCs w:val="21"/>
    </w:rPr>
  </w:style>
  <w:style w:type="paragraph" w:styleId="Heading9">
    <w:name w:val="heading 9"/>
    <w:basedOn w:val="Normal"/>
    <w:next w:val="Normal"/>
    <w:link w:val="Heading9Char"/>
    <w:uiPriority w:val="9"/>
    <w:unhideWhenUsed/>
    <w:qFormat/>
    <w:rsid w:val="000B7AEB"/>
    <w:pPr>
      <w:numPr>
        <w:ilvl w:val="8"/>
        <w:numId w:val="4"/>
      </w:numPr>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AEB"/>
    <w:rPr>
      <w:rFonts w:ascii="Arial" w:eastAsiaTheme="majorEastAsia" w:hAnsi="Arial" w:cs="Times New Roman (Headings CS)"/>
      <w:b/>
      <w:caps/>
      <w:sz w:val="22"/>
      <w:szCs w:val="32"/>
      <w:lang w:eastAsia="ko-KR"/>
    </w:rPr>
  </w:style>
  <w:style w:type="character" w:customStyle="1" w:styleId="Heading2Char">
    <w:name w:val="Heading 2 Char"/>
    <w:basedOn w:val="DefaultParagraphFont"/>
    <w:link w:val="Heading2"/>
    <w:uiPriority w:val="9"/>
    <w:rsid w:val="000B7AEB"/>
    <w:rPr>
      <w:rFonts w:ascii="Arial" w:eastAsiaTheme="majorEastAsia" w:hAnsi="Arial" w:cstheme="majorBidi"/>
      <w:b/>
      <w:sz w:val="22"/>
      <w:szCs w:val="26"/>
      <w:lang w:eastAsia="ko-KR"/>
    </w:rPr>
  </w:style>
  <w:style w:type="character" w:customStyle="1" w:styleId="Heading3Char">
    <w:name w:val="Heading 3 Char"/>
    <w:basedOn w:val="DefaultParagraphFont"/>
    <w:link w:val="Heading3"/>
    <w:uiPriority w:val="9"/>
    <w:rsid w:val="000B7AEB"/>
    <w:rPr>
      <w:rFonts w:ascii="Arial" w:eastAsiaTheme="majorEastAsia" w:hAnsi="Arial" w:cs="Times New Roman (Headings CS)"/>
      <w:sz w:val="22"/>
      <w:lang w:eastAsia="ko-KR"/>
    </w:rPr>
  </w:style>
  <w:style w:type="character" w:customStyle="1" w:styleId="Heading5Char">
    <w:name w:val="Heading 5 Char"/>
    <w:basedOn w:val="DefaultParagraphFont"/>
    <w:link w:val="Heading5"/>
    <w:uiPriority w:val="9"/>
    <w:rsid w:val="000B7AEB"/>
    <w:rPr>
      <w:rFonts w:asciiTheme="majorHAnsi" w:eastAsiaTheme="majorEastAsia" w:hAnsiTheme="majorHAnsi" w:cstheme="majorBidi"/>
      <w:color w:val="2F5496" w:themeColor="accent1" w:themeShade="BF"/>
      <w:sz w:val="22"/>
      <w:lang w:eastAsia="ko-KR"/>
    </w:rPr>
  </w:style>
  <w:style w:type="character" w:customStyle="1" w:styleId="Heading6Char">
    <w:name w:val="Heading 6 Char"/>
    <w:basedOn w:val="DefaultParagraphFont"/>
    <w:link w:val="Heading6"/>
    <w:uiPriority w:val="9"/>
    <w:rsid w:val="000B7AEB"/>
    <w:rPr>
      <w:rFonts w:ascii="Arial" w:eastAsiaTheme="majorEastAsia" w:hAnsi="Arial" w:cstheme="majorBidi"/>
      <w:sz w:val="22"/>
      <w:lang w:eastAsia="ko-KR"/>
    </w:rPr>
  </w:style>
  <w:style w:type="character" w:customStyle="1" w:styleId="Heading7Char">
    <w:name w:val="Heading 7 Char"/>
    <w:basedOn w:val="DefaultParagraphFont"/>
    <w:link w:val="Heading7"/>
    <w:uiPriority w:val="9"/>
    <w:rsid w:val="000B7AEB"/>
    <w:rPr>
      <w:rFonts w:ascii="Arial" w:eastAsiaTheme="majorEastAsia" w:hAnsi="Arial" w:cstheme="majorBidi"/>
      <w:iCs/>
      <w:sz w:val="22"/>
      <w:lang w:eastAsia="ko-KR"/>
    </w:rPr>
  </w:style>
  <w:style w:type="character" w:customStyle="1" w:styleId="Heading8Char">
    <w:name w:val="Heading 8 Char"/>
    <w:basedOn w:val="DefaultParagraphFont"/>
    <w:link w:val="Heading8"/>
    <w:uiPriority w:val="9"/>
    <w:rsid w:val="000B7AEB"/>
    <w:rPr>
      <w:rFonts w:ascii="Arial" w:eastAsiaTheme="majorEastAsia" w:hAnsi="Arial" w:cstheme="majorBidi"/>
      <w:sz w:val="22"/>
      <w:szCs w:val="21"/>
      <w:lang w:eastAsia="ko-KR"/>
    </w:rPr>
  </w:style>
  <w:style w:type="character" w:customStyle="1" w:styleId="Heading9Char">
    <w:name w:val="Heading 9 Char"/>
    <w:basedOn w:val="DefaultParagraphFont"/>
    <w:link w:val="Heading9"/>
    <w:uiPriority w:val="9"/>
    <w:rsid w:val="000B7AEB"/>
    <w:rPr>
      <w:rFonts w:ascii="Arial" w:eastAsiaTheme="majorEastAsia" w:hAnsi="Arial" w:cstheme="majorBidi"/>
      <w:iCs/>
      <w:color w:val="272727" w:themeColor="text1" w:themeTint="D8"/>
      <w:sz w:val="22"/>
      <w:szCs w:val="21"/>
      <w:lang w:eastAsia="ko-KR"/>
    </w:rPr>
  </w:style>
  <w:style w:type="paragraph" w:styleId="Header">
    <w:name w:val="header"/>
    <w:basedOn w:val="Normal"/>
    <w:link w:val="HeaderChar"/>
    <w:uiPriority w:val="99"/>
    <w:unhideWhenUsed/>
    <w:rsid w:val="000B7AEB"/>
    <w:pPr>
      <w:tabs>
        <w:tab w:val="center" w:pos="4680"/>
        <w:tab w:val="right" w:pos="9360"/>
      </w:tabs>
    </w:pPr>
    <w:rPr>
      <w:b/>
      <w:color w:val="FFFFFF" w:themeColor="background1"/>
    </w:rPr>
  </w:style>
  <w:style w:type="character" w:customStyle="1" w:styleId="HeaderChar">
    <w:name w:val="Header Char"/>
    <w:basedOn w:val="DefaultParagraphFont"/>
    <w:link w:val="Header"/>
    <w:uiPriority w:val="99"/>
    <w:rsid w:val="000B7AEB"/>
    <w:rPr>
      <w:rFonts w:ascii="Arial" w:hAnsi="Arial"/>
      <w:b/>
      <w:color w:val="FFFFFF" w:themeColor="background1"/>
      <w:sz w:val="22"/>
      <w:lang w:eastAsia="ko-KR"/>
    </w:rPr>
  </w:style>
  <w:style w:type="paragraph" w:styleId="Footer">
    <w:name w:val="footer"/>
    <w:basedOn w:val="Normal"/>
    <w:link w:val="FooterChar"/>
    <w:uiPriority w:val="99"/>
    <w:unhideWhenUsed/>
    <w:rsid w:val="000B7AEB"/>
    <w:pPr>
      <w:tabs>
        <w:tab w:val="center" w:pos="4680"/>
        <w:tab w:val="right" w:pos="9360"/>
      </w:tabs>
    </w:pPr>
    <w:rPr>
      <w:color w:val="FFFFFF" w:themeColor="background1"/>
      <w:sz w:val="16"/>
    </w:rPr>
  </w:style>
  <w:style w:type="character" w:customStyle="1" w:styleId="FooterChar">
    <w:name w:val="Footer Char"/>
    <w:basedOn w:val="DefaultParagraphFont"/>
    <w:link w:val="Footer"/>
    <w:uiPriority w:val="99"/>
    <w:rsid w:val="000B7AEB"/>
    <w:rPr>
      <w:rFonts w:ascii="Arial" w:hAnsi="Arial"/>
      <w:color w:val="FFFFFF" w:themeColor="background1"/>
      <w:sz w:val="16"/>
      <w:lang w:eastAsia="ko-KR"/>
    </w:rPr>
  </w:style>
  <w:style w:type="paragraph" w:styleId="TOC1">
    <w:name w:val="toc 1"/>
    <w:basedOn w:val="Normal"/>
    <w:next w:val="Normal"/>
    <w:autoRedefine/>
    <w:uiPriority w:val="39"/>
    <w:unhideWhenUsed/>
    <w:rsid w:val="000B7AEB"/>
    <w:pPr>
      <w:tabs>
        <w:tab w:val="left" w:pos="720"/>
        <w:tab w:val="right" w:pos="9350"/>
      </w:tabs>
      <w:spacing w:after="0"/>
      <w:ind w:left="720" w:hanging="720"/>
    </w:pPr>
    <w:rPr>
      <w:rFonts w:cs="Calibri Light (Headings)"/>
      <w:bCs/>
    </w:rPr>
  </w:style>
  <w:style w:type="character" w:styleId="Hyperlink">
    <w:name w:val="Hyperlink"/>
    <w:basedOn w:val="DefaultParagraphFont"/>
    <w:uiPriority w:val="99"/>
    <w:unhideWhenUsed/>
    <w:rsid w:val="000B7AEB"/>
    <w:rPr>
      <w:color w:val="0563C1" w:themeColor="hyperlink"/>
      <w:u w:val="single"/>
    </w:rPr>
  </w:style>
  <w:style w:type="paragraph" w:styleId="TOC2">
    <w:name w:val="toc 2"/>
    <w:basedOn w:val="Normal"/>
    <w:next w:val="Normal"/>
    <w:autoRedefine/>
    <w:uiPriority w:val="39"/>
    <w:unhideWhenUsed/>
    <w:rsid w:val="000B7AEB"/>
    <w:pPr>
      <w:tabs>
        <w:tab w:val="left" w:pos="1440"/>
        <w:tab w:val="right" w:pos="9350"/>
      </w:tabs>
      <w:spacing w:after="0"/>
      <w:ind w:left="720"/>
    </w:pPr>
    <w:rPr>
      <w:rFonts w:cstheme="minorHAnsi"/>
      <w:bCs/>
      <w:i/>
      <w:color w:val="404040" w:themeColor="text1" w:themeTint="BF"/>
      <w:szCs w:val="20"/>
    </w:rPr>
  </w:style>
  <w:style w:type="paragraph" w:styleId="TOC3">
    <w:name w:val="toc 3"/>
    <w:basedOn w:val="Normal"/>
    <w:next w:val="Normal"/>
    <w:autoRedefine/>
    <w:uiPriority w:val="39"/>
    <w:unhideWhenUsed/>
    <w:rsid w:val="000B7AEB"/>
    <w:pPr>
      <w:tabs>
        <w:tab w:val="left" w:pos="720"/>
        <w:tab w:val="left" w:pos="1080"/>
        <w:tab w:val="right" w:pos="9350"/>
      </w:tabs>
      <w:spacing w:after="0"/>
      <w:ind w:left="720"/>
    </w:pPr>
    <w:rPr>
      <w:rFonts w:cstheme="minorHAnsi"/>
      <w:szCs w:val="20"/>
    </w:rPr>
  </w:style>
  <w:style w:type="paragraph" w:styleId="TOC4">
    <w:name w:val="toc 4"/>
    <w:basedOn w:val="Normal"/>
    <w:next w:val="Normal"/>
    <w:autoRedefine/>
    <w:uiPriority w:val="39"/>
    <w:unhideWhenUsed/>
    <w:rsid w:val="000B7AEB"/>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0B7AEB"/>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0B7AEB"/>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0B7AEB"/>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0B7AEB"/>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0B7AEB"/>
    <w:pPr>
      <w:ind w:left="168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0B7AEB"/>
    <w:rPr>
      <w:sz w:val="16"/>
      <w:szCs w:val="16"/>
    </w:rPr>
  </w:style>
  <w:style w:type="paragraph" w:styleId="CommentText">
    <w:name w:val="annotation text"/>
    <w:basedOn w:val="Normal"/>
    <w:link w:val="CommentTextChar"/>
    <w:uiPriority w:val="99"/>
    <w:unhideWhenUsed/>
    <w:rsid w:val="000B7AEB"/>
    <w:rPr>
      <w:sz w:val="20"/>
      <w:szCs w:val="20"/>
    </w:rPr>
  </w:style>
  <w:style w:type="character" w:customStyle="1" w:styleId="CommentTextChar">
    <w:name w:val="Comment Text Char"/>
    <w:basedOn w:val="DefaultParagraphFont"/>
    <w:link w:val="CommentText"/>
    <w:uiPriority w:val="99"/>
    <w:rsid w:val="000B7AEB"/>
    <w:rPr>
      <w:rFonts w:ascii="Arial" w:hAnsi="Arial"/>
      <w:sz w:val="20"/>
      <w:szCs w:val="20"/>
      <w:lang w:eastAsia="ko-KR"/>
    </w:rPr>
  </w:style>
  <w:style w:type="paragraph" w:styleId="CommentSubject">
    <w:name w:val="annotation subject"/>
    <w:basedOn w:val="CommentText"/>
    <w:next w:val="CommentText"/>
    <w:link w:val="CommentSubjectChar"/>
    <w:uiPriority w:val="99"/>
    <w:semiHidden/>
    <w:unhideWhenUsed/>
    <w:rsid w:val="000B7AEB"/>
    <w:rPr>
      <w:b/>
      <w:bCs/>
    </w:rPr>
  </w:style>
  <w:style w:type="character" w:customStyle="1" w:styleId="CommentSubjectChar">
    <w:name w:val="Comment Subject Char"/>
    <w:basedOn w:val="CommentTextChar"/>
    <w:link w:val="CommentSubject"/>
    <w:uiPriority w:val="99"/>
    <w:semiHidden/>
    <w:rsid w:val="000B7AEB"/>
    <w:rPr>
      <w:rFonts w:ascii="Arial" w:hAnsi="Arial"/>
      <w:b/>
      <w:bCs/>
      <w:sz w:val="20"/>
      <w:szCs w:val="20"/>
      <w:lang w:eastAsia="ko-KR"/>
    </w:rPr>
  </w:style>
  <w:style w:type="paragraph" w:styleId="BalloonText">
    <w:name w:val="Balloon Text"/>
    <w:basedOn w:val="Normal"/>
    <w:link w:val="BalloonTextChar"/>
    <w:uiPriority w:val="99"/>
    <w:semiHidden/>
    <w:unhideWhenUsed/>
    <w:rsid w:val="000B7A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7AEB"/>
    <w:rPr>
      <w:rFonts w:ascii="Times New Roman" w:hAnsi="Times New Roman" w:cs="Times New Roman"/>
      <w:sz w:val="18"/>
      <w:szCs w:val="18"/>
      <w:lang w:eastAsia="ko-KR"/>
    </w:rPr>
  </w:style>
  <w:style w:type="paragraph" w:customStyle="1" w:styleId="Definitions">
    <w:name w:val="Definitions"/>
    <w:basedOn w:val="Normal"/>
    <w:qFormat/>
    <w:rsid w:val="000B7AEB"/>
    <w:pPr>
      <w:numPr>
        <w:numId w:val="1"/>
      </w:numPr>
      <w:ind w:left="360"/>
    </w:pPr>
  </w:style>
  <w:style w:type="paragraph" w:customStyle="1" w:styleId="SubDefinition">
    <w:name w:val="SubDefinition"/>
    <w:basedOn w:val="Definitions"/>
    <w:qFormat/>
    <w:rsid w:val="000B7AEB"/>
    <w:pPr>
      <w:numPr>
        <w:numId w:val="2"/>
      </w:numPr>
    </w:pPr>
  </w:style>
  <w:style w:type="paragraph" w:customStyle="1" w:styleId="Heading2Definitions">
    <w:name w:val="Heading 2.Definitions"/>
    <w:basedOn w:val="Heading2"/>
    <w:next w:val="BodyText"/>
    <w:uiPriority w:val="1"/>
    <w:qFormat/>
    <w:rsid w:val="000B7AEB"/>
    <w:pPr>
      <w:keepLines w:val="0"/>
      <w:widowControl w:val="0"/>
      <w:numPr>
        <w:ilvl w:val="0"/>
        <w:numId w:val="3"/>
      </w:numPr>
      <w:tabs>
        <w:tab w:val="num" w:pos="1800"/>
      </w:tabs>
      <w:spacing w:before="0" w:after="60"/>
      <w:ind w:left="450" w:hanging="450"/>
    </w:pPr>
    <w:rPr>
      <w:rFonts w:ascii="Times New Roman" w:eastAsia="Times New Roman" w:hAnsi="Times New Roman" w:cs="Times New Roman"/>
      <w:kern w:val="2"/>
      <w:szCs w:val="22"/>
      <w:lang w:eastAsia="en-US"/>
    </w:rPr>
  </w:style>
  <w:style w:type="paragraph" w:styleId="BodyText">
    <w:name w:val="Body Text"/>
    <w:basedOn w:val="Normal"/>
    <w:link w:val="BodyTextChar"/>
    <w:uiPriority w:val="99"/>
    <w:unhideWhenUsed/>
    <w:rsid w:val="000B7AEB"/>
  </w:style>
  <w:style w:type="character" w:customStyle="1" w:styleId="BodyTextChar">
    <w:name w:val="Body Text Char"/>
    <w:basedOn w:val="DefaultParagraphFont"/>
    <w:link w:val="BodyText"/>
    <w:uiPriority w:val="99"/>
    <w:rsid w:val="000B7AEB"/>
    <w:rPr>
      <w:rFonts w:ascii="Arial" w:hAnsi="Arial"/>
      <w:sz w:val="22"/>
      <w:lang w:eastAsia="ko-KR"/>
    </w:rPr>
  </w:style>
  <w:style w:type="paragraph" w:styleId="FootnoteText">
    <w:name w:val="footnote text"/>
    <w:basedOn w:val="Normal"/>
    <w:link w:val="FootnoteTextChar"/>
    <w:uiPriority w:val="99"/>
    <w:semiHidden/>
    <w:unhideWhenUsed/>
    <w:rsid w:val="000B7AEB"/>
    <w:pPr>
      <w:spacing w:after="0"/>
    </w:pPr>
    <w:rPr>
      <w:sz w:val="20"/>
      <w:szCs w:val="20"/>
    </w:rPr>
  </w:style>
  <w:style w:type="character" w:customStyle="1" w:styleId="FootnoteTextChar">
    <w:name w:val="Footnote Text Char"/>
    <w:basedOn w:val="DefaultParagraphFont"/>
    <w:link w:val="FootnoteText"/>
    <w:uiPriority w:val="99"/>
    <w:semiHidden/>
    <w:rsid w:val="000B7AEB"/>
    <w:rPr>
      <w:rFonts w:ascii="Arial" w:hAnsi="Arial"/>
      <w:sz w:val="20"/>
      <w:szCs w:val="20"/>
      <w:lang w:eastAsia="ko-KR"/>
    </w:rPr>
  </w:style>
  <w:style w:type="character" w:styleId="FootnoteReference">
    <w:name w:val="footnote reference"/>
    <w:basedOn w:val="DefaultParagraphFont"/>
    <w:uiPriority w:val="99"/>
    <w:unhideWhenUsed/>
    <w:rsid w:val="000B7AEB"/>
    <w:rPr>
      <w:vertAlign w:val="superscript"/>
    </w:rPr>
  </w:style>
  <w:style w:type="paragraph" w:styleId="TOCHeading">
    <w:name w:val="TOC Heading"/>
    <w:basedOn w:val="Heading1"/>
    <w:next w:val="Normal"/>
    <w:uiPriority w:val="39"/>
    <w:unhideWhenUsed/>
    <w:qFormat/>
    <w:rsid w:val="000B7AEB"/>
    <w:pPr>
      <w:numPr>
        <w:numId w:val="0"/>
      </w:numPr>
      <w:pBdr>
        <w:bottom w:val="none" w:sz="0" w:space="0" w:color="auto"/>
      </w:pBdr>
      <w:spacing w:before="0" w:after="0"/>
      <w:outlineLvl w:val="9"/>
    </w:pPr>
    <w:rPr>
      <w:rFonts w:cstheme="majorBidi"/>
      <w:caps w:val="0"/>
      <w:color w:val="2F5496" w:themeColor="accent1" w:themeShade="BF"/>
    </w:rPr>
  </w:style>
  <w:style w:type="paragraph" w:styleId="NoSpacing">
    <w:name w:val="No Spacing"/>
    <w:uiPriority w:val="1"/>
    <w:qFormat/>
    <w:rsid w:val="000B7AEB"/>
    <w:rPr>
      <w:rFonts w:ascii="Theinhardt" w:hAnsi="Theinhardt"/>
      <w:lang w:eastAsia="ko-KR"/>
    </w:rPr>
  </w:style>
  <w:style w:type="table" w:styleId="TableGrid">
    <w:name w:val="Table Grid"/>
    <w:basedOn w:val="TableNormal"/>
    <w:uiPriority w:val="39"/>
    <w:rsid w:val="000B7AE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7AEB"/>
    <w:rPr>
      <w:rFonts w:ascii="Theinhardt" w:hAnsi="Theinhardt"/>
      <w:lang w:eastAsia="ko-KR"/>
    </w:rPr>
  </w:style>
  <w:style w:type="paragraph" w:styleId="NormalWeb">
    <w:name w:val="Normal (Web)"/>
    <w:basedOn w:val="Normal"/>
    <w:uiPriority w:val="99"/>
    <w:semiHidden/>
    <w:unhideWhenUsed/>
    <w:rsid w:val="000B7AEB"/>
    <w:rPr>
      <w:rFonts w:ascii="Times New Roman" w:hAnsi="Times New Roman" w:cs="Times New Roman"/>
    </w:rPr>
  </w:style>
  <w:style w:type="character" w:customStyle="1" w:styleId="apple-converted-space">
    <w:name w:val="apple-converted-space"/>
    <w:basedOn w:val="DefaultParagraphFont"/>
    <w:rsid w:val="000B7AEB"/>
  </w:style>
  <w:style w:type="character" w:customStyle="1" w:styleId="UnresolvedMention1">
    <w:name w:val="Unresolved Mention1"/>
    <w:basedOn w:val="DefaultParagraphFont"/>
    <w:uiPriority w:val="99"/>
    <w:rsid w:val="000B7AEB"/>
    <w:rPr>
      <w:color w:val="605E5C"/>
      <w:shd w:val="clear" w:color="auto" w:fill="E1DFDD"/>
    </w:rPr>
  </w:style>
  <w:style w:type="paragraph" w:styleId="EndnoteText">
    <w:name w:val="endnote text"/>
    <w:basedOn w:val="Normal"/>
    <w:link w:val="EndnoteTextChar"/>
    <w:uiPriority w:val="99"/>
    <w:semiHidden/>
    <w:unhideWhenUsed/>
    <w:rsid w:val="000B7AEB"/>
    <w:pPr>
      <w:spacing w:after="0"/>
    </w:pPr>
    <w:rPr>
      <w:sz w:val="20"/>
      <w:szCs w:val="20"/>
    </w:rPr>
  </w:style>
  <w:style w:type="character" w:customStyle="1" w:styleId="EndnoteTextChar">
    <w:name w:val="Endnote Text Char"/>
    <w:basedOn w:val="DefaultParagraphFont"/>
    <w:link w:val="EndnoteText"/>
    <w:uiPriority w:val="99"/>
    <w:semiHidden/>
    <w:rsid w:val="000B7AEB"/>
    <w:rPr>
      <w:rFonts w:ascii="Arial" w:hAnsi="Arial"/>
      <w:sz w:val="20"/>
      <w:szCs w:val="20"/>
      <w:lang w:eastAsia="ko-KR"/>
    </w:rPr>
  </w:style>
  <w:style w:type="character" w:styleId="EndnoteReference">
    <w:name w:val="endnote reference"/>
    <w:basedOn w:val="DefaultParagraphFont"/>
    <w:uiPriority w:val="99"/>
    <w:semiHidden/>
    <w:unhideWhenUsed/>
    <w:rsid w:val="000B7AEB"/>
    <w:rPr>
      <w:vertAlign w:val="superscript"/>
    </w:rPr>
  </w:style>
  <w:style w:type="paragraph" w:styleId="Bibliography">
    <w:name w:val="Bibliography"/>
    <w:basedOn w:val="Normal"/>
    <w:next w:val="Normal"/>
    <w:uiPriority w:val="37"/>
    <w:unhideWhenUsed/>
    <w:rsid w:val="000B7AEB"/>
  </w:style>
  <w:style w:type="paragraph" w:customStyle="1" w:styleId="EndNoteBibliographyTitle">
    <w:name w:val="EndNote Bibliography Title"/>
    <w:basedOn w:val="Normal"/>
    <w:link w:val="EndNoteBibliographyTitleChar"/>
    <w:rsid w:val="000B7AEB"/>
    <w:pPr>
      <w:spacing w:after="0"/>
      <w:jc w:val="center"/>
    </w:pPr>
    <w:rPr>
      <w:rFonts w:cs="Arial"/>
    </w:rPr>
  </w:style>
  <w:style w:type="character" w:customStyle="1" w:styleId="EndNoteBibliographyTitleChar">
    <w:name w:val="EndNote Bibliography Title Char"/>
    <w:basedOn w:val="DefaultParagraphFont"/>
    <w:link w:val="EndNoteBibliographyTitle"/>
    <w:rsid w:val="000B7AEB"/>
    <w:rPr>
      <w:rFonts w:ascii="Arial" w:hAnsi="Arial" w:cs="Arial"/>
      <w:sz w:val="22"/>
      <w:lang w:eastAsia="ko-KR"/>
    </w:rPr>
  </w:style>
  <w:style w:type="paragraph" w:customStyle="1" w:styleId="EndNoteBibliography">
    <w:name w:val="EndNote Bibliography"/>
    <w:basedOn w:val="Normal"/>
    <w:link w:val="EndNoteBibliographyChar"/>
    <w:rsid w:val="000B7AEB"/>
    <w:rPr>
      <w:rFonts w:cs="Arial"/>
    </w:rPr>
  </w:style>
  <w:style w:type="character" w:customStyle="1" w:styleId="EndNoteBibliographyChar">
    <w:name w:val="EndNote Bibliography Char"/>
    <w:basedOn w:val="DefaultParagraphFont"/>
    <w:link w:val="EndNoteBibliography"/>
    <w:rsid w:val="000B7AEB"/>
    <w:rPr>
      <w:rFonts w:ascii="Arial" w:hAnsi="Arial" w:cs="Arial"/>
      <w:sz w:val="22"/>
      <w:lang w:eastAsia="ko-KR"/>
    </w:rPr>
  </w:style>
  <w:style w:type="character" w:customStyle="1" w:styleId="UnresolvedMention2">
    <w:name w:val="Unresolved Mention2"/>
    <w:basedOn w:val="DefaultParagraphFont"/>
    <w:uiPriority w:val="99"/>
    <w:semiHidden/>
    <w:unhideWhenUsed/>
    <w:rsid w:val="000B7AEB"/>
    <w:rPr>
      <w:color w:val="605E5C"/>
      <w:shd w:val="clear" w:color="auto" w:fill="E1DFDD"/>
    </w:rPr>
  </w:style>
  <w:style w:type="character" w:customStyle="1" w:styleId="UnresolvedMention3">
    <w:name w:val="Unresolved Mention3"/>
    <w:basedOn w:val="DefaultParagraphFont"/>
    <w:uiPriority w:val="99"/>
    <w:semiHidden/>
    <w:unhideWhenUsed/>
    <w:rsid w:val="000B7AEB"/>
    <w:rPr>
      <w:color w:val="605E5C"/>
      <w:shd w:val="clear" w:color="auto" w:fill="E1DFDD"/>
    </w:rPr>
  </w:style>
  <w:style w:type="character" w:customStyle="1" w:styleId="UnresolvedMention4">
    <w:name w:val="Unresolved Mention4"/>
    <w:basedOn w:val="DefaultParagraphFont"/>
    <w:uiPriority w:val="99"/>
    <w:semiHidden/>
    <w:unhideWhenUsed/>
    <w:rsid w:val="000B7AEB"/>
    <w:rPr>
      <w:color w:val="605E5C"/>
      <w:shd w:val="clear" w:color="auto" w:fill="E1DFDD"/>
    </w:rPr>
  </w:style>
  <w:style w:type="paragraph" w:styleId="ListParagraph">
    <w:name w:val="List Paragraph"/>
    <w:basedOn w:val="Heading6"/>
    <w:uiPriority w:val="34"/>
    <w:qFormat/>
    <w:rsid w:val="00932582"/>
  </w:style>
  <w:style w:type="paragraph" w:customStyle="1" w:styleId="ListParagraph-2">
    <w:name w:val="List Paragraph-2"/>
    <w:basedOn w:val="ListParagraph"/>
    <w:qFormat/>
    <w:rsid w:val="00932582"/>
    <w:pPr>
      <w:numPr>
        <w:ilvl w:val="0"/>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h.gov/grants/manage/research-misconduct-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97CB6-871C-444A-84C8-3CA98989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4952</Words>
  <Characters>28230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 Gemeinhart</dc:creator>
  <cp:keywords/>
  <dc:description/>
  <cp:lastModifiedBy>Foran, Ellen</cp:lastModifiedBy>
  <cp:revision>6</cp:revision>
  <cp:lastPrinted>2019-12-09T18:17:00Z</cp:lastPrinted>
  <dcterms:created xsi:type="dcterms:W3CDTF">2021-06-25T21:52:00Z</dcterms:created>
  <dcterms:modified xsi:type="dcterms:W3CDTF">2021-07-27T21:33:00Z</dcterms:modified>
</cp:coreProperties>
</file>