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7D90FA4E" w:rsidR="004758D1" w:rsidRPr="004B3B1B" w:rsidRDefault="00BE7A85" w:rsidP="00DA782A">
      <w:pPr>
        <w:pStyle w:val="Heading3"/>
        <w:ind w:firstLine="0"/>
        <w:jc w:val="right"/>
        <w:rPr>
          <w:b w:val="0"/>
          <w:bCs w:val="0"/>
          <w:sz w:val="18"/>
          <w:szCs w:val="18"/>
        </w:rPr>
      </w:pPr>
      <w:r>
        <w:rPr>
          <w:b w:val="0"/>
          <w:bCs w:val="0"/>
          <w:sz w:val="18"/>
          <w:szCs w:val="18"/>
        </w:rPr>
        <w:t>June 4</w:t>
      </w:r>
      <w:r w:rsidR="004B3B1B" w:rsidRPr="004B3B1B">
        <w:rPr>
          <w:b w:val="0"/>
          <w:bCs w:val="0"/>
          <w:sz w:val="18"/>
          <w:szCs w:val="18"/>
        </w:rPr>
        <w:t>, 2025</w:t>
      </w:r>
    </w:p>
    <w:p w14:paraId="16385A93" w14:textId="77777777" w:rsidR="00DA782A" w:rsidRPr="004B3B1B" w:rsidRDefault="00DA782A" w:rsidP="00DA782A">
      <w:pPr>
        <w:pStyle w:val="BodyTextIndent"/>
        <w:ind w:firstLine="0"/>
        <w:rPr>
          <w:sz w:val="18"/>
          <w:szCs w:val="18"/>
        </w:rPr>
      </w:pPr>
    </w:p>
    <w:p w14:paraId="0D33EBA7" w14:textId="5F703B65" w:rsidR="002A27FF" w:rsidRPr="005F0943" w:rsidRDefault="00917D43" w:rsidP="002A27FF">
      <w:pPr>
        <w:pStyle w:val="BodyTextIndent"/>
        <w:ind w:firstLine="0"/>
        <w:rPr>
          <w:sz w:val="18"/>
          <w:szCs w:val="18"/>
        </w:rPr>
      </w:pPr>
      <w:r w:rsidRPr="004B3B1B">
        <w:rPr>
          <w:sz w:val="18"/>
          <w:szCs w:val="18"/>
        </w:rPr>
        <w:t xml:space="preserve">The Board of Trustees of the University of Illinois will hold a </w:t>
      </w:r>
      <w:r w:rsidR="004B3B1B" w:rsidRPr="004B3B1B">
        <w:rPr>
          <w:sz w:val="18"/>
          <w:szCs w:val="18"/>
        </w:rPr>
        <w:t xml:space="preserve">special </w:t>
      </w:r>
      <w:r w:rsidRPr="004B3B1B">
        <w:rPr>
          <w:sz w:val="18"/>
          <w:szCs w:val="18"/>
        </w:rPr>
        <w:t xml:space="preserve">meeting on </w:t>
      </w:r>
      <w:r w:rsidR="00BE7A85">
        <w:rPr>
          <w:sz w:val="18"/>
          <w:szCs w:val="18"/>
        </w:rPr>
        <w:t>Monday</w:t>
      </w:r>
      <w:r w:rsidRPr="004B3B1B">
        <w:rPr>
          <w:sz w:val="18"/>
          <w:szCs w:val="18"/>
        </w:rPr>
        <w:t xml:space="preserve">, </w:t>
      </w:r>
      <w:r w:rsidR="00BE7A85">
        <w:rPr>
          <w:sz w:val="18"/>
          <w:szCs w:val="18"/>
        </w:rPr>
        <w:t>June 9</w:t>
      </w:r>
      <w:r w:rsidR="009B25DE" w:rsidRPr="004B3B1B">
        <w:rPr>
          <w:sz w:val="18"/>
          <w:szCs w:val="18"/>
        </w:rPr>
        <w:t>, 2025</w:t>
      </w:r>
      <w:r w:rsidRPr="004B3B1B">
        <w:rPr>
          <w:sz w:val="18"/>
          <w:szCs w:val="18"/>
        </w:rPr>
        <w:t xml:space="preserve">, beginning at </w:t>
      </w:r>
      <w:r w:rsidR="00BE7A85">
        <w:rPr>
          <w:sz w:val="18"/>
          <w:szCs w:val="18"/>
        </w:rPr>
        <w:t>10</w:t>
      </w:r>
      <w:r w:rsidRPr="004B3B1B">
        <w:rPr>
          <w:sz w:val="18"/>
          <w:szCs w:val="18"/>
        </w:rPr>
        <w:t xml:space="preserve">:00 </w:t>
      </w:r>
      <w:r w:rsidR="00BE7A85">
        <w:rPr>
          <w:sz w:val="18"/>
          <w:szCs w:val="18"/>
        </w:rPr>
        <w:t>a</w:t>
      </w:r>
      <w:r w:rsidRPr="004B3B1B">
        <w:rPr>
          <w:sz w:val="18"/>
          <w:szCs w:val="18"/>
        </w:rPr>
        <w:t xml:space="preserve">.m., </w:t>
      </w:r>
      <w:r w:rsidR="00C915ED" w:rsidRPr="00D2196C">
        <w:rPr>
          <w:sz w:val="18"/>
          <w:szCs w:val="18"/>
        </w:rPr>
        <w:t>in</w:t>
      </w:r>
      <w:r w:rsidR="002F22CE">
        <w:rPr>
          <w:sz w:val="18"/>
          <w:szCs w:val="18"/>
        </w:rPr>
        <w:t xml:space="preserve"> the</w:t>
      </w:r>
      <w:r w:rsidR="00C915ED" w:rsidRPr="00D2196C">
        <w:rPr>
          <w:sz w:val="18"/>
          <w:szCs w:val="18"/>
        </w:rPr>
        <w:t xml:space="preserve"> </w:t>
      </w:r>
      <w:r w:rsidR="00B671FE">
        <w:rPr>
          <w:sz w:val="18"/>
          <w:szCs w:val="18"/>
        </w:rPr>
        <w:t>Illinois Ballroom</w:t>
      </w:r>
      <w:r w:rsidR="00F51F63">
        <w:rPr>
          <w:sz w:val="18"/>
          <w:szCs w:val="18"/>
        </w:rPr>
        <w:t xml:space="preserve">, I Hotel and Conference </w:t>
      </w:r>
      <w:r w:rsidR="000E1986">
        <w:rPr>
          <w:sz w:val="18"/>
          <w:szCs w:val="18"/>
        </w:rPr>
        <w:t>Center,</w:t>
      </w:r>
      <w:r w:rsidR="000E1986">
        <w:rPr>
          <w:rStyle w:val="FootnoteReference"/>
          <w:sz w:val="18"/>
          <w:szCs w:val="18"/>
        </w:rPr>
        <w:footnoteReference w:id="1"/>
      </w:r>
      <w:r w:rsidR="000E1986">
        <w:rPr>
          <w:sz w:val="18"/>
          <w:szCs w:val="18"/>
        </w:rPr>
        <w:t xml:space="preserve"> 1900 </w:t>
      </w:r>
      <w:r w:rsidR="00F51F63">
        <w:rPr>
          <w:sz w:val="18"/>
          <w:szCs w:val="18"/>
        </w:rPr>
        <w:t>S. First St., Champaign</w:t>
      </w:r>
      <w:r w:rsidR="00D2196C" w:rsidRPr="00D2196C">
        <w:rPr>
          <w:sz w:val="18"/>
          <w:szCs w:val="18"/>
        </w:rPr>
        <w:t>, Illinois.</w:t>
      </w:r>
      <w:r w:rsidR="00D2196C">
        <w:rPr>
          <w:sz w:val="18"/>
          <w:szCs w:val="18"/>
        </w:rPr>
        <w:t xml:space="preserve"> </w:t>
      </w:r>
      <w:r w:rsidR="002A27FF" w:rsidRPr="005F0943">
        <w:rPr>
          <w:sz w:val="18"/>
          <w:szCs w:val="18"/>
        </w:rPr>
        <w:t xml:space="preserve">The meeting will also be webcast live at </w:t>
      </w:r>
      <w:bookmarkStart w:id="0" w:name="_Hlk114128912"/>
      <w:r w:rsidR="002A27FF" w:rsidRPr="005F0943">
        <w:rPr>
          <w:sz w:val="18"/>
          <w:szCs w:val="18"/>
        </w:rPr>
        <w:t>https://www.uis.edu/uislive</w:t>
      </w:r>
      <w:bookmarkEnd w:id="0"/>
      <w:r w:rsidR="002A27FF" w:rsidRPr="005F0943">
        <w:rPr>
          <w:sz w:val="18"/>
          <w:szCs w:val="18"/>
        </w:rPr>
        <w:t xml:space="preserve">.  </w:t>
      </w:r>
    </w:p>
    <w:p w14:paraId="4CD5A964" w14:textId="77777777" w:rsidR="002A27FF" w:rsidRDefault="002A27FF" w:rsidP="002A27FF">
      <w:pPr>
        <w:pStyle w:val="BodyTextIndent"/>
        <w:ind w:firstLine="0"/>
        <w:rPr>
          <w:sz w:val="18"/>
          <w:szCs w:val="18"/>
        </w:rPr>
      </w:pPr>
    </w:p>
    <w:p w14:paraId="1F3F3144" w14:textId="3BD03CE4" w:rsidR="00654E9A" w:rsidRPr="00654E9A" w:rsidRDefault="00654E9A" w:rsidP="002A27FF">
      <w:pPr>
        <w:pStyle w:val="BodyTextIndent"/>
        <w:ind w:firstLine="0"/>
        <w:rPr>
          <w:sz w:val="18"/>
          <w:szCs w:val="18"/>
        </w:rPr>
      </w:pPr>
      <w:r>
        <w:rPr>
          <w:sz w:val="18"/>
          <w:szCs w:val="18"/>
        </w:rPr>
        <w:t>The meeting will also be available via videoconference from</w:t>
      </w:r>
      <w:r w:rsidR="002A27FF">
        <w:rPr>
          <w:sz w:val="18"/>
          <w:szCs w:val="18"/>
        </w:rPr>
        <w:t xml:space="preserve"> Suite 101, 1309 S. Halsted St., Chicago</w:t>
      </w:r>
      <w:r w:rsidRPr="00654E9A">
        <w:rPr>
          <w:sz w:val="18"/>
          <w:szCs w:val="18"/>
        </w:rPr>
        <w:t>, Illinois</w:t>
      </w:r>
      <w:r w:rsidR="002A27FF">
        <w:rPr>
          <w:sz w:val="18"/>
          <w:szCs w:val="18"/>
        </w:rPr>
        <w:t>.</w:t>
      </w:r>
    </w:p>
    <w:p w14:paraId="783B7BE1" w14:textId="77777777" w:rsidR="004B3B1B" w:rsidRPr="004B3B1B" w:rsidRDefault="004B3B1B" w:rsidP="00DA782A">
      <w:pPr>
        <w:pStyle w:val="BodyTextIndent"/>
        <w:ind w:firstLine="0"/>
        <w:rPr>
          <w:sz w:val="18"/>
          <w:szCs w:val="18"/>
        </w:rPr>
      </w:pPr>
    </w:p>
    <w:p w14:paraId="0AD5E9A1" w14:textId="467DB864" w:rsidR="00B31DC2" w:rsidRPr="004B3B1B" w:rsidRDefault="00B31DC2" w:rsidP="00DA782A">
      <w:pPr>
        <w:pStyle w:val="BodyTextIndent"/>
        <w:ind w:firstLine="0"/>
        <w:rPr>
          <w:sz w:val="18"/>
          <w:szCs w:val="18"/>
        </w:rPr>
      </w:pPr>
      <w:r w:rsidRPr="004B3B1B">
        <w:rPr>
          <w:sz w:val="18"/>
          <w:szCs w:val="18"/>
          <w:u w:val="single"/>
        </w:rPr>
        <w:t>Please note that the starting times for various sessions, after the first session, are provided for your convenience and are estimates</w:t>
      </w:r>
      <w:r w:rsidRPr="004B3B1B">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4B3B1B" w:rsidRDefault="00250CA6" w:rsidP="00DA782A">
      <w:pPr>
        <w:pStyle w:val="BodyTextIndent"/>
        <w:tabs>
          <w:tab w:val="left" w:pos="1296"/>
        </w:tabs>
        <w:ind w:firstLine="0"/>
        <w:rPr>
          <w:sz w:val="18"/>
          <w:szCs w:val="18"/>
        </w:rPr>
      </w:pPr>
      <w:r w:rsidRPr="004B3B1B">
        <w:rPr>
          <w:sz w:val="18"/>
          <w:szCs w:val="18"/>
        </w:rPr>
        <w:tab/>
      </w:r>
    </w:p>
    <w:p w14:paraId="6B9EBC3B" w14:textId="77777777" w:rsidR="00105386" w:rsidRPr="002F22CE" w:rsidRDefault="00105386" w:rsidP="00DA782A">
      <w:pPr>
        <w:pStyle w:val="BodyTextIndent"/>
        <w:ind w:firstLine="0"/>
        <w:rPr>
          <w:sz w:val="18"/>
          <w:szCs w:val="18"/>
        </w:rPr>
      </w:pPr>
      <w:r w:rsidRPr="004B3B1B">
        <w:rPr>
          <w:sz w:val="18"/>
          <w:szCs w:val="18"/>
        </w:rPr>
        <w:t xml:space="preserve">The </w:t>
      </w:r>
      <w:r w:rsidRPr="002F22CE">
        <w:rPr>
          <w:sz w:val="18"/>
          <w:szCs w:val="18"/>
        </w:rPr>
        <w:t>schedule is as follows:</w:t>
      </w:r>
    </w:p>
    <w:p w14:paraId="43A81D58" w14:textId="77777777" w:rsidR="00105386" w:rsidRPr="002F22CE" w:rsidRDefault="00105386" w:rsidP="00DA782A">
      <w:pPr>
        <w:rPr>
          <w:sz w:val="18"/>
          <w:szCs w:val="18"/>
        </w:rPr>
      </w:pPr>
    </w:p>
    <w:p w14:paraId="255F91CA" w14:textId="268EC7BA" w:rsidR="004B3B1B" w:rsidRPr="002F22CE" w:rsidRDefault="00BE7A85" w:rsidP="004B3B1B">
      <w:pPr>
        <w:tabs>
          <w:tab w:val="left" w:pos="-648"/>
          <w:tab w:val="left" w:pos="0"/>
          <w:tab w:val="left" w:pos="720"/>
          <w:tab w:val="left" w:pos="1440"/>
          <w:tab w:val="left" w:pos="1782"/>
        </w:tabs>
        <w:rPr>
          <w:b/>
          <w:sz w:val="18"/>
          <w:szCs w:val="18"/>
        </w:rPr>
      </w:pPr>
      <w:r>
        <w:rPr>
          <w:b/>
          <w:sz w:val="18"/>
          <w:szCs w:val="18"/>
        </w:rPr>
        <w:t>Monday, June 9, 2025</w:t>
      </w:r>
    </w:p>
    <w:p w14:paraId="5FA22AAF" w14:textId="1DA6421D" w:rsidR="0093206E" w:rsidRPr="002F22CE" w:rsidRDefault="0093206E" w:rsidP="0093206E">
      <w:pPr>
        <w:tabs>
          <w:tab w:val="right" w:pos="900"/>
        </w:tabs>
        <w:ind w:left="1440" w:hanging="1440"/>
        <w:rPr>
          <w:sz w:val="18"/>
          <w:szCs w:val="18"/>
        </w:rPr>
      </w:pPr>
      <w:r w:rsidRPr="002F22CE">
        <w:rPr>
          <w:sz w:val="18"/>
          <w:szCs w:val="18"/>
        </w:rPr>
        <w:t xml:space="preserve">  </w:t>
      </w:r>
      <w:r w:rsidR="00BE7A85">
        <w:rPr>
          <w:sz w:val="18"/>
          <w:szCs w:val="18"/>
        </w:rPr>
        <w:t>10</w:t>
      </w:r>
      <w:r w:rsidRPr="002F22CE">
        <w:rPr>
          <w:sz w:val="18"/>
          <w:szCs w:val="18"/>
        </w:rPr>
        <w:t xml:space="preserve">:00 </w:t>
      </w:r>
      <w:r w:rsidR="00BE7A85">
        <w:rPr>
          <w:sz w:val="18"/>
          <w:szCs w:val="18"/>
        </w:rPr>
        <w:t>a</w:t>
      </w:r>
      <w:r w:rsidRPr="002F22CE">
        <w:rPr>
          <w:sz w:val="18"/>
          <w:szCs w:val="18"/>
        </w:rPr>
        <w:t>.m.</w:t>
      </w:r>
      <w:r w:rsidRPr="002F22CE">
        <w:rPr>
          <w:sz w:val="18"/>
          <w:szCs w:val="18"/>
        </w:rPr>
        <w:tab/>
      </w:r>
      <w:r w:rsidRPr="002F22CE">
        <w:rPr>
          <w:sz w:val="18"/>
          <w:szCs w:val="18"/>
        </w:rPr>
        <w:tab/>
        <w:t>Special meeting of the Board of Trustees convenes</w:t>
      </w:r>
    </w:p>
    <w:p w14:paraId="4D3CDDEF" w14:textId="77777777" w:rsidR="00BE7A85" w:rsidRDefault="0093206E" w:rsidP="00BE7A85">
      <w:pPr>
        <w:tabs>
          <w:tab w:val="left" w:pos="-648"/>
          <w:tab w:val="right" w:pos="900"/>
        </w:tabs>
        <w:ind w:left="1440" w:hanging="1440"/>
        <w:rPr>
          <w:sz w:val="18"/>
          <w:szCs w:val="18"/>
        </w:rPr>
      </w:pPr>
      <w:r w:rsidRPr="002F22CE">
        <w:rPr>
          <w:sz w:val="18"/>
          <w:szCs w:val="18"/>
        </w:rPr>
        <w:t xml:space="preserve">  </w:t>
      </w:r>
      <w:r w:rsidR="00BE7A85">
        <w:rPr>
          <w:sz w:val="18"/>
          <w:szCs w:val="18"/>
        </w:rPr>
        <w:t>10</w:t>
      </w:r>
      <w:r w:rsidRPr="002F22CE">
        <w:rPr>
          <w:sz w:val="18"/>
          <w:szCs w:val="18"/>
        </w:rPr>
        <w:t xml:space="preserve">:05 </w:t>
      </w:r>
      <w:r w:rsidR="00BE7A85">
        <w:rPr>
          <w:sz w:val="18"/>
          <w:szCs w:val="18"/>
        </w:rPr>
        <w:t>a</w:t>
      </w:r>
      <w:r w:rsidRPr="002F22CE">
        <w:rPr>
          <w:sz w:val="18"/>
          <w:szCs w:val="18"/>
        </w:rPr>
        <w:t>.m.</w:t>
      </w:r>
      <w:r w:rsidRPr="002F22CE">
        <w:rPr>
          <w:sz w:val="18"/>
          <w:szCs w:val="18"/>
        </w:rPr>
        <w:tab/>
      </w:r>
      <w:r w:rsidRPr="002F22CE">
        <w:rPr>
          <w:sz w:val="18"/>
          <w:szCs w:val="18"/>
        </w:rPr>
        <w:tab/>
      </w:r>
      <w:r w:rsidR="00BE7A85" w:rsidRPr="00DA782A">
        <w:rPr>
          <w:sz w:val="18"/>
          <w:szCs w:val="18"/>
        </w:rPr>
        <w:t>Consideration of agenda items and voting</w:t>
      </w:r>
    </w:p>
    <w:p w14:paraId="7332B5D3" w14:textId="10D6F4B2" w:rsidR="00F51F63" w:rsidRPr="00DA782A" w:rsidRDefault="00F51F63" w:rsidP="00BE7A85">
      <w:pPr>
        <w:tabs>
          <w:tab w:val="left" w:pos="-648"/>
          <w:tab w:val="right" w:pos="900"/>
        </w:tabs>
        <w:ind w:left="1440" w:hanging="1440"/>
        <w:rPr>
          <w:sz w:val="18"/>
          <w:szCs w:val="18"/>
        </w:rPr>
      </w:pPr>
      <w:r>
        <w:rPr>
          <w:sz w:val="18"/>
          <w:szCs w:val="18"/>
        </w:rPr>
        <w:t xml:space="preserve">  10:35 a.m.</w:t>
      </w:r>
      <w:r>
        <w:rPr>
          <w:sz w:val="18"/>
          <w:szCs w:val="18"/>
        </w:rPr>
        <w:tab/>
      </w:r>
      <w:r>
        <w:rPr>
          <w:sz w:val="18"/>
          <w:szCs w:val="18"/>
        </w:rPr>
        <w:tab/>
        <w:t>Reports</w:t>
      </w:r>
      <w:r w:rsidR="00492D9A">
        <w:rPr>
          <w:sz w:val="18"/>
          <w:szCs w:val="18"/>
        </w:rPr>
        <w:t xml:space="preserve"> and comments</w:t>
      </w:r>
    </w:p>
    <w:p w14:paraId="4BF48B13" w14:textId="07CFC6A4" w:rsidR="0093206E" w:rsidRPr="002F22CE" w:rsidRDefault="0093206E" w:rsidP="0093206E">
      <w:pPr>
        <w:ind w:left="1440" w:hanging="1440"/>
        <w:rPr>
          <w:sz w:val="18"/>
          <w:szCs w:val="18"/>
        </w:rPr>
      </w:pPr>
      <w:r w:rsidRPr="002F22CE">
        <w:rPr>
          <w:sz w:val="18"/>
          <w:szCs w:val="18"/>
        </w:rPr>
        <w:t xml:space="preserve">  </w:t>
      </w:r>
      <w:r w:rsidR="00BE7A85">
        <w:rPr>
          <w:sz w:val="18"/>
          <w:szCs w:val="18"/>
        </w:rPr>
        <w:t>1</w:t>
      </w:r>
      <w:r w:rsidR="00F51F63">
        <w:rPr>
          <w:sz w:val="18"/>
          <w:szCs w:val="18"/>
        </w:rPr>
        <w:t>0:45</w:t>
      </w:r>
      <w:r w:rsidRPr="002F22CE">
        <w:rPr>
          <w:sz w:val="18"/>
          <w:szCs w:val="18"/>
        </w:rPr>
        <w:t xml:space="preserve"> </w:t>
      </w:r>
      <w:r w:rsidR="00BE7A85">
        <w:rPr>
          <w:sz w:val="18"/>
          <w:szCs w:val="18"/>
        </w:rPr>
        <w:t>a</w:t>
      </w:r>
      <w:r w:rsidRPr="002F22CE">
        <w:rPr>
          <w:sz w:val="18"/>
          <w:szCs w:val="18"/>
        </w:rPr>
        <w:t>.m.</w:t>
      </w:r>
      <w:r w:rsidRPr="002F22CE">
        <w:rPr>
          <w:sz w:val="18"/>
          <w:szCs w:val="18"/>
        </w:rPr>
        <w:tab/>
        <w:t>Special meeting of the Board of Trustees adjourns</w:t>
      </w:r>
    </w:p>
    <w:p w14:paraId="4D5EEC0E" w14:textId="77777777" w:rsidR="0093206E" w:rsidRPr="002F22CE" w:rsidRDefault="0093206E" w:rsidP="004B3B1B">
      <w:pPr>
        <w:tabs>
          <w:tab w:val="left" w:pos="-648"/>
          <w:tab w:val="left" w:pos="0"/>
          <w:tab w:val="left" w:pos="720"/>
          <w:tab w:val="left" w:pos="1440"/>
          <w:tab w:val="left" w:pos="1782"/>
        </w:tabs>
        <w:rPr>
          <w:sz w:val="18"/>
          <w:szCs w:val="18"/>
        </w:rPr>
      </w:pPr>
    </w:p>
    <w:p w14:paraId="088D1543" w14:textId="77777777" w:rsidR="00EA5A83" w:rsidRPr="002F22CE" w:rsidRDefault="00EA5A83" w:rsidP="00DA782A">
      <w:pPr>
        <w:rPr>
          <w:sz w:val="18"/>
          <w:szCs w:val="18"/>
        </w:rPr>
      </w:pPr>
    </w:p>
    <w:p w14:paraId="74173654" w14:textId="0D640C9D" w:rsidR="00B31DC2" w:rsidRPr="004B3B1B" w:rsidRDefault="00DA782A" w:rsidP="00DA782A">
      <w:pPr>
        <w:pStyle w:val="BodyTextIndent"/>
        <w:ind w:firstLine="0"/>
        <w:rPr>
          <w:sz w:val="18"/>
          <w:szCs w:val="18"/>
        </w:rPr>
      </w:pPr>
      <w:r w:rsidRPr="002F22CE">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2F22CE">
        <w:rPr>
          <w:color w:val="000000"/>
          <w:sz w:val="18"/>
          <w:szCs w:val="18"/>
        </w:rPr>
        <w:t>The Board of Trustees meeting</w:t>
      </w:r>
      <w:r w:rsidR="004A62F3" w:rsidRPr="002F22CE">
        <w:rPr>
          <w:color w:val="000000"/>
          <w:sz w:val="18"/>
          <w:szCs w:val="18"/>
        </w:rPr>
        <w:t>s</w:t>
      </w:r>
      <w:r w:rsidR="00B31DC2" w:rsidRPr="002F22CE">
        <w:rPr>
          <w:color w:val="000000"/>
          <w:sz w:val="18"/>
          <w:szCs w:val="18"/>
        </w:rPr>
        <w:t xml:space="preserve"> </w:t>
      </w:r>
      <w:r w:rsidR="004A62F3" w:rsidRPr="002F22CE">
        <w:rPr>
          <w:color w:val="000000"/>
          <w:sz w:val="18"/>
          <w:szCs w:val="18"/>
        </w:rPr>
        <w:t>are</w:t>
      </w:r>
      <w:r w:rsidR="00B31DC2" w:rsidRPr="002F22CE">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w:t>
      </w:r>
      <w:r w:rsidR="00B31DC2" w:rsidRPr="004B3B1B">
        <w:rPr>
          <w:color w:val="000000"/>
          <w:sz w:val="18"/>
          <w:szCs w:val="18"/>
        </w:rPr>
        <w:t xml:space="preserv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56860EA0" w14:textId="63B0B6DC" w:rsidR="006521B0" w:rsidRPr="004B3B1B" w:rsidRDefault="006521B0" w:rsidP="00DA782A">
      <w:pPr>
        <w:tabs>
          <w:tab w:val="left" w:pos="720"/>
          <w:tab w:val="left" w:pos="1440"/>
        </w:tabs>
        <w:rPr>
          <w:sz w:val="18"/>
          <w:szCs w:val="18"/>
        </w:rPr>
      </w:pPr>
    </w:p>
    <w:p w14:paraId="401977E1" w14:textId="235B045F" w:rsidR="006521B0" w:rsidRPr="004B3B1B" w:rsidRDefault="006521B0" w:rsidP="00DA782A">
      <w:pPr>
        <w:rPr>
          <w:sz w:val="18"/>
          <w:szCs w:val="18"/>
        </w:rPr>
      </w:pPr>
    </w:p>
    <w:p w14:paraId="40920DB7" w14:textId="6513B527" w:rsidR="00444A6A" w:rsidRPr="004B3B1B" w:rsidRDefault="00444A6A" w:rsidP="00DA782A">
      <w:pPr>
        <w:ind w:left="4860" w:firstLine="900"/>
        <w:rPr>
          <w:sz w:val="18"/>
          <w:szCs w:val="18"/>
        </w:rPr>
      </w:pPr>
      <w:r w:rsidRPr="004B3B1B">
        <w:rPr>
          <w:sz w:val="18"/>
          <w:szCs w:val="18"/>
        </w:rPr>
        <w:t>Jeffrey A. Stein</w:t>
      </w:r>
    </w:p>
    <w:p w14:paraId="3E250670" w14:textId="77777777" w:rsidR="00444A6A" w:rsidRPr="004B3B1B" w:rsidRDefault="00444A6A" w:rsidP="00DA782A">
      <w:pPr>
        <w:ind w:left="-180"/>
        <w:rPr>
          <w:sz w:val="18"/>
          <w:szCs w:val="18"/>
        </w:rPr>
      </w:pP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r>
      <w:r w:rsidRPr="004B3B1B">
        <w:rPr>
          <w:sz w:val="18"/>
          <w:szCs w:val="18"/>
        </w:rPr>
        <w:tab/>
        <w:t>Secretary, Board of Trustees</w:t>
      </w:r>
    </w:p>
    <w:p w14:paraId="1C2A9B61" w14:textId="77777777" w:rsidR="00105386" w:rsidRPr="004B3B1B" w:rsidRDefault="00105386" w:rsidP="00DA782A">
      <w:pPr>
        <w:pStyle w:val="bdbio"/>
        <w:tabs>
          <w:tab w:val="clear" w:pos="187"/>
          <w:tab w:val="clear" w:pos="360"/>
          <w:tab w:val="left" w:pos="522"/>
        </w:tabs>
        <w:ind w:left="522" w:hanging="522"/>
        <w:rPr>
          <w:sz w:val="18"/>
          <w:szCs w:val="18"/>
        </w:rPr>
      </w:pPr>
      <w:r w:rsidRPr="004B3B1B">
        <w:rPr>
          <w:sz w:val="18"/>
          <w:szCs w:val="18"/>
        </w:rPr>
        <w:t>c.</w:t>
      </w:r>
      <w:r w:rsidRPr="004B3B1B">
        <w:rPr>
          <w:sz w:val="18"/>
          <w:szCs w:val="18"/>
        </w:rPr>
        <w:tab/>
        <w:t>Members of the Board of Trustees</w:t>
      </w:r>
      <w:r w:rsidRPr="004B3B1B">
        <w:rPr>
          <w:sz w:val="18"/>
          <w:szCs w:val="18"/>
        </w:rPr>
        <w:br/>
        <w:t>President Killeen</w:t>
      </w:r>
      <w:r w:rsidRPr="004B3B1B">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4B3B1B">
        <w:rPr>
          <w:sz w:val="18"/>
          <w:szCs w:val="18"/>
        </w:rPr>
        <w:tab/>
        <w:t>University Officers</w:t>
      </w:r>
      <w:r w:rsidRPr="004B3B1B">
        <w:rPr>
          <w:sz w:val="18"/>
          <w:szCs w:val="18"/>
        </w:rPr>
        <w:br/>
        <w:t>Members of the Press</w:t>
      </w:r>
    </w:p>
    <w:p w14:paraId="16BE359F" w14:textId="77777777" w:rsidR="00796692" w:rsidRPr="00796692" w:rsidRDefault="00796692" w:rsidP="00796692">
      <w:pPr>
        <w:jc w:val="center"/>
        <w:rPr>
          <w:b/>
          <w:szCs w:val="26"/>
        </w:rPr>
      </w:pPr>
      <w:bookmarkStart w:id="1" w:name="_Hlk192672657"/>
      <w:r w:rsidRPr="00796692">
        <w:rPr>
          <w:b/>
          <w:szCs w:val="26"/>
        </w:rPr>
        <w:lastRenderedPageBreak/>
        <w:t>University of Illinois Board of Trustees</w:t>
      </w:r>
    </w:p>
    <w:p w14:paraId="1A1BC28C" w14:textId="77777777" w:rsidR="00796692" w:rsidRPr="00796692" w:rsidRDefault="00796692" w:rsidP="00796692">
      <w:pPr>
        <w:jc w:val="center"/>
        <w:outlineLvl w:val="0"/>
        <w:rPr>
          <w:b/>
          <w:szCs w:val="26"/>
        </w:rPr>
      </w:pPr>
      <w:r w:rsidRPr="00796692">
        <w:rPr>
          <w:b/>
          <w:szCs w:val="26"/>
        </w:rPr>
        <w:t>Special Meeting</w:t>
      </w:r>
    </w:p>
    <w:p w14:paraId="360327A9" w14:textId="77777777" w:rsidR="00796692" w:rsidRPr="00796692" w:rsidRDefault="00796692" w:rsidP="00796692">
      <w:pPr>
        <w:jc w:val="center"/>
        <w:rPr>
          <w:szCs w:val="26"/>
        </w:rPr>
      </w:pPr>
      <w:r w:rsidRPr="00796692">
        <w:rPr>
          <w:szCs w:val="26"/>
        </w:rPr>
        <w:t>Monday, June 9, 2025</w:t>
      </w:r>
    </w:p>
    <w:p w14:paraId="32155E14" w14:textId="77777777" w:rsidR="00796692" w:rsidRPr="00796692" w:rsidRDefault="00796692" w:rsidP="00796692">
      <w:pPr>
        <w:jc w:val="center"/>
        <w:rPr>
          <w:szCs w:val="26"/>
        </w:rPr>
      </w:pPr>
    </w:p>
    <w:p w14:paraId="78C6FD61" w14:textId="77777777" w:rsidR="00796692" w:rsidRPr="00796692" w:rsidRDefault="00796692" w:rsidP="00796692">
      <w:pPr>
        <w:jc w:val="center"/>
        <w:rPr>
          <w:szCs w:val="26"/>
        </w:rPr>
      </w:pPr>
      <w:bookmarkStart w:id="2" w:name="_Hlk196217557"/>
      <w:r w:rsidRPr="00796692">
        <w:rPr>
          <w:szCs w:val="26"/>
        </w:rPr>
        <w:t>I Hotel and Conference Center – Illinois Ballroom</w:t>
      </w:r>
    </w:p>
    <w:bookmarkEnd w:id="2"/>
    <w:p w14:paraId="04F36375" w14:textId="77777777" w:rsidR="00796692" w:rsidRPr="00796692" w:rsidRDefault="00796692" w:rsidP="00796692">
      <w:pPr>
        <w:jc w:val="center"/>
        <w:rPr>
          <w:szCs w:val="26"/>
        </w:rPr>
      </w:pPr>
      <w:r w:rsidRPr="00796692">
        <w:rPr>
          <w:szCs w:val="26"/>
        </w:rPr>
        <w:t>1900 S. First St.,</w:t>
      </w:r>
    </w:p>
    <w:p w14:paraId="083B44AB" w14:textId="77777777" w:rsidR="00796692" w:rsidRPr="00796692" w:rsidRDefault="00796692" w:rsidP="00796692">
      <w:pPr>
        <w:tabs>
          <w:tab w:val="center" w:pos="4680"/>
          <w:tab w:val="left" w:pos="6840"/>
        </w:tabs>
        <w:rPr>
          <w:szCs w:val="26"/>
        </w:rPr>
      </w:pPr>
      <w:r w:rsidRPr="00796692">
        <w:rPr>
          <w:szCs w:val="26"/>
        </w:rPr>
        <w:tab/>
        <w:t>Champaign, Illinois</w:t>
      </w:r>
      <w:r w:rsidRPr="00796692">
        <w:rPr>
          <w:szCs w:val="26"/>
        </w:rPr>
        <w:tab/>
      </w:r>
    </w:p>
    <w:p w14:paraId="64C5FA55" w14:textId="77777777" w:rsidR="00796692" w:rsidRPr="00796692" w:rsidRDefault="00796692" w:rsidP="00796692">
      <w:pPr>
        <w:tabs>
          <w:tab w:val="center" w:pos="4680"/>
          <w:tab w:val="left" w:pos="6840"/>
        </w:tabs>
        <w:rPr>
          <w:szCs w:val="26"/>
        </w:rPr>
      </w:pPr>
    </w:p>
    <w:p w14:paraId="1A218126" w14:textId="77777777" w:rsidR="00796692" w:rsidRPr="00796692" w:rsidRDefault="00796692" w:rsidP="00796692">
      <w:pPr>
        <w:jc w:val="center"/>
        <w:rPr>
          <w:sz w:val="24"/>
          <w:szCs w:val="26"/>
          <w:u w:val="single"/>
        </w:rPr>
      </w:pPr>
      <w:r w:rsidRPr="00796692">
        <w:rPr>
          <w:sz w:val="24"/>
          <w:szCs w:val="26"/>
          <w:u w:val="single"/>
        </w:rPr>
        <w:t>VIDEOCONFERENCE LOCATION</w:t>
      </w:r>
    </w:p>
    <w:p w14:paraId="1264425C" w14:textId="77777777" w:rsidR="00796692" w:rsidRPr="00796692" w:rsidRDefault="00796692" w:rsidP="00796692">
      <w:pPr>
        <w:jc w:val="center"/>
        <w:rPr>
          <w:iCs/>
          <w:sz w:val="24"/>
          <w:szCs w:val="26"/>
        </w:rPr>
      </w:pPr>
      <w:r w:rsidRPr="00796692">
        <w:rPr>
          <w:iCs/>
          <w:sz w:val="24"/>
          <w:szCs w:val="26"/>
        </w:rPr>
        <w:t xml:space="preserve">University of Illinois Chicago, 1309 S. Halsted St., Suite 101, Chicago, Illinois </w:t>
      </w:r>
    </w:p>
    <w:p w14:paraId="2B5275B3" w14:textId="77777777" w:rsidR="00796692" w:rsidRPr="00796692" w:rsidRDefault="00796692" w:rsidP="00796692">
      <w:pPr>
        <w:tabs>
          <w:tab w:val="center" w:pos="4680"/>
          <w:tab w:val="left" w:pos="6840"/>
        </w:tabs>
        <w:rPr>
          <w:szCs w:val="26"/>
        </w:rPr>
      </w:pPr>
    </w:p>
    <w:p w14:paraId="157A294C" w14:textId="77777777" w:rsidR="00796692" w:rsidRPr="00796692" w:rsidRDefault="00796692" w:rsidP="00796692">
      <w:pPr>
        <w:jc w:val="center"/>
        <w:rPr>
          <w:sz w:val="24"/>
          <w:szCs w:val="24"/>
        </w:rPr>
      </w:pPr>
      <w:r w:rsidRPr="00796692">
        <w:rPr>
          <w:sz w:val="24"/>
          <w:szCs w:val="24"/>
        </w:rPr>
        <w:t>The Board of Trustees Meeting will be webcast live at the following address:</w:t>
      </w:r>
    </w:p>
    <w:p w14:paraId="0A8F1736" w14:textId="77777777" w:rsidR="00796692" w:rsidRPr="00796692" w:rsidRDefault="00796692" w:rsidP="00796692">
      <w:pPr>
        <w:jc w:val="center"/>
        <w:rPr>
          <w:sz w:val="24"/>
          <w:szCs w:val="26"/>
        </w:rPr>
      </w:pPr>
      <w:r w:rsidRPr="00796692">
        <w:rPr>
          <w:color w:val="0000FF"/>
          <w:sz w:val="24"/>
          <w:szCs w:val="26"/>
          <w:u w:val="single"/>
        </w:rPr>
        <w:t>https://www.uis.edu/uislive</w:t>
      </w:r>
    </w:p>
    <w:p w14:paraId="2E7A3AD9" w14:textId="77777777" w:rsidR="00796692" w:rsidRPr="00796692" w:rsidRDefault="00796692" w:rsidP="00796692">
      <w:pPr>
        <w:jc w:val="center"/>
        <w:rPr>
          <w:sz w:val="24"/>
          <w:szCs w:val="24"/>
        </w:rPr>
      </w:pPr>
    </w:p>
    <w:p w14:paraId="22307492" w14:textId="77777777" w:rsidR="00796692" w:rsidRPr="00796692" w:rsidRDefault="00796692" w:rsidP="00796692">
      <w:pPr>
        <w:rPr>
          <w:b/>
          <w:color w:val="0000FF"/>
          <w:sz w:val="19"/>
          <w:szCs w:val="19"/>
        </w:rPr>
      </w:pPr>
      <w:r w:rsidRPr="00796692">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37F4C16F" w14:textId="77777777" w:rsidR="00796692" w:rsidRPr="00796692" w:rsidRDefault="00796692" w:rsidP="00796692">
      <w:pPr>
        <w:tabs>
          <w:tab w:val="right" w:pos="1170"/>
          <w:tab w:val="left" w:pos="1440"/>
        </w:tabs>
        <w:ind w:left="1440" w:hanging="1440"/>
        <w:rPr>
          <w:rFonts w:cs="Arial"/>
          <w:szCs w:val="26"/>
        </w:rPr>
      </w:pPr>
      <w:r w:rsidRPr="00796692">
        <w:rPr>
          <w:rFonts w:cs="Arial"/>
          <w:szCs w:val="26"/>
        </w:rPr>
        <w:tab/>
      </w:r>
    </w:p>
    <w:p w14:paraId="43AD823C" w14:textId="77777777" w:rsidR="00796692" w:rsidRPr="00796692" w:rsidRDefault="00796692" w:rsidP="00796692">
      <w:pPr>
        <w:rPr>
          <w:szCs w:val="26"/>
        </w:rPr>
      </w:pPr>
      <w:r w:rsidRPr="00796692">
        <w:rPr>
          <w:szCs w:val="26"/>
        </w:rPr>
        <w:t>10:00 a.m.</w:t>
      </w:r>
      <w:r w:rsidRPr="00796692">
        <w:rPr>
          <w:szCs w:val="26"/>
        </w:rPr>
        <w:tab/>
        <w:t>Convene meeting of the Board of Trustees</w:t>
      </w:r>
    </w:p>
    <w:p w14:paraId="726A1980" w14:textId="77777777" w:rsidR="00796692" w:rsidRPr="00796692" w:rsidRDefault="00796692" w:rsidP="00796692">
      <w:pPr>
        <w:numPr>
          <w:ilvl w:val="0"/>
          <w:numId w:val="38"/>
        </w:numPr>
        <w:contextualSpacing/>
        <w:rPr>
          <w:szCs w:val="26"/>
        </w:rPr>
      </w:pPr>
      <w:r w:rsidRPr="00796692">
        <w:rPr>
          <w:szCs w:val="26"/>
        </w:rPr>
        <w:t>Roll Call</w:t>
      </w:r>
    </w:p>
    <w:p w14:paraId="6B613E4E" w14:textId="77777777" w:rsidR="00796692" w:rsidRPr="00796692" w:rsidRDefault="00796692" w:rsidP="00796692">
      <w:pPr>
        <w:numPr>
          <w:ilvl w:val="0"/>
          <w:numId w:val="39"/>
        </w:numPr>
        <w:tabs>
          <w:tab w:val="right" w:pos="1170"/>
          <w:tab w:val="left" w:pos="1440"/>
        </w:tabs>
        <w:contextualSpacing/>
        <w:rPr>
          <w:rFonts w:cs="Arial"/>
          <w:szCs w:val="26"/>
        </w:rPr>
      </w:pPr>
      <w:r w:rsidRPr="00796692">
        <w:rPr>
          <w:rFonts w:cs="Arial"/>
          <w:szCs w:val="26"/>
        </w:rPr>
        <w:t>Opening Remarks: Chairman Jesse H. Ruiz</w:t>
      </w:r>
    </w:p>
    <w:p w14:paraId="0CA02B74" w14:textId="77777777" w:rsidR="00796692" w:rsidRPr="00796692" w:rsidRDefault="00796692" w:rsidP="00796692">
      <w:pPr>
        <w:tabs>
          <w:tab w:val="right" w:pos="1170"/>
          <w:tab w:val="left" w:pos="1440"/>
        </w:tabs>
        <w:rPr>
          <w:rFonts w:cs="Arial"/>
          <w:szCs w:val="26"/>
        </w:rPr>
      </w:pPr>
    </w:p>
    <w:p w14:paraId="77AFB104" w14:textId="77777777" w:rsidR="00796692" w:rsidRPr="00796692" w:rsidRDefault="00796692" w:rsidP="00796692">
      <w:pPr>
        <w:tabs>
          <w:tab w:val="right" w:pos="1170"/>
          <w:tab w:val="left" w:pos="1440"/>
        </w:tabs>
        <w:rPr>
          <w:rFonts w:cs="Arial"/>
          <w:szCs w:val="26"/>
        </w:rPr>
      </w:pPr>
      <w:r w:rsidRPr="00796692">
        <w:rPr>
          <w:rFonts w:cs="Arial"/>
          <w:szCs w:val="26"/>
        </w:rPr>
        <w:t>10:05 a.m.</w:t>
      </w:r>
      <w:r w:rsidRPr="00796692">
        <w:rPr>
          <w:rFonts w:cs="Arial"/>
          <w:szCs w:val="26"/>
        </w:rPr>
        <w:tab/>
      </w:r>
      <w:r w:rsidRPr="00796692">
        <w:rPr>
          <w:rFonts w:cs="Arial"/>
          <w:szCs w:val="26"/>
        </w:rPr>
        <w:tab/>
        <w:t>Consideration of Agenda Items and Voting</w:t>
      </w:r>
    </w:p>
    <w:p w14:paraId="2A26E948" w14:textId="77777777" w:rsidR="00796692" w:rsidRPr="00796692" w:rsidRDefault="00796692" w:rsidP="00796692">
      <w:pPr>
        <w:rPr>
          <w:rFonts w:cs="Arial"/>
          <w:szCs w:val="26"/>
        </w:rPr>
      </w:pPr>
    </w:p>
    <w:p w14:paraId="31D02854" w14:textId="77777777" w:rsidR="00796692" w:rsidRPr="00796692" w:rsidRDefault="00796692" w:rsidP="00796692">
      <w:pPr>
        <w:tabs>
          <w:tab w:val="left" w:pos="720"/>
        </w:tabs>
        <w:rPr>
          <w:rFonts w:cs="Calibri"/>
          <w:b/>
          <w:sz w:val="24"/>
          <w:szCs w:val="24"/>
        </w:rPr>
      </w:pPr>
      <w:r w:rsidRPr="00796692">
        <w:rPr>
          <w:rFonts w:cs="Calibri"/>
          <w:b/>
          <w:sz w:val="24"/>
          <w:szCs w:val="24"/>
        </w:rPr>
        <w:tab/>
        <w:t>Regular Agenda</w:t>
      </w:r>
    </w:p>
    <w:p w14:paraId="19A7E8B3" w14:textId="77777777" w:rsidR="00796692" w:rsidRPr="00796692" w:rsidRDefault="00796692" w:rsidP="00796692">
      <w:pPr>
        <w:ind w:firstLine="720"/>
        <w:rPr>
          <w:i/>
          <w:szCs w:val="26"/>
        </w:rPr>
      </w:pPr>
      <w:r w:rsidRPr="00796692">
        <w:rPr>
          <w:i/>
          <w:szCs w:val="26"/>
        </w:rPr>
        <w:t xml:space="preserve">Presented to the </w:t>
      </w:r>
      <w:r w:rsidRPr="00796692">
        <w:rPr>
          <w:b/>
          <w:i/>
          <w:szCs w:val="26"/>
        </w:rPr>
        <w:t>Board as a Whole</w:t>
      </w:r>
      <w:r w:rsidRPr="00796692">
        <w:rPr>
          <w:i/>
          <w:szCs w:val="26"/>
        </w:rPr>
        <w:t>:</w:t>
      </w:r>
    </w:p>
    <w:p w14:paraId="5996C7C2" w14:textId="77777777" w:rsidR="00796692" w:rsidRPr="00796692" w:rsidRDefault="00796692" w:rsidP="00796692">
      <w:pPr>
        <w:tabs>
          <w:tab w:val="left" w:pos="720"/>
        </w:tabs>
        <w:jc w:val="center"/>
        <w:rPr>
          <w:rFonts w:cs="Calibri"/>
          <w:b/>
          <w:szCs w:val="26"/>
        </w:rPr>
      </w:pPr>
    </w:p>
    <w:p w14:paraId="087A482E" w14:textId="77777777" w:rsidR="00796692" w:rsidRPr="00796692" w:rsidRDefault="00796692" w:rsidP="00796692">
      <w:pPr>
        <w:numPr>
          <w:ilvl w:val="0"/>
          <w:numId w:val="19"/>
        </w:numPr>
        <w:contextualSpacing/>
        <w:rPr>
          <w:rFonts w:cs="Arial"/>
          <w:szCs w:val="26"/>
        </w:rPr>
      </w:pPr>
      <w:r w:rsidRPr="00796692">
        <w:rPr>
          <w:szCs w:val="26"/>
        </w:rPr>
        <w:t>Appoint Chancellor, University of Illinois Urbana-Champaign, and Vice President, University of Illinois System</w:t>
      </w:r>
    </w:p>
    <w:p w14:paraId="562FB300" w14:textId="77777777" w:rsidR="00796692" w:rsidRPr="00796692" w:rsidRDefault="00796692" w:rsidP="00796692">
      <w:pPr>
        <w:rPr>
          <w:rFonts w:cs="Arial"/>
          <w:szCs w:val="26"/>
        </w:rPr>
      </w:pPr>
    </w:p>
    <w:p w14:paraId="7EF2D9DE" w14:textId="77777777" w:rsidR="00796692" w:rsidRPr="00796692" w:rsidRDefault="00796692" w:rsidP="00796692">
      <w:pPr>
        <w:tabs>
          <w:tab w:val="right" w:pos="1170"/>
          <w:tab w:val="left" w:pos="1440"/>
        </w:tabs>
        <w:rPr>
          <w:rFonts w:cs="Arial"/>
          <w:szCs w:val="26"/>
        </w:rPr>
      </w:pPr>
      <w:r w:rsidRPr="00796692">
        <w:rPr>
          <w:rFonts w:cs="Arial"/>
          <w:szCs w:val="26"/>
        </w:rPr>
        <w:t>10:35 a.m.</w:t>
      </w:r>
      <w:r w:rsidRPr="00796692">
        <w:rPr>
          <w:rFonts w:cs="Arial"/>
          <w:szCs w:val="26"/>
        </w:rPr>
        <w:tab/>
      </w:r>
      <w:r w:rsidRPr="00796692">
        <w:rPr>
          <w:rFonts w:cs="Arial"/>
          <w:szCs w:val="26"/>
        </w:rPr>
        <w:tab/>
        <w:t>Other Reports and Comments</w:t>
      </w:r>
    </w:p>
    <w:p w14:paraId="459D15CE" w14:textId="77777777" w:rsidR="00796692" w:rsidRPr="00796692" w:rsidRDefault="00796692" w:rsidP="00796692">
      <w:pPr>
        <w:numPr>
          <w:ilvl w:val="0"/>
          <w:numId w:val="40"/>
        </w:numPr>
        <w:contextualSpacing/>
        <w:rPr>
          <w:rFonts w:cs="Arial"/>
          <w:szCs w:val="26"/>
        </w:rPr>
      </w:pPr>
      <w:r w:rsidRPr="00796692">
        <w:rPr>
          <w:rFonts w:cs="Arial"/>
          <w:szCs w:val="26"/>
        </w:rPr>
        <w:t>Additional Comments: Chairman Jesse H. Ruiz</w:t>
      </w:r>
    </w:p>
    <w:p w14:paraId="365A58ED" w14:textId="77777777" w:rsidR="00796692" w:rsidRPr="00796692" w:rsidRDefault="00796692" w:rsidP="00796692">
      <w:pPr>
        <w:numPr>
          <w:ilvl w:val="0"/>
          <w:numId w:val="40"/>
        </w:numPr>
        <w:contextualSpacing/>
        <w:rPr>
          <w:rFonts w:cs="Arial"/>
          <w:szCs w:val="26"/>
        </w:rPr>
      </w:pPr>
      <w:r w:rsidRPr="00796692">
        <w:rPr>
          <w:rFonts w:cs="Arial"/>
          <w:szCs w:val="26"/>
        </w:rPr>
        <w:t xml:space="preserve">Additional Comments: President Timothy L. Killeen </w:t>
      </w:r>
    </w:p>
    <w:p w14:paraId="431254D0" w14:textId="77777777" w:rsidR="00796692" w:rsidRPr="00796692" w:rsidRDefault="00796692" w:rsidP="00796692">
      <w:pPr>
        <w:numPr>
          <w:ilvl w:val="0"/>
          <w:numId w:val="40"/>
        </w:numPr>
        <w:contextualSpacing/>
        <w:rPr>
          <w:rFonts w:cs="Arial"/>
          <w:szCs w:val="26"/>
        </w:rPr>
      </w:pPr>
      <w:r w:rsidRPr="00796692">
        <w:rPr>
          <w:rFonts w:cs="Arial"/>
          <w:szCs w:val="26"/>
        </w:rPr>
        <w:t>Old Business from Board Members</w:t>
      </w:r>
    </w:p>
    <w:p w14:paraId="314C8BCD" w14:textId="77777777" w:rsidR="00796692" w:rsidRPr="00796692" w:rsidRDefault="00796692" w:rsidP="00796692">
      <w:pPr>
        <w:numPr>
          <w:ilvl w:val="0"/>
          <w:numId w:val="40"/>
        </w:numPr>
        <w:contextualSpacing/>
        <w:rPr>
          <w:rFonts w:cs="Arial"/>
          <w:szCs w:val="26"/>
        </w:rPr>
      </w:pPr>
      <w:r w:rsidRPr="00796692">
        <w:rPr>
          <w:rFonts w:cs="Arial"/>
          <w:szCs w:val="26"/>
        </w:rPr>
        <w:t>New Business from Board Members</w:t>
      </w:r>
    </w:p>
    <w:p w14:paraId="609C01F3" w14:textId="77777777" w:rsidR="00796692" w:rsidRPr="00796692" w:rsidRDefault="00796692" w:rsidP="00796692">
      <w:pPr>
        <w:numPr>
          <w:ilvl w:val="0"/>
          <w:numId w:val="40"/>
        </w:numPr>
        <w:contextualSpacing/>
        <w:rPr>
          <w:rFonts w:cs="Arial"/>
          <w:szCs w:val="26"/>
        </w:rPr>
      </w:pPr>
      <w:r w:rsidRPr="00796692">
        <w:rPr>
          <w:rFonts w:cs="Arial"/>
          <w:szCs w:val="26"/>
        </w:rPr>
        <w:t>Announcements from Chair of the Board (upcoming meetings)</w:t>
      </w:r>
    </w:p>
    <w:p w14:paraId="5C03B63F" w14:textId="77777777" w:rsidR="00796692" w:rsidRPr="00796692" w:rsidRDefault="00796692" w:rsidP="00796692">
      <w:pPr>
        <w:tabs>
          <w:tab w:val="right" w:pos="1170"/>
          <w:tab w:val="left" w:pos="1440"/>
        </w:tabs>
        <w:rPr>
          <w:rFonts w:cs="Arial"/>
          <w:szCs w:val="26"/>
        </w:rPr>
      </w:pPr>
      <w:r w:rsidRPr="00796692">
        <w:rPr>
          <w:rFonts w:cs="Arial"/>
          <w:szCs w:val="26"/>
        </w:rPr>
        <w:t xml:space="preserve">                                                                                                                                                        10:45 a.m.</w:t>
      </w:r>
      <w:r w:rsidRPr="00796692">
        <w:rPr>
          <w:rFonts w:cs="Arial"/>
          <w:szCs w:val="26"/>
        </w:rPr>
        <w:tab/>
      </w:r>
      <w:r w:rsidRPr="00796692">
        <w:rPr>
          <w:rFonts w:cs="Arial"/>
          <w:szCs w:val="26"/>
        </w:rPr>
        <w:tab/>
        <w:t>Board Meeting Adjourns</w:t>
      </w:r>
      <w:bookmarkEnd w:id="1"/>
    </w:p>
    <w:p w14:paraId="1C562C98" w14:textId="6BA0B7B0" w:rsidR="00105386" w:rsidRPr="003E7449" w:rsidRDefault="00105386" w:rsidP="00986043">
      <w:pPr>
        <w:jc w:val="center"/>
        <w:rPr>
          <w:color w:val="FF0000"/>
          <w:sz w:val="20"/>
        </w:rPr>
      </w:pPr>
    </w:p>
    <w:sectPr w:rsidR="00105386" w:rsidRPr="003E7449" w:rsidSect="00E07582">
      <w:headerReference w:type="even" r:id="rId12"/>
      <w:headerReference w:type="default" r:id="rId13"/>
      <w:footerReference w:type="even" r:id="rId14"/>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63C0" w14:textId="77777777" w:rsidR="00D00B56" w:rsidRDefault="00D00B56" w:rsidP="009434BF">
      <w:r>
        <w:separator/>
      </w:r>
    </w:p>
  </w:endnote>
  <w:endnote w:type="continuationSeparator" w:id="0">
    <w:p w14:paraId="463863CD" w14:textId="77777777" w:rsidR="00D00B56" w:rsidRDefault="00D00B56"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57BC" w14:textId="77777777" w:rsidR="008366FD" w:rsidRDefault="00000000">
    <w:pPr>
      <w:pStyle w:val="Footer"/>
    </w:pPr>
    <w:r>
      <w:rPr>
        <w:noProof/>
      </w:rPr>
      <w:pict w14:anchorId="58B7F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5515" w14:textId="77777777" w:rsidR="00D00B56" w:rsidRDefault="00D00B56" w:rsidP="009434BF">
      <w:r>
        <w:separator/>
      </w:r>
    </w:p>
  </w:footnote>
  <w:footnote w:type="continuationSeparator" w:id="0">
    <w:p w14:paraId="72E493DC" w14:textId="77777777" w:rsidR="00D00B56" w:rsidRDefault="00D00B56" w:rsidP="009434BF">
      <w:r>
        <w:continuationSeparator/>
      </w:r>
    </w:p>
  </w:footnote>
  <w:footnote w:id="1">
    <w:p w14:paraId="18C77D96" w14:textId="77777777" w:rsidR="000E1986" w:rsidRDefault="000E1986" w:rsidP="000E1986">
      <w:pPr>
        <w:pStyle w:val="FootnoteText"/>
      </w:pPr>
      <w:r>
        <w:rPr>
          <w:rStyle w:val="FootnoteReference"/>
        </w:rPr>
        <w:footnoteRef/>
      </w:r>
      <w:r>
        <w:t xml:space="preserve"> Per hotel management, the I-Hotel and Conference Center does not permit signs inside the facility. All bags will be subject to inspection.</w:t>
      </w:r>
    </w:p>
    <w:p w14:paraId="38299937" w14:textId="77777777" w:rsidR="000E1986" w:rsidRDefault="000E1986" w:rsidP="000E19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425B" w14:textId="77777777" w:rsidR="008366FD" w:rsidRDefault="00000000">
    <w:pPr>
      <w:pStyle w:val="Header"/>
    </w:pPr>
    <w:r>
      <w:rPr>
        <w:noProof/>
      </w:rPr>
      <mc:AlternateContent>
        <mc:Choice Requires="wps">
          <w:drawing>
            <wp:anchor distT="0" distB="0" distL="114300" distR="114300" simplePos="0" relativeHeight="251657728" behindDoc="1" locked="0" layoutInCell="0" allowOverlap="1" wp14:anchorId="222C99BF" wp14:editId="241307DC">
              <wp:simplePos x="0" y="0"/>
              <wp:positionH relativeFrom="margin">
                <wp:align>center</wp:align>
              </wp:positionH>
              <wp:positionV relativeFrom="margin">
                <wp:align>center</wp:align>
              </wp:positionV>
              <wp:extent cx="6405880" cy="2134870"/>
              <wp:effectExtent l="0" t="0" r="0" b="0"/>
              <wp:wrapNone/>
              <wp:docPr id="1885584130" name="Text Box 1885584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25353860" w14:textId="77777777" w:rsidR="008366FD" w:rsidRDefault="00000000" w:rsidP="00060AAA">
                          <w:pPr>
                            <w:pStyle w:val="NoSpacing"/>
                            <w:jc w:val="center"/>
                          </w:pPr>
                          <w:r w:rsidRPr="00DF4781">
                            <w:rPr>
                              <w:rFonts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2C99BF" id="_x0000_t202" coordsize="21600,21600" o:spt="202" path="m,l,21600r21600,l21600,xe">
              <v:stroke joinstyle="miter"/>
              <v:path gradientshapeok="t" o:connecttype="rect"/>
            </v:shapetype>
            <v:shape id="Text Box 1885584130"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25353860" w14:textId="77777777" w:rsidR="008366FD" w:rsidRDefault="00000000" w:rsidP="00060AAA">
                    <w:pPr>
                      <w:pStyle w:val="NoSpacing"/>
                      <w:jc w:val="center"/>
                    </w:pPr>
                    <w:r w:rsidRPr="00DF4781">
                      <w:rPr>
                        <w:rFonts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092143BD" wp14:editId="5C3061B5">
              <wp:simplePos x="0" y="0"/>
              <wp:positionH relativeFrom="margin">
                <wp:align>center</wp:align>
              </wp:positionH>
              <wp:positionV relativeFrom="margin">
                <wp:align>center</wp:align>
              </wp:positionV>
              <wp:extent cx="6405880" cy="213487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05C08210" w14:textId="77777777" w:rsidR="008366FD" w:rsidRDefault="00000000" w:rsidP="00060AAA">
                          <w:pPr>
                            <w:pStyle w:val="NoSpacing"/>
                            <w:jc w:val="center"/>
                          </w:pPr>
                          <w:r>
                            <w:rPr>
                              <w:rFonts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2143BD" id="Text Box 1"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05C08210" w14:textId="77777777" w:rsidR="008366FD" w:rsidRDefault="00000000" w:rsidP="00060AAA">
                    <w:pPr>
                      <w:pStyle w:val="NoSpacing"/>
                      <w:jc w:val="center"/>
                    </w:pPr>
                    <w:r>
                      <w:rPr>
                        <w:rFonts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18AF" w14:textId="292E8167" w:rsidR="008366FD" w:rsidRDefault="008366FD">
    <w:pPr>
      <w:pStyle w:val="Header"/>
      <w:jc w:val="center"/>
    </w:pPr>
  </w:p>
  <w:p w14:paraId="7651DE38" w14:textId="77777777" w:rsidR="008366FD" w:rsidRDefault="00836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 w:numId="38" w16cid:durableId="1700155697">
    <w:abstractNumId w:val="0"/>
    <w:lvlOverride w:ilvl="0"/>
    <w:lvlOverride w:ilvl="1"/>
    <w:lvlOverride w:ilvl="2"/>
    <w:lvlOverride w:ilvl="3"/>
    <w:lvlOverride w:ilvl="4"/>
    <w:lvlOverride w:ilvl="5"/>
    <w:lvlOverride w:ilvl="6"/>
    <w:lvlOverride w:ilvl="7"/>
    <w:lvlOverride w:ilvl="8"/>
  </w:num>
  <w:num w:numId="39" w16cid:durableId="2137095408">
    <w:abstractNumId w:val="7"/>
    <w:lvlOverride w:ilvl="0"/>
    <w:lvlOverride w:ilvl="1"/>
    <w:lvlOverride w:ilvl="2"/>
    <w:lvlOverride w:ilvl="3"/>
    <w:lvlOverride w:ilvl="4"/>
    <w:lvlOverride w:ilvl="5"/>
    <w:lvlOverride w:ilvl="6"/>
    <w:lvlOverride w:ilvl="7"/>
    <w:lvlOverride w:ilvl="8"/>
  </w:num>
  <w:num w:numId="40" w16cid:durableId="1337272407">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2E34"/>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1986"/>
    <w:rsid w:val="000E2111"/>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8733F"/>
    <w:rsid w:val="00192325"/>
    <w:rsid w:val="001A0798"/>
    <w:rsid w:val="001A535E"/>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23D14"/>
    <w:rsid w:val="0023670A"/>
    <w:rsid w:val="002414AD"/>
    <w:rsid w:val="00241926"/>
    <w:rsid w:val="00243982"/>
    <w:rsid w:val="002444BA"/>
    <w:rsid w:val="00250CA6"/>
    <w:rsid w:val="0025633C"/>
    <w:rsid w:val="002644A2"/>
    <w:rsid w:val="0026577F"/>
    <w:rsid w:val="002824B3"/>
    <w:rsid w:val="002856F7"/>
    <w:rsid w:val="002858B5"/>
    <w:rsid w:val="00286620"/>
    <w:rsid w:val="00291983"/>
    <w:rsid w:val="00292DED"/>
    <w:rsid w:val="002948F4"/>
    <w:rsid w:val="002A2121"/>
    <w:rsid w:val="002A27FF"/>
    <w:rsid w:val="002B7473"/>
    <w:rsid w:val="002C0143"/>
    <w:rsid w:val="002C4ECF"/>
    <w:rsid w:val="002C6A7E"/>
    <w:rsid w:val="002C6F0A"/>
    <w:rsid w:val="002D1E5E"/>
    <w:rsid w:val="002E32F6"/>
    <w:rsid w:val="002F22CE"/>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43A"/>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2D9A"/>
    <w:rsid w:val="00494472"/>
    <w:rsid w:val="00495EC0"/>
    <w:rsid w:val="004A100E"/>
    <w:rsid w:val="004A62F3"/>
    <w:rsid w:val="004A76CC"/>
    <w:rsid w:val="004B3B1B"/>
    <w:rsid w:val="004B3E2A"/>
    <w:rsid w:val="004B491C"/>
    <w:rsid w:val="004B55B8"/>
    <w:rsid w:val="004C16FA"/>
    <w:rsid w:val="004C46AD"/>
    <w:rsid w:val="004D194E"/>
    <w:rsid w:val="004D551F"/>
    <w:rsid w:val="004D7BA7"/>
    <w:rsid w:val="004E516E"/>
    <w:rsid w:val="004F4E79"/>
    <w:rsid w:val="004F6004"/>
    <w:rsid w:val="004F6767"/>
    <w:rsid w:val="004F6B86"/>
    <w:rsid w:val="004F7DFF"/>
    <w:rsid w:val="005104BC"/>
    <w:rsid w:val="00512060"/>
    <w:rsid w:val="00512B88"/>
    <w:rsid w:val="00515E1E"/>
    <w:rsid w:val="00520004"/>
    <w:rsid w:val="005208F7"/>
    <w:rsid w:val="00520A25"/>
    <w:rsid w:val="0052243B"/>
    <w:rsid w:val="00526A9E"/>
    <w:rsid w:val="005305DA"/>
    <w:rsid w:val="0053738E"/>
    <w:rsid w:val="005401F1"/>
    <w:rsid w:val="00542181"/>
    <w:rsid w:val="00551E59"/>
    <w:rsid w:val="00552EFC"/>
    <w:rsid w:val="00554623"/>
    <w:rsid w:val="00556C47"/>
    <w:rsid w:val="0056635E"/>
    <w:rsid w:val="0057269E"/>
    <w:rsid w:val="005804E7"/>
    <w:rsid w:val="005812B7"/>
    <w:rsid w:val="0059369C"/>
    <w:rsid w:val="00594039"/>
    <w:rsid w:val="00597DD0"/>
    <w:rsid w:val="005A39F9"/>
    <w:rsid w:val="005A59E9"/>
    <w:rsid w:val="005B0504"/>
    <w:rsid w:val="005B4C45"/>
    <w:rsid w:val="005C08B1"/>
    <w:rsid w:val="005C66AD"/>
    <w:rsid w:val="005D31E2"/>
    <w:rsid w:val="005D4E0E"/>
    <w:rsid w:val="005D7651"/>
    <w:rsid w:val="005D7F33"/>
    <w:rsid w:val="005E7350"/>
    <w:rsid w:val="005F0943"/>
    <w:rsid w:val="005F2C9F"/>
    <w:rsid w:val="005F4A1F"/>
    <w:rsid w:val="00600A0A"/>
    <w:rsid w:val="0061338F"/>
    <w:rsid w:val="00621521"/>
    <w:rsid w:val="0062217B"/>
    <w:rsid w:val="006228EA"/>
    <w:rsid w:val="006265CD"/>
    <w:rsid w:val="00626A18"/>
    <w:rsid w:val="00626E74"/>
    <w:rsid w:val="006279D8"/>
    <w:rsid w:val="0063240C"/>
    <w:rsid w:val="00636657"/>
    <w:rsid w:val="00637408"/>
    <w:rsid w:val="006419D3"/>
    <w:rsid w:val="00641C9A"/>
    <w:rsid w:val="006441E6"/>
    <w:rsid w:val="00646078"/>
    <w:rsid w:val="006503AD"/>
    <w:rsid w:val="006521B0"/>
    <w:rsid w:val="00652DFB"/>
    <w:rsid w:val="00653529"/>
    <w:rsid w:val="00654E9A"/>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C5742"/>
    <w:rsid w:val="006D6DD3"/>
    <w:rsid w:val="006E10E9"/>
    <w:rsid w:val="006E23B5"/>
    <w:rsid w:val="006F0232"/>
    <w:rsid w:val="006F0A4C"/>
    <w:rsid w:val="006F25CB"/>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692"/>
    <w:rsid w:val="007967A5"/>
    <w:rsid w:val="007A1EA0"/>
    <w:rsid w:val="007A3131"/>
    <w:rsid w:val="007A637A"/>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17627"/>
    <w:rsid w:val="00821C8D"/>
    <w:rsid w:val="00825C8E"/>
    <w:rsid w:val="00825E74"/>
    <w:rsid w:val="00831951"/>
    <w:rsid w:val="008366FD"/>
    <w:rsid w:val="008375AB"/>
    <w:rsid w:val="00840A47"/>
    <w:rsid w:val="0084195A"/>
    <w:rsid w:val="00843B88"/>
    <w:rsid w:val="008501F6"/>
    <w:rsid w:val="008541A7"/>
    <w:rsid w:val="008616FC"/>
    <w:rsid w:val="008648A2"/>
    <w:rsid w:val="00864F96"/>
    <w:rsid w:val="00866717"/>
    <w:rsid w:val="008758F8"/>
    <w:rsid w:val="00887D61"/>
    <w:rsid w:val="00891AA2"/>
    <w:rsid w:val="0089453A"/>
    <w:rsid w:val="0089453D"/>
    <w:rsid w:val="00894B64"/>
    <w:rsid w:val="00895D0E"/>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6FFB"/>
    <w:rsid w:val="00917D43"/>
    <w:rsid w:val="00917EB0"/>
    <w:rsid w:val="00920324"/>
    <w:rsid w:val="00931D1F"/>
    <w:rsid w:val="0093206E"/>
    <w:rsid w:val="009434BF"/>
    <w:rsid w:val="0094389B"/>
    <w:rsid w:val="00944296"/>
    <w:rsid w:val="00944684"/>
    <w:rsid w:val="00986043"/>
    <w:rsid w:val="00992704"/>
    <w:rsid w:val="009B25DE"/>
    <w:rsid w:val="009B593D"/>
    <w:rsid w:val="009C063A"/>
    <w:rsid w:val="009C362B"/>
    <w:rsid w:val="009C5C72"/>
    <w:rsid w:val="009D65DD"/>
    <w:rsid w:val="009D6635"/>
    <w:rsid w:val="009D6792"/>
    <w:rsid w:val="009E24DE"/>
    <w:rsid w:val="009E3FD5"/>
    <w:rsid w:val="009E77D7"/>
    <w:rsid w:val="009F39E3"/>
    <w:rsid w:val="00A000FA"/>
    <w:rsid w:val="00A043D5"/>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97FCF"/>
    <w:rsid w:val="00AA1BD0"/>
    <w:rsid w:val="00AA20ED"/>
    <w:rsid w:val="00AA214D"/>
    <w:rsid w:val="00AA685E"/>
    <w:rsid w:val="00AB5A14"/>
    <w:rsid w:val="00AC25A5"/>
    <w:rsid w:val="00AC3541"/>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51B35"/>
    <w:rsid w:val="00B671FE"/>
    <w:rsid w:val="00B734D9"/>
    <w:rsid w:val="00B86024"/>
    <w:rsid w:val="00B92591"/>
    <w:rsid w:val="00B96D6E"/>
    <w:rsid w:val="00B96EB0"/>
    <w:rsid w:val="00BA0A3C"/>
    <w:rsid w:val="00BA6B95"/>
    <w:rsid w:val="00BB0A15"/>
    <w:rsid w:val="00BC126D"/>
    <w:rsid w:val="00BD0812"/>
    <w:rsid w:val="00BD14B7"/>
    <w:rsid w:val="00BE5B54"/>
    <w:rsid w:val="00BE7A85"/>
    <w:rsid w:val="00BE7B9E"/>
    <w:rsid w:val="00BE7E05"/>
    <w:rsid w:val="00BF1B38"/>
    <w:rsid w:val="00BF213D"/>
    <w:rsid w:val="00BF4266"/>
    <w:rsid w:val="00BF5BC0"/>
    <w:rsid w:val="00C06B12"/>
    <w:rsid w:val="00C0730E"/>
    <w:rsid w:val="00C14C5F"/>
    <w:rsid w:val="00C20997"/>
    <w:rsid w:val="00C27C46"/>
    <w:rsid w:val="00C27F25"/>
    <w:rsid w:val="00C32004"/>
    <w:rsid w:val="00C4202C"/>
    <w:rsid w:val="00C458DE"/>
    <w:rsid w:val="00C55FDA"/>
    <w:rsid w:val="00C62392"/>
    <w:rsid w:val="00C80440"/>
    <w:rsid w:val="00C826A4"/>
    <w:rsid w:val="00C8728F"/>
    <w:rsid w:val="00C90FE2"/>
    <w:rsid w:val="00C915ED"/>
    <w:rsid w:val="00CA35CC"/>
    <w:rsid w:val="00CB7C2C"/>
    <w:rsid w:val="00CC1599"/>
    <w:rsid w:val="00CD5F22"/>
    <w:rsid w:val="00CE1FE1"/>
    <w:rsid w:val="00CE3333"/>
    <w:rsid w:val="00D00B56"/>
    <w:rsid w:val="00D00F99"/>
    <w:rsid w:val="00D06CFB"/>
    <w:rsid w:val="00D16ACC"/>
    <w:rsid w:val="00D20C31"/>
    <w:rsid w:val="00D2196C"/>
    <w:rsid w:val="00D22C8F"/>
    <w:rsid w:val="00D32B9F"/>
    <w:rsid w:val="00D32DED"/>
    <w:rsid w:val="00D37A2E"/>
    <w:rsid w:val="00D47A56"/>
    <w:rsid w:val="00D5388A"/>
    <w:rsid w:val="00D5542F"/>
    <w:rsid w:val="00D57BD5"/>
    <w:rsid w:val="00D60A93"/>
    <w:rsid w:val="00D6208E"/>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D7A56"/>
    <w:rsid w:val="00DF0C77"/>
    <w:rsid w:val="00DF2A33"/>
    <w:rsid w:val="00DF3298"/>
    <w:rsid w:val="00E018C7"/>
    <w:rsid w:val="00E07582"/>
    <w:rsid w:val="00E13D7C"/>
    <w:rsid w:val="00E15241"/>
    <w:rsid w:val="00E214B5"/>
    <w:rsid w:val="00E35DAA"/>
    <w:rsid w:val="00E45C9F"/>
    <w:rsid w:val="00E47970"/>
    <w:rsid w:val="00E5444A"/>
    <w:rsid w:val="00E54B41"/>
    <w:rsid w:val="00E555A3"/>
    <w:rsid w:val="00E6247F"/>
    <w:rsid w:val="00E63E71"/>
    <w:rsid w:val="00E71B9D"/>
    <w:rsid w:val="00E7295E"/>
    <w:rsid w:val="00E73128"/>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1F63"/>
    <w:rsid w:val="00F52C13"/>
    <w:rsid w:val="00F6007B"/>
    <w:rsid w:val="00F60617"/>
    <w:rsid w:val="00F60732"/>
    <w:rsid w:val="00F63553"/>
    <w:rsid w:val="00F74BEB"/>
    <w:rsid w:val="00F74CC1"/>
    <w:rsid w:val="00F760BC"/>
    <w:rsid w:val="00F763C1"/>
    <w:rsid w:val="00F81C6D"/>
    <w:rsid w:val="00F91DCF"/>
    <w:rsid w:val="00F928F0"/>
    <w:rsid w:val="00F93F38"/>
    <w:rsid w:val="00F96096"/>
    <w:rsid w:val="00F97B8C"/>
    <w:rsid w:val="00FA11E0"/>
    <w:rsid w:val="00FA1B1B"/>
    <w:rsid w:val="00FB3DBE"/>
    <w:rsid w:val="00FB78F5"/>
    <w:rsid w:val="00FC038D"/>
    <w:rsid w:val="00FD279A"/>
    <w:rsid w:val="00FD2A7A"/>
    <w:rsid w:val="00FD3A68"/>
    <w:rsid w:val="00FD3E9D"/>
    <w:rsid w:val="00FE19D3"/>
    <w:rsid w:val="00FE1B41"/>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959141181">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3688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28</cp:revision>
  <cp:lastPrinted>2020-03-05T22:24:00Z</cp:lastPrinted>
  <dcterms:created xsi:type="dcterms:W3CDTF">2025-05-07T21:00:00Z</dcterms:created>
  <dcterms:modified xsi:type="dcterms:W3CDTF">2025-06-05T16:58:00Z</dcterms:modified>
</cp:coreProperties>
</file>