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BF5C" w14:textId="77777777" w:rsidR="009B62AB" w:rsidRPr="009B62AB" w:rsidRDefault="009B62AB" w:rsidP="009B6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9B62AB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7AA52CEC" w14:textId="77777777" w:rsidR="009B62AB" w:rsidRPr="009B62AB" w:rsidRDefault="009B62AB" w:rsidP="009B6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9B62AB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6E203269" w:rsidR="00E06B77" w:rsidRPr="00914BF0" w:rsidRDefault="00976BC9" w:rsidP="00914BF0">
      <w:pPr>
        <w:tabs>
          <w:tab w:val="left" w:pos="1440"/>
          <w:tab w:val="left" w:pos="720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22</w:t>
      </w:r>
    </w:p>
    <w:p w14:paraId="678BB5CD" w14:textId="77777777" w:rsidR="00914BF0" w:rsidRDefault="00914BF0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70607969" w14:textId="77777777" w:rsidR="00914BF0" w:rsidRDefault="00914BF0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6F5C373D" w14:textId="7172D883" w:rsidR="00983645" w:rsidRPr="00914BF0" w:rsidRDefault="00914BF0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83645" w:rsidRPr="00914BF0">
        <w:rPr>
          <w:rFonts w:ascii="Times New Roman" w:hAnsi="Times New Roman"/>
          <w:sz w:val="26"/>
          <w:szCs w:val="26"/>
        </w:rPr>
        <w:t>Board Meeting</w:t>
      </w:r>
    </w:p>
    <w:p w14:paraId="3FC001D7" w14:textId="5047CCAC" w:rsidR="00983645" w:rsidRPr="00914BF0" w:rsidRDefault="00914BF0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CC502E" w:rsidRPr="00914BF0">
        <w:rPr>
          <w:rFonts w:ascii="Times New Roman" w:hAnsi="Times New Roman"/>
          <w:sz w:val="26"/>
          <w:szCs w:val="26"/>
        </w:rPr>
        <w:t>March 17,</w:t>
      </w:r>
      <w:r w:rsidR="00F710CF" w:rsidRPr="00914BF0">
        <w:rPr>
          <w:rFonts w:ascii="Times New Roman" w:hAnsi="Times New Roman"/>
          <w:sz w:val="26"/>
          <w:szCs w:val="26"/>
        </w:rPr>
        <w:t xml:space="preserve"> 202</w:t>
      </w:r>
      <w:r w:rsidR="009B0142" w:rsidRPr="00914BF0">
        <w:rPr>
          <w:rFonts w:ascii="Times New Roman" w:hAnsi="Times New Roman"/>
          <w:sz w:val="26"/>
          <w:szCs w:val="26"/>
        </w:rPr>
        <w:t>2</w:t>
      </w:r>
    </w:p>
    <w:p w14:paraId="4413777D" w14:textId="77777777" w:rsidR="00983645" w:rsidRPr="00914BF0" w:rsidRDefault="00983645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914BF0" w:rsidRDefault="00983645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66D50F7C" w14:textId="6D83B474" w:rsidR="002820F2" w:rsidRPr="005E4A76" w:rsidRDefault="00B264D9" w:rsidP="005E4A76">
      <w:pPr>
        <w:pStyle w:val="Heading2"/>
      </w:pPr>
      <w:r w:rsidRPr="005E4A76">
        <w:t xml:space="preserve">RENAME THE </w:t>
      </w:r>
      <w:r w:rsidR="00434F04" w:rsidRPr="005E4A76">
        <w:t xml:space="preserve">BACHELOR OF ARTS AND MASTER OF ARTS IN </w:t>
      </w:r>
      <w:r w:rsidRPr="005E4A76">
        <w:t>ACCOUNTANCY</w:t>
      </w:r>
      <w:r w:rsidR="00CC502E" w:rsidRPr="005E4A76">
        <w:t xml:space="preserve">, </w:t>
      </w:r>
      <w:r w:rsidR="00614092" w:rsidRPr="005E4A76">
        <w:t xml:space="preserve">COLLEGE OF </w:t>
      </w:r>
      <w:r w:rsidR="00434F04" w:rsidRPr="005E4A76">
        <w:t>BUSINESS AND MANAGEMENT,</w:t>
      </w:r>
      <w:r w:rsidR="00614092" w:rsidRPr="005E4A76">
        <w:t xml:space="preserve"> SPRINGFIELD</w:t>
      </w:r>
    </w:p>
    <w:p w14:paraId="16C001F5" w14:textId="77777777" w:rsidR="002820F2" w:rsidRPr="00914BF0" w:rsidRDefault="002820F2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  <w:u w:val="single"/>
        </w:rPr>
      </w:pPr>
    </w:p>
    <w:p w14:paraId="4F5E8A20" w14:textId="77777777" w:rsidR="00AE42C5" w:rsidRPr="00914BF0" w:rsidRDefault="0099368B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914BF0">
        <w:rPr>
          <w:rFonts w:ascii="Times New Roman" w:hAnsi="Times New Roman"/>
          <w:sz w:val="26"/>
          <w:szCs w:val="26"/>
        </w:rPr>
        <w:tab/>
      </w:r>
    </w:p>
    <w:p w14:paraId="3BD7678D" w14:textId="77777777" w:rsidR="00914BF0" w:rsidRDefault="00784AC5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914BF0">
        <w:rPr>
          <w:rFonts w:ascii="Times New Roman" w:hAnsi="Times New Roman"/>
          <w:b/>
          <w:sz w:val="26"/>
          <w:szCs w:val="26"/>
        </w:rPr>
        <w:t>Action:</w:t>
      </w:r>
      <w:r w:rsidR="00914BF0">
        <w:rPr>
          <w:rFonts w:ascii="Times New Roman" w:hAnsi="Times New Roman"/>
          <w:sz w:val="26"/>
          <w:szCs w:val="26"/>
        </w:rPr>
        <w:tab/>
      </w:r>
      <w:r w:rsidR="00434F04" w:rsidRPr="00914BF0">
        <w:rPr>
          <w:rFonts w:ascii="Times New Roman" w:hAnsi="Times New Roman"/>
          <w:sz w:val="26"/>
          <w:szCs w:val="26"/>
        </w:rPr>
        <w:t xml:space="preserve">Rename the Bachelor of Arts and Master of Arts in Accountancy, College </w:t>
      </w:r>
    </w:p>
    <w:p w14:paraId="147B6759" w14:textId="6FB2F32D" w:rsidR="00784AC5" w:rsidRPr="00914BF0" w:rsidRDefault="00914BF0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34F04" w:rsidRPr="00914BF0">
        <w:rPr>
          <w:rFonts w:ascii="Times New Roman" w:hAnsi="Times New Roman"/>
          <w:sz w:val="26"/>
          <w:szCs w:val="26"/>
        </w:rPr>
        <w:t>of Business and Management</w:t>
      </w:r>
    </w:p>
    <w:p w14:paraId="0E62CA28" w14:textId="77777777" w:rsidR="00784AC5" w:rsidRPr="00914BF0" w:rsidRDefault="00784AC5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7EF228AF" w14:textId="7BA67858" w:rsidR="00784AC5" w:rsidRPr="00914BF0" w:rsidRDefault="00784AC5" w:rsidP="00914BF0">
      <w:pPr>
        <w:pStyle w:val="bdstyle1"/>
        <w:tabs>
          <w:tab w:val="left" w:pos="7200"/>
        </w:tabs>
        <w:ind w:left="0" w:firstLine="0"/>
        <w:rPr>
          <w:color w:val="FF0000"/>
          <w:szCs w:val="26"/>
        </w:rPr>
      </w:pPr>
      <w:r w:rsidRPr="00914BF0">
        <w:rPr>
          <w:b/>
          <w:szCs w:val="26"/>
        </w:rPr>
        <w:t>Funding:</w:t>
      </w:r>
      <w:r w:rsidR="00914BF0">
        <w:rPr>
          <w:szCs w:val="26"/>
        </w:rPr>
        <w:tab/>
      </w:r>
      <w:r w:rsidR="004260F0" w:rsidRPr="00914BF0">
        <w:rPr>
          <w:szCs w:val="26"/>
        </w:rPr>
        <w:t xml:space="preserve">No </w:t>
      </w:r>
      <w:r w:rsidR="00E56A9C" w:rsidRPr="00914BF0">
        <w:rPr>
          <w:szCs w:val="26"/>
        </w:rPr>
        <w:t>New Funding Required</w:t>
      </w:r>
    </w:p>
    <w:p w14:paraId="5589949E" w14:textId="77777777" w:rsidR="00784AC5" w:rsidRPr="00914BF0" w:rsidRDefault="00784AC5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78F78CFD" w14:textId="3C63D07D" w:rsidR="00784AC5" w:rsidRPr="00914BF0" w:rsidRDefault="00784AC5" w:rsidP="00914BF0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</w:p>
    <w:p w14:paraId="18D570A2" w14:textId="352A710F" w:rsidR="00875042" w:rsidRPr="00914BF0" w:rsidRDefault="00914BF0" w:rsidP="00914BF0">
      <w:pPr>
        <w:tabs>
          <w:tab w:val="left" w:pos="1440"/>
          <w:tab w:val="left" w:pos="7200"/>
        </w:tabs>
        <w:spacing w:line="480" w:lineRule="auto"/>
        <w:rPr>
          <w:rFonts w:asciiTheme="majorBidi" w:hAnsiTheme="majorBidi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634B4" w:rsidRPr="00914BF0">
        <w:rPr>
          <w:rFonts w:ascii="Times New Roman" w:hAnsi="Times New Roman"/>
          <w:sz w:val="26"/>
          <w:szCs w:val="26"/>
        </w:rPr>
        <w:t>The Interim Chancellor, University of Illinois Springfield, and Vice President, University of Illinois System with the advice of the Springfield Senate</w:t>
      </w:r>
      <w:r w:rsidR="00D23155" w:rsidRPr="00914BF0">
        <w:rPr>
          <w:rFonts w:ascii="Times New Roman" w:hAnsi="Times New Roman"/>
          <w:sz w:val="26"/>
          <w:szCs w:val="26"/>
        </w:rPr>
        <w:t>,</w:t>
      </w:r>
      <w:r w:rsidR="000634B4" w:rsidRPr="00914BF0">
        <w:rPr>
          <w:rFonts w:ascii="Times New Roman" w:hAnsi="Times New Roman"/>
          <w:sz w:val="26"/>
          <w:szCs w:val="26"/>
        </w:rPr>
        <w:t xml:space="preserve"> recommends approval of a proposal from the </w:t>
      </w:r>
      <w:r w:rsidR="000634B4" w:rsidRPr="00914BF0">
        <w:rPr>
          <w:rFonts w:asciiTheme="majorBidi" w:hAnsiTheme="majorBidi"/>
          <w:sz w:val="26"/>
          <w:szCs w:val="26"/>
        </w:rPr>
        <w:t>College of</w:t>
      </w:r>
      <w:r w:rsidR="008E1B04" w:rsidRPr="00914BF0">
        <w:rPr>
          <w:rFonts w:asciiTheme="majorBidi" w:hAnsiTheme="majorBidi"/>
          <w:sz w:val="26"/>
          <w:szCs w:val="26"/>
        </w:rPr>
        <w:t xml:space="preserve"> </w:t>
      </w:r>
      <w:r w:rsidR="002E3DED" w:rsidRPr="00914BF0">
        <w:rPr>
          <w:rFonts w:asciiTheme="majorBidi" w:hAnsiTheme="majorBidi"/>
          <w:sz w:val="26"/>
          <w:szCs w:val="26"/>
        </w:rPr>
        <w:t>Business and Management</w:t>
      </w:r>
      <w:r w:rsidR="0068124B" w:rsidRPr="00914BF0">
        <w:rPr>
          <w:rFonts w:asciiTheme="majorBidi" w:hAnsiTheme="majorBidi"/>
          <w:sz w:val="26"/>
          <w:szCs w:val="26"/>
        </w:rPr>
        <w:t xml:space="preserve"> to rename the Bachelor of Arts and Master of Arts in </w:t>
      </w:r>
      <w:r w:rsidR="0068124B" w:rsidRPr="00914BF0">
        <w:rPr>
          <w:rFonts w:asciiTheme="majorBidi" w:hAnsiTheme="majorBidi"/>
          <w:iCs/>
          <w:sz w:val="26"/>
          <w:szCs w:val="26"/>
        </w:rPr>
        <w:t>Accountancy</w:t>
      </w:r>
      <w:r w:rsidR="0030135B" w:rsidRPr="00914BF0">
        <w:rPr>
          <w:rFonts w:asciiTheme="majorBidi" w:hAnsiTheme="majorBidi"/>
          <w:iCs/>
          <w:sz w:val="26"/>
          <w:szCs w:val="26"/>
        </w:rPr>
        <w:t xml:space="preserve"> to the Bachelor of Arts and Master of Arts</w:t>
      </w:r>
      <w:r w:rsidR="00B46FDA" w:rsidRPr="00914BF0">
        <w:rPr>
          <w:rFonts w:asciiTheme="majorBidi" w:hAnsiTheme="majorBidi"/>
          <w:iCs/>
          <w:sz w:val="26"/>
          <w:szCs w:val="26"/>
        </w:rPr>
        <w:t xml:space="preserve"> in</w:t>
      </w:r>
      <w:r w:rsidR="0030135B" w:rsidRPr="00914BF0">
        <w:rPr>
          <w:rFonts w:asciiTheme="majorBidi" w:hAnsiTheme="majorBidi"/>
          <w:iCs/>
          <w:sz w:val="26"/>
          <w:szCs w:val="26"/>
        </w:rPr>
        <w:t xml:space="preserve"> </w:t>
      </w:r>
      <w:r w:rsidR="0068124B" w:rsidRPr="00914BF0">
        <w:rPr>
          <w:rFonts w:asciiTheme="majorBidi" w:hAnsiTheme="majorBidi"/>
          <w:iCs/>
          <w:sz w:val="26"/>
          <w:szCs w:val="26"/>
        </w:rPr>
        <w:t xml:space="preserve">Accounting.  </w:t>
      </w:r>
    </w:p>
    <w:p w14:paraId="1B54562A" w14:textId="44688EA9" w:rsidR="009219A1" w:rsidRPr="00914BF0" w:rsidRDefault="00914BF0" w:rsidP="00914BF0">
      <w:pPr>
        <w:tabs>
          <w:tab w:val="left" w:pos="1440"/>
          <w:tab w:val="left" w:pos="720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A30EC6" w:rsidRPr="00914BF0">
        <w:rPr>
          <w:rFonts w:asciiTheme="majorBidi" w:hAnsiTheme="majorBidi"/>
          <w:sz w:val="26"/>
          <w:szCs w:val="26"/>
        </w:rPr>
        <w:t>In 2020, a</w:t>
      </w:r>
      <w:r w:rsidR="0068124B" w:rsidRPr="00914BF0">
        <w:rPr>
          <w:rFonts w:asciiTheme="majorBidi" w:hAnsiTheme="majorBidi"/>
          <w:sz w:val="26"/>
          <w:szCs w:val="26"/>
        </w:rPr>
        <w:t xml:space="preserve">s part of the academic reorganization of the </w:t>
      </w:r>
      <w:r w:rsidR="00285F26" w:rsidRPr="00914BF0">
        <w:rPr>
          <w:rFonts w:asciiTheme="majorBidi" w:hAnsiTheme="majorBidi"/>
          <w:sz w:val="26"/>
          <w:szCs w:val="26"/>
        </w:rPr>
        <w:t xml:space="preserve">University of Illinois Springfield (UIS) </w:t>
      </w:r>
      <w:r w:rsidR="0068124B" w:rsidRPr="00914BF0">
        <w:rPr>
          <w:rFonts w:asciiTheme="majorBidi" w:hAnsiTheme="majorBidi"/>
          <w:sz w:val="26"/>
          <w:szCs w:val="26"/>
        </w:rPr>
        <w:t>College of Business and Management</w:t>
      </w:r>
      <w:r w:rsidR="00A30EC6" w:rsidRPr="00914BF0">
        <w:rPr>
          <w:rFonts w:asciiTheme="majorBidi" w:hAnsiTheme="majorBidi"/>
          <w:sz w:val="26"/>
          <w:szCs w:val="26"/>
        </w:rPr>
        <w:t xml:space="preserve">, </w:t>
      </w:r>
      <w:r w:rsidR="0068124B" w:rsidRPr="00914BF0">
        <w:rPr>
          <w:rFonts w:asciiTheme="majorBidi" w:hAnsiTheme="majorBidi"/>
          <w:sz w:val="26"/>
          <w:szCs w:val="26"/>
        </w:rPr>
        <w:t>the departments of Accountancy</w:t>
      </w:r>
      <w:r w:rsidR="009A2EF1" w:rsidRPr="00914BF0">
        <w:rPr>
          <w:rFonts w:asciiTheme="majorBidi" w:hAnsiTheme="majorBidi"/>
          <w:sz w:val="26"/>
          <w:szCs w:val="26"/>
        </w:rPr>
        <w:t xml:space="preserve"> and </w:t>
      </w:r>
      <w:r w:rsidR="0068124B" w:rsidRPr="00914BF0">
        <w:rPr>
          <w:rFonts w:asciiTheme="majorBidi" w:hAnsiTheme="majorBidi"/>
          <w:sz w:val="26"/>
          <w:szCs w:val="26"/>
        </w:rPr>
        <w:t>Economics</w:t>
      </w:r>
      <w:r w:rsidR="000D1299" w:rsidRPr="00914BF0">
        <w:rPr>
          <w:rFonts w:asciiTheme="majorBidi" w:hAnsiTheme="majorBidi"/>
          <w:sz w:val="26"/>
          <w:szCs w:val="26"/>
        </w:rPr>
        <w:t>,</w:t>
      </w:r>
      <w:r w:rsidR="009A2EF1" w:rsidRPr="00914BF0">
        <w:rPr>
          <w:rFonts w:asciiTheme="majorBidi" w:hAnsiTheme="majorBidi"/>
          <w:sz w:val="26"/>
          <w:szCs w:val="26"/>
        </w:rPr>
        <w:t xml:space="preserve"> with the addition of faculty who teach finance courses</w:t>
      </w:r>
      <w:r w:rsidR="000D1299" w:rsidRPr="00914BF0">
        <w:rPr>
          <w:rFonts w:asciiTheme="majorBidi" w:hAnsiTheme="majorBidi"/>
          <w:sz w:val="26"/>
          <w:szCs w:val="26"/>
        </w:rPr>
        <w:t>,</w:t>
      </w:r>
      <w:r w:rsidR="0068124B" w:rsidRPr="00914BF0">
        <w:rPr>
          <w:rFonts w:asciiTheme="majorBidi" w:hAnsiTheme="majorBidi"/>
          <w:sz w:val="26"/>
          <w:szCs w:val="26"/>
        </w:rPr>
        <w:t xml:space="preserve"> </w:t>
      </w:r>
      <w:r w:rsidR="00F45044" w:rsidRPr="00914BF0">
        <w:rPr>
          <w:rFonts w:asciiTheme="majorBidi" w:hAnsiTheme="majorBidi"/>
          <w:sz w:val="26"/>
          <w:szCs w:val="26"/>
        </w:rPr>
        <w:t xml:space="preserve">merged </w:t>
      </w:r>
      <w:r w:rsidR="0068124B" w:rsidRPr="00914BF0">
        <w:rPr>
          <w:rFonts w:asciiTheme="majorBidi" w:hAnsiTheme="majorBidi"/>
          <w:sz w:val="26"/>
          <w:szCs w:val="26"/>
        </w:rPr>
        <w:t>to form the Department of Accounting, Economics, and Finance</w:t>
      </w:r>
      <w:r w:rsidR="0069055E" w:rsidRPr="00914BF0">
        <w:rPr>
          <w:rFonts w:asciiTheme="majorBidi" w:hAnsiTheme="majorBidi"/>
          <w:sz w:val="26"/>
          <w:szCs w:val="26"/>
        </w:rPr>
        <w:t xml:space="preserve">.  The </w:t>
      </w:r>
      <w:r w:rsidR="009219A1" w:rsidRPr="00914BF0">
        <w:rPr>
          <w:rFonts w:asciiTheme="majorBidi" w:hAnsiTheme="majorBidi"/>
          <w:sz w:val="26"/>
          <w:szCs w:val="26"/>
        </w:rPr>
        <w:t xml:space="preserve">Accountancy </w:t>
      </w:r>
      <w:r w:rsidR="00215C0A" w:rsidRPr="00914BF0">
        <w:rPr>
          <w:rFonts w:asciiTheme="majorBidi" w:hAnsiTheme="majorBidi"/>
          <w:sz w:val="26"/>
          <w:szCs w:val="26"/>
        </w:rPr>
        <w:t xml:space="preserve">degree </w:t>
      </w:r>
      <w:r w:rsidR="009219A1" w:rsidRPr="00914BF0">
        <w:rPr>
          <w:rFonts w:asciiTheme="majorBidi" w:hAnsiTheme="majorBidi"/>
          <w:sz w:val="26"/>
          <w:szCs w:val="26"/>
        </w:rPr>
        <w:t>titles</w:t>
      </w:r>
      <w:r w:rsidR="0069055E" w:rsidRPr="00914BF0">
        <w:rPr>
          <w:rFonts w:asciiTheme="majorBidi" w:hAnsiTheme="majorBidi"/>
          <w:sz w:val="26"/>
          <w:szCs w:val="26"/>
        </w:rPr>
        <w:t>, however,</w:t>
      </w:r>
      <w:r w:rsidR="00215C0A" w:rsidRPr="00914BF0">
        <w:rPr>
          <w:rFonts w:asciiTheme="majorBidi" w:hAnsiTheme="majorBidi"/>
          <w:sz w:val="26"/>
          <w:szCs w:val="26"/>
        </w:rPr>
        <w:t xml:space="preserve"> were not changed at that time, only the department name.  </w:t>
      </w:r>
    </w:p>
    <w:p w14:paraId="4FB1BE82" w14:textId="7A35B42B" w:rsidR="009219A1" w:rsidRPr="00914BF0" w:rsidRDefault="00914BF0" w:rsidP="00914BF0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Theme="majorBidi" w:hAnsiTheme="majorBidi"/>
          <w:iCs/>
          <w:sz w:val="26"/>
          <w:szCs w:val="26"/>
        </w:rPr>
        <w:tab/>
      </w:r>
      <w:r w:rsidR="00F45044" w:rsidRPr="00914BF0">
        <w:rPr>
          <w:rFonts w:asciiTheme="majorBidi" w:hAnsiTheme="majorBidi"/>
          <w:iCs/>
          <w:sz w:val="26"/>
          <w:szCs w:val="26"/>
        </w:rPr>
        <w:t xml:space="preserve">Accounting </w:t>
      </w:r>
      <w:r w:rsidR="00215C0A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is </w:t>
      </w:r>
      <w:r w:rsidR="00285F26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currently </w:t>
      </w:r>
      <w:r w:rsidR="00215C0A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the preferred industry term for the field and the occupation, which captures, classifies, and synthesizes financial data into reports and </w:t>
      </w:r>
      <w:r w:rsidR="00215C0A" w:rsidRPr="00914BF0">
        <w:rPr>
          <w:rFonts w:ascii="Times New Roman" w:hAnsi="Times New Roman"/>
          <w:iCs/>
          <w:color w:val="000000"/>
          <w:sz w:val="26"/>
          <w:szCs w:val="26"/>
        </w:rPr>
        <w:lastRenderedPageBreak/>
        <w:t xml:space="preserve">statements.  </w:t>
      </w:r>
      <w:r w:rsidR="009219A1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Most organizations and activities in the field use the term accounting, </w:t>
      </w:r>
      <w:r w:rsidR="00285F26" w:rsidRPr="00914BF0">
        <w:rPr>
          <w:rFonts w:ascii="Times New Roman" w:hAnsi="Times New Roman"/>
          <w:iCs/>
          <w:color w:val="000000"/>
          <w:sz w:val="26"/>
          <w:szCs w:val="26"/>
        </w:rPr>
        <w:t>such as t</w:t>
      </w:r>
      <w:r w:rsidR="009219A1" w:rsidRPr="00914BF0">
        <w:rPr>
          <w:rFonts w:ascii="Times New Roman" w:hAnsi="Times New Roman"/>
          <w:iCs/>
          <w:color w:val="000000"/>
          <w:sz w:val="26"/>
          <w:szCs w:val="26"/>
        </w:rPr>
        <w:t>he Illinois Board of Examiners and Generally Accepted Accounting Principles</w:t>
      </w:r>
      <w:r w:rsidR="00285F26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. </w:t>
      </w:r>
      <w:r w:rsidR="009219A1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  </w:t>
      </w:r>
    </w:p>
    <w:p w14:paraId="67AFBA75" w14:textId="6B7B8F1E" w:rsidR="00215C0A" w:rsidRPr="00914BF0" w:rsidRDefault="00914BF0" w:rsidP="00914BF0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215C0A" w:rsidRPr="00914BF0">
        <w:rPr>
          <w:rFonts w:ascii="Times New Roman" w:hAnsi="Times New Roman"/>
          <w:color w:val="000000"/>
          <w:sz w:val="26"/>
          <w:szCs w:val="26"/>
        </w:rPr>
        <w:t xml:space="preserve">Changing the </w:t>
      </w:r>
      <w:r w:rsidR="0069055E" w:rsidRPr="00914BF0">
        <w:rPr>
          <w:rFonts w:ascii="Times New Roman" w:hAnsi="Times New Roman"/>
          <w:color w:val="000000"/>
          <w:sz w:val="26"/>
          <w:szCs w:val="26"/>
        </w:rPr>
        <w:t xml:space="preserve">degree </w:t>
      </w:r>
      <w:r w:rsidR="00215C0A" w:rsidRPr="00914BF0">
        <w:rPr>
          <w:rFonts w:ascii="Times New Roman" w:hAnsi="Times New Roman"/>
          <w:color w:val="000000"/>
          <w:sz w:val="26"/>
          <w:szCs w:val="26"/>
        </w:rPr>
        <w:t>title</w:t>
      </w:r>
      <w:r w:rsidR="002F5F5A" w:rsidRPr="00914BF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9055E" w:rsidRPr="00914BF0">
        <w:rPr>
          <w:rFonts w:ascii="Times New Roman" w:hAnsi="Times New Roman"/>
          <w:color w:val="000000"/>
          <w:sz w:val="26"/>
          <w:szCs w:val="26"/>
        </w:rPr>
        <w:t>related program titles</w:t>
      </w:r>
      <w:r w:rsidR="002F5F5A" w:rsidRPr="00914BF0">
        <w:rPr>
          <w:rFonts w:ascii="Times New Roman" w:hAnsi="Times New Roman"/>
          <w:color w:val="000000"/>
          <w:sz w:val="26"/>
          <w:szCs w:val="26"/>
        </w:rPr>
        <w:t>, and catalog listings</w:t>
      </w:r>
      <w:r w:rsidR="00215C0A" w:rsidRPr="00914BF0">
        <w:rPr>
          <w:rFonts w:ascii="Times New Roman" w:hAnsi="Times New Roman"/>
          <w:color w:val="000000"/>
          <w:sz w:val="26"/>
          <w:szCs w:val="26"/>
        </w:rPr>
        <w:t xml:space="preserve"> from </w:t>
      </w:r>
      <w:r w:rsidR="00215C0A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Accountancy to Accounting </w:t>
      </w:r>
      <w:r w:rsidR="00052E34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will bring </w:t>
      </w:r>
      <w:r w:rsidR="009219A1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continuity to the department and </w:t>
      </w:r>
      <w:r w:rsidR="00052E34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its </w:t>
      </w:r>
      <w:r w:rsidR="009219A1" w:rsidRPr="00914BF0">
        <w:rPr>
          <w:rFonts w:ascii="Times New Roman" w:hAnsi="Times New Roman"/>
          <w:iCs/>
          <w:color w:val="000000"/>
          <w:sz w:val="26"/>
          <w:szCs w:val="26"/>
        </w:rPr>
        <w:t>corresponding programs</w:t>
      </w:r>
      <w:r w:rsidR="00215C0A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. </w:t>
      </w:r>
      <w:r w:rsidR="0069055E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 This change w</w:t>
      </w:r>
      <w:r w:rsidR="009219A1" w:rsidRPr="00914BF0">
        <w:rPr>
          <w:rFonts w:ascii="Times New Roman" w:hAnsi="Times New Roman"/>
          <w:iCs/>
          <w:color w:val="000000"/>
          <w:sz w:val="26"/>
          <w:szCs w:val="26"/>
        </w:rPr>
        <w:t>ill</w:t>
      </w:r>
      <w:r w:rsidR="0069055E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 also align UIS degree titles with </w:t>
      </w:r>
      <w:r w:rsidR="00052E34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those of </w:t>
      </w:r>
      <w:r w:rsidR="0069055E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the University of Illinois Chicago, which also offers </w:t>
      </w:r>
      <w:r w:rsidR="00052E34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undergraduate and graduate degrees </w:t>
      </w:r>
      <w:r w:rsidR="0069055E" w:rsidRPr="00914BF0">
        <w:rPr>
          <w:rFonts w:ascii="Times New Roman" w:hAnsi="Times New Roman"/>
          <w:iCs/>
          <w:color w:val="000000"/>
          <w:sz w:val="26"/>
          <w:szCs w:val="26"/>
        </w:rPr>
        <w:t>in Accounting.</w:t>
      </w:r>
      <w:r w:rsidR="00215C0A" w:rsidRPr="00914BF0">
        <w:rPr>
          <w:rFonts w:ascii="Times New Roman" w:hAnsi="Times New Roman"/>
          <w:iCs/>
          <w:color w:val="000000"/>
          <w:sz w:val="26"/>
          <w:szCs w:val="26"/>
        </w:rPr>
        <w:t xml:space="preserve">  </w:t>
      </w:r>
    </w:p>
    <w:p w14:paraId="48C94AF7" w14:textId="02C6565D" w:rsidR="000634B4" w:rsidRPr="00914BF0" w:rsidRDefault="00DD122E" w:rsidP="00914BF0">
      <w:pPr>
        <w:tabs>
          <w:tab w:val="left" w:pos="1440"/>
          <w:tab w:val="left" w:pos="720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914BF0">
        <w:rPr>
          <w:rFonts w:ascii="Times New Roman" w:hAnsi="Times New Roman"/>
          <w:sz w:val="26"/>
          <w:szCs w:val="26"/>
        </w:rPr>
        <w:t xml:space="preserve"> </w:t>
      </w:r>
      <w:r w:rsidR="000634B4" w:rsidRPr="00914BF0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0634B4" w:rsidRPr="00914BF0">
        <w:rPr>
          <w:rFonts w:ascii="Times New Roman" w:hAnsi="Times New Roman"/>
          <w:i/>
          <w:sz w:val="26"/>
          <w:szCs w:val="26"/>
        </w:rPr>
        <w:t>Statutes</w:t>
      </w:r>
      <w:r w:rsidR="000634B4" w:rsidRPr="00914BF0">
        <w:rPr>
          <w:rFonts w:ascii="Times New Roman" w:hAnsi="Times New Roman"/>
          <w:sz w:val="26"/>
          <w:szCs w:val="26"/>
        </w:rPr>
        <w:t xml:space="preserve">, </w:t>
      </w:r>
      <w:r w:rsidR="000634B4" w:rsidRPr="00914BF0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0634B4" w:rsidRPr="00914BF0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3F9CEBD5" w14:textId="4374DD83" w:rsidR="00905E2D" w:rsidRPr="00914BF0" w:rsidRDefault="000634B4" w:rsidP="00914BF0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914BF0">
        <w:rPr>
          <w:rFonts w:ascii="Times New Roman" w:hAnsi="Times New Roman"/>
          <w:sz w:val="26"/>
          <w:szCs w:val="26"/>
        </w:rPr>
        <w:t xml:space="preserve">           </w:t>
      </w:r>
      <w:r w:rsidRPr="00914BF0">
        <w:rPr>
          <w:rFonts w:ascii="Times New Roman" w:hAnsi="Times New Roman"/>
          <w:sz w:val="26"/>
          <w:szCs w:val="26"/>
        </w:rPr>
        <w:tab/>
      </w:r>
      <w:r w:rsidR="00905E2D" w:rsidRPr="00914BF0">
        <w:rPr>
          <w:rFonts w:ascii="Times New Roman" w:hAnsi="Times New Roman"/>
          <w:sz w:val="26"/>
          <w:szCs w:val="26"/>
        </w:rPr>
        <w:t>The Interim Executive Vice President and Vice President for Academic Affairs concurs with this recommendation.</w:t>
      </w:r>
      <w:r w:rsidR="0079660C" w:rsidRPr="00914BF0">
        <w:rPr>
          <w:rFonts w:ascii="Times New Roman" w:hAnsi="Times New Roman"/>
          <w:sz w:val="26"/>
          <w:szCs w:val="26"/>
        </w:rPr>
        <w:t xml:space="preserve">  The University Senates Conference has indicated that no further Senate jurisdiction is involved.</w:t>
      </w:r>
    </w:p>
    <w:p w14:paraId="5AD9FF06" w14:textId="5A72F533" w:rsidR="002E7D3C" w:rsidRPr="00914BF0" w:rsidRDefault="00905E2D" w:rsidP="00914BF0">
      <w:pPr>
        <w:tabs>
          <w:tab w:val="left" w:pos="1440"/>
          <w:tab w:val="left" w:pos="720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914BF0">
        <w:rPr>
          <w:rFonts w:ascii="Times New Roman" w:hAnsi="Times New Roman"/>
          <w:sz w:val="26"/>
          <w:szCs w:val="26"/>
        </w:rPr>
        <w:tab/>
        <w:t>The President of the University</w:t>
      </w:r>
      <w:r w:rsidR="00914BF0">
        <w:rPr>
          <w:rFonts w:ascii="Times New Roman" w:hAnsi="Times New Roman"/>
          <w:sz w:val="26"/>
          <w:szCs w:val="26"/>
        </w:rPr>
        <w:t xml:space="preserve"> of Illinois System</w:t>
      </w:r>
      <w:r w:rsidRPr="00914BF0">
        <w:rPr>
          <w:rFonts w:ascii="Times New Roman" w:hAnsi="Times New Roman"/>
          <w:sz w:val="26"/>
          <w:szCs w:val="26"/>
        </w:rPr>
        <w:t xml:space="preserve"> recommends approval.</w:t>
      </w:r>
      <w:r w:rsidR="007B7A6A" w:rsidRPr="00914BF0">
        <w:rPr>
          <w:rFonts w:ascii="Times New Roman" w:hAnsi="Times New Roman"/>
          <w:sz w:val="26"/>
          <w:szCs w:val="26"/>
        </w:rPr>
        <w:t xml:space="preserve">  This action is subject to further review by the Illinois Board of Higher Education, but</w:t>
      </w:r>
      <w:r w:rsidR="00FD44AB">
        <w:rPr>
          <w:rFonts w:ascii="Times New Roman" w:hAnsi="Times New Roman"/>
          <w:sz w:val="26"/>
          <w:szCs w:val="26"/>
        </w:rPr>
        <w:t xml:space="preserve"> </w:t>
      </w:r>
      <w:r w:rsidR="007B7A6A" w:rsidRPr="00914BF0">
        <w:rPr>
          <w:rFonts w:ascii="Times New Roman" w:hAnsi="Times New Roman"/>
          <w:sz w:val="26"/>
          <w:szCs w:val="26"/>
        </w:rPr>
        <w:t>approval is not required.</w:t>
      </w:r>
    </w:p>
    <w:sectPr w:rsidR="002E7D3C" w:rsidRPr="00914BF0" w:rsidSect="00914BF0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FA6B" w14:textId="77777777" w:rsidR="004D28CF" w:rsidRDefault="004D28CF" w:rsidP="009833DE">
      <w:r>
        <w:separator/>
      </w:r>
    </w:p>
  </w:endnote>
  <w:endnote w:type="continuationSeparator" w:id="0">
    <w:p w14:paraId="6FACFE6E" w14:textId="77777777" w:rsidR="004D28CF" w:rsidRDefault="004D28CF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C18D" w14:textId="77777777" w:rsidR="004D28CF" w:rsidRDefault="004D28CF" w:rsidP="009833DE">
      <w:r>
        <w:separator/>
      </w:r>
    </w:p>
  </w:footnote>
  <w:footnote w:type="continuationSeparator" w:id="0">
    <w:p w14:paraId="69BF0120" w14:textId="77777777" w:rsidR="004D28CF" w:rsidRDefault="004D28CF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63196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C46EB76" w14:textId="25D5ABCD" w:rsidR="00914BF0" w:rsidRDefault="00914BF0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74900208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DA9F35" w14:textId="79D7F7A8" w:rsidR="00914BF0" w:rsidRPr="00914BF0" w:rsidRDefault="00914BF0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914BF0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914BF0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914BF0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914BF0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914BF0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15FD939E" w:rsidR="009833DE" w:rsidRDefault="009833DE">
    <w:pPr>
      <w:pStyle w:val="Header"/>
    </w:pPr>
  </w:p>
  <w:p w14:paraId="3C14CC72" w14:textId="77777777" w:rsidR="00914BF0" w:rsidRDefault="00914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3D91"/>
    <w:rsid w:val="00004432"/>
    <w:rsid w:val="0001138B"/>
    <w:rsid w:val="00030C6A"/>
    <w:rsid w:val="00034721"/>
    <w:rsid w:val="00035134"/>
    <w:rsid w:val="00037A62"/>
    <w:rsid w:val="000475BB"/>
    <w:rsid w:val="000518C7"/>
    <w:rsid w:val="00052E34"/>
    <w:rsid w:val="0006214B"/>
    <w:rsid w:val="000634B4"/>
    <w:rsid w:val="0006472E"/>
    <w:rsid w:val="00070CBB"/>
    <w:rsid w:val="00077286"/>
    <w:rsid w:val="000774F2"/>
    <w:rsid w:val="000A2B52"/>
    <w:rsid w:val="000C22D9"/>
    <w:rsid w:val="000D1299"/>
    <w:rsid w:val="000D49AB"/>
    <w:rsid w:val="000D5AD6"/>
    <w:rsid w:val="000D5FBA"/>
    <w:rsid w:val="000D66E5"/>
    <w:rsid w:val="000D7FF9"/>
    <w:rsid w:val="000E009B"/>
    <w:rsid w:val="000E2AC3"/>
    <w:rsid w:val="000E2AFD"/>
    <w:rsid w:val="000E5A94"/>
    <w:rsid w:val="000F025E"/>
    <w:rsid w:val="001014B8"/>
    <w:rsid w:val="0010207D"/>
    <w:rsid w:val="001178F2"/>
    <w:rsid w:val="00124E7D"/>
    <w:rsid w:val="0013046D"/>
    <w:rsid w:val="001440CA"/>
    <w:rsid w:val="00144263"/>
    <w:rsid w:val="0017286E"/>
    <w:rsid w:val="00180B7A"/>
    <w:rsid w:val="00184303"/>
    <w:rsid w:val="00192A42"/>
    <w:rsid w:val="001955C6"/>
    <w:rsid w:val="001974F6"/>
    <w:rsid w:val="001A06B2"/>
    <w:rsid w:val="001A0EC5"/>
    <w:rsid w:val="001B673E"/>
    <w:rsid w:val="001D164B"/>
    <w:rsid w:val="001D2DC5"/>
    <w:rsid w:val="001E2509"/>
    <w:rsid w:val="001E36AD"/>
    <w:rsid w:val="00206559"/>
    <w:rsid w:val="002069A8"/>
    <w:rsid w:val="00214543"/>
    <w:rsid w:val="00215C0A"/>
    <w:rsid w:val="002239B0"/>
    <w:rsid w:val="00231A4B"/>
    <w:rsid w:val="0024411C"/>
    <w:rsid w:val="0024417C"/>
    <w:rsid w:val="00245CB2"/>
    <w:rsid w:val="002547A7"/>
    <w:rsid w:val="002820F2"/>
    <w:rsid w:val="00285F26"/>
    <w:rsid w:val="00291AB7"/>
    <w:rsid w:val="002B3E89"/>
    <w:rsid w:val="002E3DED"/>
    <w:rsid w:val="002E4B09"/>
    <w:rsid w:val="002E7D3C"/>
    <w:rsid w:val="002F0C12"/>
    <w:rsid w:val="002F5F5A"/>
    <w:rsid w:val="002F641F"/>
    <w:rsid w:val="0030135B"/>
    <w:rsid w:val="00302A8E"/>
    <w:rsid w:val="00312B02"/>
    <w:rsid w:val="00314AA9"/>
    <w:rsid w:val="003151C9"/>
    <w:rsid w:val="00316BBE"/>
    <w:rsid w:val="003264A8"/>
    <w:rsid w:val="003341A0"/>
    <w:rsid w:val="00346A8D"/>
    <w:rsid w:val="0035004E"/>
    <w:rsid w:val="003612EA"/>
    <w:rsid w:val="00361EBE"/>
    <w:rsid w:val="003634CB"/>
    <w:rsid w:val="003637A4"/>
    <w:rsid w:val="0038151D"/>
    <w:rsid w:val="0038743F"/>
    <w:rsid w:val="003A3C70"/>
    <w:rsid w:val="003B11D7"/>
    <w:rsid w:val="003B2EC1"/>
    <w:rsid w:val="003C19E5"/>
    <w:rsid w:val="003D0187"/>
    <w:rsid w:val="003D19C3"/>
    <w:rsid w:val="003D5E30"/>
    <w:rsid w:val="003D6E76"/>
    <w:rsid w:val="003E2F37"/>
    <w:rsid w:val="003E6EE7"/>
    <w:rsid w:val="0041322B"/>
    <w:rsid w:val="0042149F"/>
    <w:rsid w:val="00423BEA"/>
    <w:rsid w:val="004260F0"/>
    <w:rsid w:val="00434F04"/>
    <w:rsid w:val="00445936"/>
    <w:rsid w:val="00461E71"/>
    <w:rsid w:val="00466126"/>
    <w:rsid w:val="00466E45"/>
    <w:rsid w:val="004773E4"/>
    <w:rsid w:val="00492A14"/>
    <w:rsid w:val="00492F81"/>
    <w:rsid w:val="004A46E6"/>
    <w:rsid w:val="004A6F84"/>
    <w:rsid w:val="004B48F8"/>
    <w:rsid w:val="004C0D21"/>
    <w:rsid w:val="004C36CD"/>
    <w:rsid w:val="004D28CF"/>
    <w:rsid w:val="004D777D"/>
    <w:rsid w:val="004D7797"/>
    <w:rsid w:val="004F40F1"/>
    <w:rsid w:val="00501232"/>
    <w:rsid w:val="00511441"/>
    <w:rsid w:val="00516D73"/>
    <w:rsid w:val="00520098"/>
    <w:rsid w:val="00523338"/>
    <w:rsid w:val="005234FE"/>
    <w:rsid w:val="00526D02"/>
    <w:rsid w:val="005363D6"/>
    <w:rsid w:val="00551B43"/>
    <w:rsid w:val="005551C0"/>
    <w:rsid w:val="00560B24"/>
    <w:rsid w:val="00563308"/>
    <w:rsid w:val="005758E2"/>
    <w:rsid w:val="00587EC7"/>
    <w:rsid w:val="005B20D2"/>
    <w:rsid w:val="005B5135"/>
    <w:rsid w:val="005C654A"/>
    <w:rsid w:val="005D38B5"/>
    <w:rsid w:val="005D7208"/>
    <w:rsid w:val="005E344E"/>
    <w:rsid w:val="005E4A76"/>
    <w:rsid w:val="005E6E07"/>
    <w:rsid w:val="005E7160"/>
    <w:rsid w:val="005F7161"/>
    <w:rsid w:val="005F76BC"/>
    <w:rsid w:val="00604F97"/>
    <w:rsid w:val="006077C4"/>
    <w:rsid w:val="00610D20"/>
    <w:rsid w:val="00614092"/>
    <w:rsid w:val="00624B3C"/>
    <w:rsid w:val="00634FE5"/>
    <w:rsid w:val="00640597"/>
    <w:rsid w:val="00640859"/>
    <w:rsid w:val="00641CC7"/>
    <w:rsid w:val="00660E6E"/>
    <w:rsid w:val="00663B17"/>
    <w:rsid w:val="00664002"/>
    <w:rsid w:val="006664F3"/>
    <w:rsid w:val="00673240"/>
    <w:rsid w:val="0068124B"/>
    <w:rsid w:val="0068592D"/>
    <w:rsid w:val="0069055E"/>
    <w:rsid w:val="0069608B"/>
    <w:rsid w:val="006A08B0"/>
    <w:rsid w:val="006A0915"/>
    <w:rsid w:val="006A0FC9"/>
    <w:rsid w:val="006A1BE7"/>
    <w:rsid w:val="006A299C"/>
    <w:rsid w:val="006A3B0E"/>
    <w:rsid w:val="006B214F"/>
    <w:rsid w:val="006C2CAD"/>
    <w:rsid w:val="006C395D"/>
    <w:rsid w:val="006D6E91"/>
    <w:rsid w:val="006D7E67"/>
    <w:rsid w:val="007101C7"/>
    <w:rsid w:val="00714582"/>
    <w:rsid w:val="007162EB"/>
    <w:rsid w:val="00717FEA"/>
    <w:rsid w:val="0072004B"/>
    <w:rsid w:val="0072346F"/>
    <w:rsid w:val="00723B5A"/>
    <w:rsid w:val="0073598A"/>
    <w:rsid w:val="007453A5"/>
    <w:rsid w:val="00757B3E"/>
    <w:rsid w:val="00766195"/>
    <w:rsid w:val="00766AC1"/>
    <w:rsid w:val="00784AC5"/>
    <w:rsid w:val="007923D9"/>
    <w:rsid w:val="007931BA"/>
    <w:rsid w:val="0079523C"/>
    <w:rsid w:val="0079660C"/>
    <w:rsid w:val="00797148"/>
    <w:rsid w:val="007B7A6A"/>
    <w:rsid w:val="007C2C33"/>
    <w:rsid w:val="007C76F8"/>
    <w:rsid w:val="007D6105"/>
    <w:rsid w:val="007E2ED4"/>
    <w:rsid w:val="007F6196"/>
    <w:rsid w:val="00804715"/>
    <w:rsid w:val="00810110"/>
    <w:rsid w:val="00815877"/>
    <w:rsid w:val="008244B9"/>
    <w:rsid w:val="00826CA1"/>
    <w:rsid w:val="00851F36"/>
    <w:rsid w:val="00852EAD"/>
    <w:rsid w:val="00862581"/>
    <w:rsid w:val="008639D0"/>
    <w:rsid w:val="00864803"/>
    <w:rsid w:val="00864939"/>
    <w:rsid w:val="0087001F"/>
    <w:rsid w:val="00874FFC"/>
    <w:rsid w:val="00875042"/>
    <w:rsid w:val="008818B2"/>
    <w:rsid w:val="00886AC9"/>
    <w:rsid w:val="00886AE1"/>
    <w:rsid w:val="00891844"/>
    <w:rsid w:val="0089361B"/>
    <w:rsid w:val="00893ED7"/>
    <w:rsid w:val="0089470B"/>
    <w:rsid w:val="008971BE"/>
    <w:rsid w:val="008A071E"/>
    <w:rsid w:val="008A6E3D"/>
    <w:rsid w:val="008B1FD3"/>
    <w:rsid w:val="008B4432"/>
    <w:rsid w:val="008C19DC"/>
    <w:rsid w:val="008C1DE4"/>
    <w:rsid w:val="008C3C09"/>
    <w:rsid w:val="008D245D"/>
    <w:rsid w:val="008D388A"/>
    <w:rsid w:val="008D5D5B"/>
    <w:rsid w:val="008E0224"/>
    <w:rsid w:val="008E0494"/>
    <w:rsid w:val="008E1B04"/>
    <w:rsid w:val="008E5A5C"/>
    <w:rsid w:val="00903BCC"/>
    <w:rsid w:val="00904B8E"/>
    <w:rsid w:val="00905E2D"/>
    <w:rsid w:val="00914BF0"/>
    <w:rsid w:val="00916810"/>
    <w:rsid w:val="009201C9"/>
    <w:rsid w:val="009219A1"/>
    <w:rsid w:val="00921D21"/>
    <w:rsid w:val="00924177"/>
    <w:rsid w:val="00932CF6"/>
    <w:rsid w:val="00940733"/>
    <w:rsid w:val="009407DD"/>
    <w:rsid w:val="00946185"/>
    <w:rsid w:val="00946522"/>
    <w:rsid w:val="009471C7"/>
    <w:rsid w:val="0095114F"/>
    <w:rsid w:val="00965D65"/>
    <w:rsid w:val="0097205E"/>
    <w:rsid w:val="00976BC9"/>
    <w:rsid w:val="00976C72"/>
    <w:rsid w:val="009833DE"/>
    <w:rsid w:val="00983645"/>
    <w:rsid w:val="00986255"/>
    <w:rsid w:val="00991CD4"/>
    <w:rsid w:val="0099368B"/>
    <w:rsid w:val="00995538"/>
    <w:rsid w:val="009959FC"/>
    <w:rsid w:val="009A2EF1"/>
    <w:rsid w:val="009B0142"/>
    <w:rsid w:val="009B0240"/>
    <w:rsid w:val="009B0C80"/>
    <w:rsid w:val="009B4D15"/>
    <w:rsid w:val="009B62AB"/>
    <w:rsid w:val="009C1DAC"/>
    <w:rsid w:val="009E1391"/>
    <w:rsid w:val="009E19EF"/>
    <w:rsid w:val="009E4CD0"/>
    <w:rsid w:val="009F2FBE"/>
    <w:rsid w:val="009F404E"/>
    <w:rsid w:val="009F5B98"/>
    <w:rsid w:val="00A21D87"/>
    <w:rsid w:val="00A30B5F"/>
    <w:rsid w:val="00A30EC6"/>
    <w:rsid w:val="00A428D3"/>
    <w:rsid w:val="00A61720"/>
    <w:rsid w:val="00A65B26"/>
    <w:rsid w:val="00A70D8F"/>
    <w:rsid w:val="00A8573B"/>
    <w:rsid w:val="00A86828"/>
    <w:rsid w:val="00A9048E"/>
    <w:rsid w:val="00AA4173"/>
    <w:rsid w:val="00AD7188"/>
    <w:rsid w:val="00AE3AAE"/>
    <w:rsid w:val="00AE42C5"/>
    <w:rsid w:val="00AE4975"/>
    <w:rsid w:val="00AF7B7A"/>
    <w:rsid w:val="00B07DC8"/>
    <w:rsid w:val="00B100D2"/>
    <w:rsid w:val="00B121A2"/>
    <w:rsid w:val="00B20A64"/>
    <w:rsid w:val="00B2368C"/>
    <w:rsid w:val="00B2427E"/>
    <w:rsid w:val="00B264D9"/>
    <w:rsid w:val="00B36ED1"/>
    <w:rsid w:val="00B36FB3"/>
    <w:rsid w:val="00B37846"/>
    <w:rsid w:val="00B422F6"/>
    <w:rsid w:val="00B4318F"/>
    <w:rsid w:val="00B45C1C"/>
    <w:rsid w:val="00B46FDA"/>
    <w:rsid w:val="00B649F4"/>
    <w:rsid w:val="00B71036"/>
    <w:rsid w:val="00B7413A"/>
    <w:rsid w:val="00B76E92"/>
    <w:rsid w:val="00B85B52"/>
    <w:rsid w:val="00B85D89"/>
    <w:rsid w:val="00B86C85"/>
    <w:rsid w:val="00B90D7E"/>
    <w:rsid w:val="00BA59FD"/>
    <w:rsid w:val="00BA65DF"/>
    <w:rsid w:val="00BB27E8"/>
    <w:rsid w:val="00BB2A2C"/>
    <w:rsid w:val="00BB7003"/>
    <w:rsid w:val="00BB7826"/>
    <w:rsid w:val="00BE0F84"/>
    <w:rsid w:val="00C036E8"/>
    <w:rsid w:val="00C04FD5"/>
    <w:rsid w:val="00C1077B"/>
    <w:rsid w:val="00C139D9"/>
    <w:rsid w:val="00C237BE"/>
    <w:rsid w:val="00C266E2"/>
    <w:rsid w:val="00C3759D"/>
    <w:rsid w:val="00C615AF"/>
    <w:rsid w:val="00C741A9"/>
    <w:rsid w:val="00C91AB6"/>
    <w:rsid w:val="00C94A5F"/>
    <w:rsid w:val="00C96335"/>
    <w:rsid w:val="00CA1AEB"/>
    <w:rsid w:val="00CB085F"/>
    <w:rsid w:val="00CB0F6B"/>
    <w:rsid w:val="00CB195A"/>
    <w:rsid w:val="00CB2430"/>
    <w:rsid w:val="00CC502E"/>
    <w:rsid w:val="00CD265F"/>
    <w:rsid w:val="00CD3C7E"/>
    <w:rsid w:val="00CD5109"/>
    <w:rsid w:val="00CD6403"/>
    <w:rsid w:val="00CE0FEB"/>
    <w:rsid w:val="00CF563A"/>
    <w:rsid w:val="00CF5741"/>
    <w:rsid w:val="00D23155"/>
    <w:rsid w:val="00D238AE"/>
    <w:rsid w:val="00D42887"/>
    <w:rsid w:val="00D679D6"/>
    <w:rsid w:val="00D75F14"/>
    <w:rsid w:val="00D7649A"/>
    <w:rsid w:val="00D93FCD"/>
    <w:rsid w:val="00D949B2"/>
    <w:rsid w:val="00D97DC7"/>
    <w:rsid w:val="00DB207A"/>
    <w:rsid w:val="00DB6D5E"/>
    <w:rsid w:val="00DD096A"/>
    <w:rsid w:val="00DD122E"/>
    <w:rsid w:val="00E06B77"/>
    <w:rsid w:val="00E13F8E"/>
    <w:rsid w:val="00E1680B"/>
    <w:rsid w:val="00E24559"/>
    <w:rsid w:val="00E24CDE"/>
    <w:rsid w:val="00E25C67"/>
    <w:rsid w:val="00E4437C"/>
    <w:rsid w:val="00E464E9"/>
    <w:rsid w:val="00E56A9C"/>
    <w:rsid w:val="00E82FD1"/>
    <w:rsid w:val="00E84154"/>
    <w:rsid w:val="00E872F7"/>
    <w:rsid w:val="00E91F9D"/>
    <w:rsid w:val="00E92512"/>
    <w:rsid w:val="00E94D90"/>
    <w:rsid w:val="00E975E3"/>
    <w:rsid w:val="00EB4187"/>
    <w:rsid w:val="00EB69A9"/>
    <w:rsid w:val="00EC2BF5"/>
    <w:rsid w:val="00EC4110"/>
    <w:rsid w:val="00EC480B"/>
    <w:rsid w:val="00EC66EF"/>
    <w:rsid w:val="00EE3247"/>
    <w:rsid w:val="00EE472E"/>
    <w:rsid w:val="00EF5562"/>
    <w:rsid w:val="00F22881"/>
    <w:rsid w:val="00F26FE9"/>
    <w:rsid w:val="00F3047D"/>
    <w:rsid w:val="00F32D2A"/>
    <w:rsid w:val="00F35483"/>
    <w:rsid w:val="00F40932"/>
    <w:rsid w:val="00F41604"/>
    <w:rsid w:val="00F425BF"/>
    <w:rsid w:val="00F45044"/>
    <w:rsid w:val="00F5791C"/>
    <w:rsid w:val="00F710CF"/>
    <w:rsid w:val="00F77219"/>
    <w:rsid w:val="00FA77BA"/>
    <w:rsid w:val="00FB2809"/>
    <w:rsid w:val="00FB4785"/>
    <w:rsid w:val="00FB6A6A"/>
    <w:rsid w:val="00FD44AB"/>
    <w:rsid w:val="00FE1BAE"/>
    <w:rsid w:val="00FE2775"/>
    <w:rsid w:val="00FE788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5E4A76"/>
    <w:pPr>
      <w:tabs>
        <w:tab w:val="left" w:pos="1440"/>
        <w:tab w:val="left" w:pos="7200"/>
      </w:tabs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5E4A76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477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E4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3E4"/>
    <w:rPr>
      <w:rFonts w:ascii="CG Times" w:eastAsia="Times New Roman" w:hAnsi="CG Times"/>
      <w:b/>
      <w:bCs/>
    </w:rPr>
  </w:style>
  <w:style w:type="paragraph" w:customStyle="1" w:styleId="western">
    <w:name w:val="western"/>
    <w:basedOn w:val="Normal"/>
    <w:rsid w:val="00CD26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9A2EF1"/>
    <w:rPr>
      <w:rFonts w:ascii="CG Times" w:eastAsia="Times New Roman" w:hAnsi="CG Times"/>
    </w:rPr>
  </w:style>
  <w:style w:type="character" w:styleId="PageNumber">
    <w:name w:val="page number"/>
    <w:basedOn w:val="DefaultParagraphFont"/>
    <w:uiPriority w:val="99"/>
    <w:semiHidden/>
    <w:unhideWhenUsed/>
    <w:rsid w:val="0091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864B-7070-4519-A94B-19D89CD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7</cp:revision>
  <cp:lastPrinted>2022-02-23T14:52:00Z</cp:lastPrinted>
  <dcterms:created xsi:type="dcterms:W3CDTF">2022-02-23T20:08:00Z</dcterms:created>
  <dcterms:modified xsi:type="dcterms:W3CDTF">2022-03-17T13:24:00Z</dcterms:modified>
</cp:coreProperties>
</file>