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B50E" w14:textId="28F05EAF" w:rsidR="006629BC" w:rsidRPr="006629BC" w:rsidRDefault="006629BC" w:rsidP="00662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4472C4" w:themeColor="accent1"/>
        </w:rPr>
      </w:pPr>
      <w:bookmarkStart w:id="0" w:name="_Hlk77839959"/>
      <w:bookmarkStart w:id="1" w:name="_Hlk93577479"/>
      <w:r w:rsidRPr="006629BC">
        <w:rPr>
          <w:color w:val="4472C4" w:themeColor="accent1"/>
        </w:rPr>
        <w:t>Reported to</w:t>
      </w:r>
      <w:r w:rsidRPr="006629BC">
        <w:rPr>
          <w:color w:val="4472C4" w:themeColor="accent1"/>
        </w:rPr>
        <w:t xml:space="preserve"> the Board of Trustees</w:t>
      </w:r>
    </w:p>
    <w:bookmarkEnd w:id="0"/>
    <w:p w14:paraId="1BC3C589" w14:textId="77777777" w:rsidR="006629BC" w:rsidRPr="006629BC" w:rsidRDefault="006629BC" w:rsidP="00662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4472C4" w:themeColor="accent1"/>
        </w:rPr>
      </w:pPr>
      <w:r w:rsidRPr="006629BC">
        <w:rPr>
          <w:color w:val="4472C4" w:themeColor="accent1"/>
        </w:rPr>
        <w:t>March 17, 2022</w:t>
      </w:r>
      <w:bookmarkEnd w:id="1"/>
    </w:p>
    <w:p w14:paraId="72802B2E" w14:textId="78EC6893" w:rsidR="00337B00" w:rsidRDefault="006629BC" w:rsidP="001E2B73">
      <w:pPr>
        <w:pStyle w:val="bdheading2"/>
      </w:pPr>
      <w:r>
        <w:tab/>
      </w:r>
      <w:r w:rsidR="00337B00">
        <w:t>Board Meeting</w:t>
      </w:r>
    </w:p>
    <w:p w14:paraId="3A056C3D" w14:textId="77777777" w:rsidR="003A3A79" w:rsidRDefault="001E2B73" w:rsidP="001E2B73">
      <w:pPr>
        <w:pStyle w:val="bdheading2"/>
      </w:pPr>
      <w:r>
        <w:tab/>
      </w:r>
      <w:r w:rsidR="00881850">
        <w:t>March 17, 2022</w:t>
      </w:r>
    </w:p>
    <w:p w14:paraId="7D16229E" w14:textId="77777777" w:rsidR="003A3A79" w:rsidRDefault="003A3A79" w:rsidP="001E2B73"/>
    <w:p w14:paraId="553B0C05" w14:textId="77777777" w:rsidR="003A3A79" w:rsidRDefault="003A3A79" w:rsidP="001E2B73"/>
    <w:p w14:paraId="55490923" w14:textId="77777777" w:rsidR="003A3A79" w:rsidRPr="00EE0F4F" w:rsidRDefault="007F5B34" w:rsidP="00EE0F4F">
      <w:pPr>
        <w:pStyle w:val="Heading2"/>
      </w:pPr>
      <w:r w:rsidRPr="00EE0F4F">
        <w:t xml:space="preserve">REPORT ON </w:t>
      </w:r>
      <w:r w:rsidR="003A3A79" w:rsidRPr="00EE0F4F">
        <w:t xml:space="preserve">RENEWAL OF </w:t>
      </w:r>
      <w:r w:rsidRPr="00EE0F4F">
        <w:t xml:space="preserve">THE </w:t>
      </w:r>
      <w:r w:rsidR="003A3A79" w:rsidRPr="00EE0F4F">
        <w:t>TREASURER’S BOND</w:t>
      </w:r>
    </w:p>
    <w:p w14:paraId="6DF05E13" w14:textId="77777777" w:rsidR="003A3A79" w:rsidRDefault="003A3A79" w:rsidP="001E2B73"/>
    <w:p w14:paraId="3956015A" w14:textId="77777777" w:rsidR="003A3A79" w:rsidRDefault="003A3A79" w:rsidP="001E2B73"/>
    <w:p w14:paraId="337EBCAD" w14:textId="77777777" w:rsidR="003A3A79" w:rsidRDefault="003A3A79" w:rsidP="001E2B73">
      <w:pPr>
        <w:pStyle w:val="bdstyle2"/>
      </w:pPr>
      <w:r>
        <w:t xml:space="preserve">The </w:t>
      </w:r>
      <w:r w:rsidRPr="001E2B73">
        <w:rPr>
          <w:i/>
        </w:rPr>
        <w:t>Bylaws</w:t>
      </w:r>
      <w:r>
        <w:t xml:space="preserve"> of the Board of Trustees state:</w:t>
      </w:r>
    </w:p>
    <w:p w14:paraId="201910AA" w14:textId="77777777" w:rsidR="003A3A79" w:rsidRDefault="003A3A79" w:rsidP="001E2B73">
      <w:pPr>
        <w:pStyle w:val="bdstyle2"/>
        <w:spacing w:line="240" w:lineRule="auto"/>
        <w:ind w:left="1440" w:right="1440" w:firstLine="0"/>
      </w:pPr>
      <w:r>
        <w:t xml:space="preserve">The Treasurer shall be the general custodian of all the funds and securities belonging to the </w:t>
      </w:r>
      <w:proofErr w:type="gramStart"/>
      <w:r>
        <w:t>University, and</w:t>
      </w:r>
      <w:proofErr w:type="gramEnd"/>
      <w:r>
        <w:t xml:space="preserve"> shall give bond for the faithful performance of the duties and the proper accounting and delivery thereof, whenever required and with such security as may be approved by the </w:t>
      </w:r>
      <w:r w:rsidR="001C1F00">
        <w:t>B</w:t>
      </w:r>
      <w:r>
        <w:t xml:space="preserve">oard. </w:t>
      </w:r>
      <w:r w:rsidR="001E2B73">
        <w:t xml:space="preserve"> </w:t>
      </w:r>
      <w:r>
        <w:t xml:space="preserve">Such bond shall be in such amount as the </w:t>
      </w:r>
      <w:r w:rsidR="001C1F00">
        <w:t>B</w:t>
      </w:r>
      <w:r>
        <w:t>oard may require, but not for less than five hundred t</w:t>
      </w:r>
      <w:r w:rsidR="00AE40C7">
        <w:t>housand dollars ($500,000</w:t>
      </w:r>
      <w:r>
        <w:t>).</w:t>
      </w:r>
    </w:p>
    <w:p w14:paraId="7CA11F19" w14:textId="77777777" w:rsidR="003A3A79" w:rsidRDefault="003A3A79" w:rsidP="001E2B73"/>
    <w:p w14:paraId="4C32FE03" w14:textId="77777777" w:rsidR="003A3A79" w:rsidRDefault="003A3A79" w:rsidP="001E2B73">
      <w:pPr>
        <w:pStyle w:val="bdstyle2"/>
      </w:pPr>
      <w:r>
        <w:t xml:space="preserve">The </w:t>
      </w:r>
      <w:r w:rsidR="00881850">
        <w:t xml:space="preserve">Interim </w:t>
      </w:r>
      <w:r w:rsidR="001C1F00">
        <w:t xml:space="preserve">Vice President/Chief Financial Officer and </w:t>
      </w:r>
      <w:r>
        <w:t>Comptroller recommends renewal of the Treasurer’s Bo</w:t>
      </w:r>
      <w:r w:rsidR="00AE40C7">
        <w:t>nd, in the amount of $500,000</w:t>
      </w:r>
      <w:r>
        <w:t xml:space="preserve">, with the </w:t>
      </w:r>
      <w:r w:rsidR="007F5B34">
        <w:t xml:space="preserve">Liberty Mutual Insurance Company </w:t>
      </w:r>
      <w:r>
        <w:t xml:space="preserve">as surety and Lester H. McKeever, Jr., as principal. </w:t>
      </w:r>
      <w:r w:rsidR="001E2B73">
        <w:t xml:space="preserve"> </w:t>
      </w:r>
      <w:r>
        <w:t>The bond is for the three</w:t>
      </w:r>
      <w:r w:rsidR="00AE40C7">
        <w:t>-</w:t>
      </w:r>
      <w:r>
        <w:t xml:space="preserve">year period </w:t>
      </w:r>
      <w:r w:rsidR="001E2B73">
        <w:t xml:space="preserve">of </w:t>
      </w:r>
      <w:r>
        <w:t xml:space="preserve">January 15, </w:t>
      </w:r>
      <w:r w:rsidR="004E47BD">
        <w:t>2019</w:t>
      </w:r>
      <w:r w:rsidR="00AE40C7">
        <w:t>,</w:t>
      </w:r>
      <w:r w:rsidR="001E2B73">
        <w:t xml:space="preserve"> </w:t>
      </w:r>
      <w:r>
        <w:t xml:space="preserve">through </w:t>
      </w:r>
      <w:r w:rsidRPr="00FC0E81">
        <w:rPr>
          <w:b/>
          <w:u w:val="single"/>
        </w:rPr>
        <w:t xml:space="preserve">January </w:t>
      </w:r>
      <w:r w:rsidR="00881850">
        <w:rPr>
          <w:b/>
          <w:u w:val="single"/>
        </w:rPr>
        <w:t>15, 2025</w:t>
      </w:r>
      <w:r w:rsidR="007F5B34">
        <w:t>, at a total cost of $1,</w:t>
      </w:r>
      <w:r w:rsidR="00881850">
        <w:t>391</w:t>
      </w:r>
      <w:r w:rsidR="007F5B34">
        <w:t>.</w:t>
      </w:r>
    </w:p>
    <w:p w14:paraId="5B47A3B6" w14:textId="77777777" w:rsidR="003A3A79" w:rsidRPr="003A3A79" w:rsidRDefault="003A3A79" w:rsidP="001E2B73">
      <w:pPr>
        <w:pStyle w:val="bdstyle2"/>
      </w:pPr>
      <w:r w:rsidRPr="003A3A79">
        <w:t xml:space="preserve">The </w:t>
      </w:r>
      <w:r w:rsidR="00881850">
        <w:t xml:space="preserve">Interim </w:t>
      </w:r>
      <w:r w:rsidR="00845D41">
        <w:t xml:space="preserve">Vice President/Chief Financial Officer and </w:t>
      </w:r>
      <w:r w:rsidRPr="003A3A79">
        <w:t>Comptroller reports that the University has renewed a Treasurer’s Bond in the amount of $500,000 with the Liberty Mutual Insurance Company as surety and Lester H. McKeever, Jr., as principal.</w:t>
      </w:r>
    </w:p>
    <w:p w14:paraId="66606929" w14:textId="77777777" w:rsidR="003A3A79" w:rsidRDefault="003A3A79" w:rsidP="001E2B73"/>
    <w:sectPr w:rsidR="003A3A79" w:rsidSect="00D2656E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55AA" w14:textId="77777777" w:rsidR="009150D1" w:rsidRDefault="009150D1">
      <w:r>
        <w:separator/>
      </w:r>
    </w:p>
  </w:endnote>
  <w:endnote w:type="continuationSeparator" w:id="0">
    <w:p w14:paraId="0C0E44E2" w14:textId="77777777" w:rsidR="009150D1" w:rsidRDefault="0091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FE3A" w14:textId="77777777" w:rsidR="009150D1" w:rsidRDefault="009150D1">
      <w:r>
        <w:separator/>
      </w:r>
    </w:p>
  </w:footnote>
  <w:footnote w:type="continuationSeparator" w:id="0">
    <w:p w14:paraId="096B8C86" w14:textId="77777777" w:rsidR="009150D1" w:rsidRDefault="0091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FE0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10"/>
    <w:rsid w:val="000B3143"/>
    <w:rsid w:val="000C7C10"/>
    <w:rsid w:val="00125D65"/>
    <w:rsid w:val="001551AC"/>
    <w:rsid w:val="00197C2C"/>
    <w:rsid w:val="001C0299"/>
    <w:rsid w:val="001C1F00"/>
    <w:rsid w:val="001E2B73"/>
    <w:rsid w:val="002F23A5"/>
    <w:rsid w:val="00337B00"/>
    <w:rsid w:val="00394A56"/>
    <w:rsid w:val="003A3A79"/>
    <w:rsid w:val="003E71CB"/>
    <w:rsid w:val="003E7C29"/>
    <w:rsid w:val="00461BA6"/>
    <w:rsid w:val="00474373"/>
    <w:rsid w:val="004A2673"/>
    <w:rsid w:val="004E47BD"/>
    <w:rsid w:val="00505FC5"/>
    <w:rsid w:val="00570E60"/>
    <w:rsid w:val="005936EA"/>
    <w:rsid w:val="005F60E7"/>
    <w:rsid w:val="006629BC"/>
    <w:rsid w:val="006C38C5"/>
    <w:rsid w:val="006E759B"/>
    <w:rsid w:val="00796015"/>
    <w:rsid w:val="00797451"/>
    <w:rsid w:val="007F5B34"/>
    <w:rsid w:val="00845D41"/>
    <w:rsid w:val="00881850"/>
    <w:rsid w:val="008B2B10"/>
    <w:rsid w:val="008C23AB"/>
    <w:rsid w:val="009150D1"/>
    <w:rsid w:val="009B7C04"/>
    <w:rsid w:val="00A37823"/>
    <w:rsid w:val="00AB68B8"/>
    <w:rsid w:val="00AE40C7"/>
    <w:rsid w:val="00B141DB"/>
    <w:rsid w:val="00B608F7"/>
    <w:rsid w:val="00BF446E"/>
    <w:rsid w:val="00C734AA"/>
    <w:rsid w:val="00D2656E"/>
    <w:rsid w:val="00E701E9"/>
    <w:rsid w:val="00EE0F4F"/>
    <w:rsid w:val="00FC0E81"/>
    <w:rsid w:val="00FC504A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407A4"/>
  <w15:chartTrackingRefBased/>
  <w15:docId w15:val="{42B1F0A1-758D-4CC3-8451-6A2518D9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B73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rsid w:val="00EE0F4F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34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4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40C7"/>
    <w:rPr>
      <w:rFonts w:ascii="Tahoma" w:hAnsi="Tahoma" w:cs="Tahoma"/>
      <w:sz w:val="16"/>
      <w:szCs w:val="16"/>
    </w:rPr>
  </w:style>
  <w:style w:type="paragraph" w:customStyle="1" w:styleId="bdbio">
    <w:name w:val="bdbio"/>
    <w:basedOn w:val="Normal"/>
    <w:rsid w:val="001E2B73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1E2B73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1E2B73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1E2B73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1E2B73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1E2B73"/>
    <w:pPr>
      <w:tabs>
        <w:tab w:val="left" w:pos="7200"/>
      </w:tabs>
    </w:pPr>
  </w:style>
  <w:style w:type="paragraph" w:customStyle="1" w:styleId="bdstyle1">
    <w:name w:val="bdstyle1"/>
    <w:basedOn w:val="Normal"/>
    <w:rsid w:val="001E2B73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1E2B73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1E2B73"/>
    <w:pPr>
      <w:tabs>
        <w:tab w:val="left" w:pos="4680"/>
        <w:tab w:val="right" w:pos="7560"/>
        <w:tab w:val="right" w:pos="90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and Audit Committee</vt:lpstr>
    </vt:vector>
  </TitlesOfParts>
  <Company>University of Illinois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and Audit Committee</dc:title>
  <dc:subject/>
  <dc:creator>Kemphues, Debbie</dc:creator>
  <cp:keywords/>
  <cp:lastModifiedBy>Williams, Aubrie Lee</cp:lastModifiedBy>
  <cp:revision>3</cp:revision>
  <cp:lastPrinted>2019-01-09T23:05:00Z</cp:lastPrinted>
  <dcterms:created xsi:type="dcterms:W3CDTF">2022-02-28T22:43:00Z</dcterms:created>
  <dcterms:modified xsi:type="dcterms:W3CDTF">2022-03-17T13:52:00Z</dcterms:modified>
</cp:coreProperties>
</file>