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3746" w14:textId="77777777" w:rsidR="00172664" w:rsidRPr="00172664" w:rsidRDefault="00172664" w:rsidP="0017266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172664">
        <w:rPr>
          <w:rFonts w:ascii="Times New Roman" w:eastAsia="Times New Roman" w:hAnsi="Times New Roman" w:cs="Times New Roman"/>
          <w:color w:val="FF0000"/>
          <w:kern w:val="0"/>
          <w:sz w:val="26"/>
          <w:szCs w:val="26"/>
          <w14:ligatures w14:val="none"/>
        </w:rPr>
        <w:t>Approved by the Board of Trustees</w:t>
      </w:r>
    </w:p>
    <w:bookmarkEnd w:id="0"/>
    <w:bookmarkEnd w:id="1"/>
    <w:p w14:paraId="05E54D2D" w14:textId="77777777" w:rsidR="00172664" w:rsidRPr="00172664" w:rsidRDefault="00172664" w:rsidP="0017266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172664">
        <w:rPr>
          <w:rFonts w:ascii="Times New Roman" w:eastAsia="Times New Roman" w:hAnsi="Times New Roman" w:cs="Times New Roman"/>
          <w:color w:val="FF0000"/>
          <w:kern w:val="0"/>
          <w:sz w:val="26"/>
          <w:szCs w:val="26"/>
          <w14:ligatures w14:val="none"/>
        </w:rPr>
        <w:t>March 19, 2026</w:t>
      </w:r>
    </w:p>
    <w:p w14:paraId="7F460EA9" w14:textId="3EF99124" w:rsidR="009653A3" w:rsidRPr="002A67DE" w:rsidRDefault="000B0E1F"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17</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41E313C4" w:rsidR="009653A3" w:rsidRPr="002A67DE" w:rsidRDefault="009653A3" w:rsidP="009653A3">
      <w:pPr>
        <w:pStyle w:val="bdheading2"/>
        <w:rPr>
          <w:szCs w:val="26"/>
        </w:rPr>
      </w:pPr>
      <w:r w:rsidRPr="002A67DE">
        <w:rPr>
          <w:szCs w:val="26"/>
        </w:rPr>
        <w:tab/>
      </w:r>
      <w:r w:rsidR="00915492">
        <w:rPr>
          <w:szCs w:val="26"/>
        </w:rPr>
        <w:t>March 19</w:t>
      </w:r>
      <w:r w:rsidR="00BA1B97">
        <w:rPr>
          <w:szCs w:val="26"/>
        </w:rPr>
        <w:t>,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5834BC5D" w:rsidR="00D860B5" w:rsidRPr="0000336B" w:rsidRDefault="00166FE1" w:rsidP="00D860B5">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F2444A">
        <w:rPr>
          <w:rFonts w:ascii="Times New Roman" w:eastAsia="Times New Roman" w:hAnsi="Times New Roman"/>
          <w:sz w:val="26"/>
          <w:szCs w:val="20"/>
        </w:rPr>
        <w:t>MASTER OF SCIENCE IN LAW</w:t>
      </w:r>
      <w:r w:rsidR="00363931">
        <w:rPr>
          <w:rFonts w:ascii="Times New Roman" w:eastAsia="Times New Roman" w:hAnsi="Times New Roman"/>
          <w:sz w:val="26"/>
          <w:szCs w:val="20"/>
        </w:rPr>
        <w:t>,</w:t>
      </w:r>
      <w:r w:rsidR="00527922">
        <w:rPr>
          <w:rFonts w:ascii="Times New Roman" w:hAnsi="Times New Roman"/>
          <w:sz w:val="26"/>
          <w:szCs w:val="26"/>
        </w:rPr>
        <w:t xml:space="preserve"> </w:t>
      </w:r>
      <w:r w:rsidR="00F2444A">
        <w:rPr>
          <w:rFonts w:ascii="Times New Roman" w:hAnsi="Times New Roman"/>
          <w:sz w:val="26"/>
          <w:szCs w:val="26"/>
        </w:rPr>
        <w:t xml:space="preserve">COLLEGE OF LAW </w:t>
      </w:r>
      <w:r w:rsidR="00527922">
        <w:rPr>
          <w:rFonts w:ascii="Times New Roman" w:hAnsi="Times New Roman"/>
          <w:sz w:val="26"/>
          <w:szCs w:val="26"/>
        </w:rPr>
        <w:t>AND THE GRADUATE COLLEGE</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58F2CE55"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F2444A">
        <w:rPr>
          <w:rFonts w:ascii="Times New Roman" w:hAnsi="Times New Roman"/>
          <w:sz w:val="26"/>
          <w:szCs w:val="26"/>
        </w:rPr>
        <w:t>Master of Science in Law</w:t>
      </w:r>
      <w:r w:rsidR="00915492">
        <w:rPr>
          <w:rFonts w:ascii="Times New Roman" w:hAnsi="Times New Roman"/>
          <w:sz w:val="26"/>
          <w:szCs w:val="26"/>
        </w:rPr>
        <w:t>,</w:t>
      </w:r>
      <w:r w:rsidR="0047209A">
        <w:rPr>
          <w:rFonts w:ascii="Times New Roman" w:hAnsi="Times New Roman"/>
          <w:sz w:val="26"/>
          <w:szCs w:val="26"/>
        </w:rPr>
        <w:t xml:space="preserve"> </w:t>
      </w:r>
      <w:r w:rsidR="00F2444A">
        <w:rPr>
          <w:rFonts w:ascii="Times New Roman" w:hAnsi="Times New Roman"/>
          <w:sz w:val="26"/>
          <w:szCs w:val="26"/>
        </w:rPr>
        <w:t>College of Law</w:t>
      </w:r>
      <w:r w:rsidR="00527922">
        <w:rPr>
          <w:rFonts w:ascii="Times New Roman" w:hAnsi="Times New Roman"/>
          <w:sz w:val="26"/>
          <w:szCs w:val="26"/>
        </w:rPr>
        <w:t xml:space="preserve"> and the Graduate College</w:t>
      </w:r>
    </w:p>
    <w:p w14:paraId="30A1A63C" w14:textId="77777777" w:rsidR="009653A3" w:rsidRPr="00384E0D" w:rsidRDefault="009653A3" w:rsidP="009653A3">
      <w:pPr>
        <w:pStyle w:val="bdstyle1"/>
        <w:rPr>
          <w:szCs w:val="26"/>
        </w:rPr>
      </w:pPr>
    </w:p>
    <w:p w14:paraId="0FDF56BF" w14:textId="74518094" w:rsidR="009653A3" w:rsidRPr="00384E0D" w:rsidRDefault="009653A3" w:rsidP="00637858">
      <w:pPr>
        <w:spacing w:after="0"/>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6D4AF6">
        <w:rPr>
          <w:rFonts w:ascii="Times New Roman" w:hAnsi="Times New Roman" w:cs="Times New Roman"/>
          <w:sz w:val="26"/>
          <w:szCs w:val="26"/>
        </w:rPr>
        <w:t xml:space="preserve"> new funding required</w:t>
      </w:r>
    </w:p>
    <w:p w14:paraId="060F84A7" w14:textId="77777777" w:rsidR="009653A3" w:rsidRDefault="009653A3" w:rsidP="009653A3">
      <w:pPr>
        <w:spacing w:after="0" w:line="240" w:lineRule="auto"/>
        <w:rPr>
          <w:rFonts w:ascii="Times New Roman" w:hAnsi="Times New Roman" w:cs="Times New Roman"/>
          <w:sz w:val="26"/>
          <w:szCs w:val="26"/>
          <w:u w:val="single"/>
        </w:rPr>
      </w:pPr>
    </w:p>
    <w:p w14:paraId="7CDCD201" w14:textId="77777777" w:rsidR="009B7DEB" w:rsidRPr="002A67DE" w:rsidRDefault="009B7DEB" w:rsidP="009653A3">
      <w:pPr>
        <w:spacing w:after="0" w:line="240" w:lineRule="auto"/>
        <w:rPr>
          <w:rFonts w:ascii="Times New Roman" w:hAnsi="Times New Roman" w:cs="Times New Roman"/>
          <w:sz w:val="26"/>
          <w:szCs w:val="26"/>
          <w:u w:val="single"/>
        </w:rPr>
      </w:pPr>
    </w:p>
    <w:p w14:paraId="7DD15917" w14:textId="4DE35815"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6D4AF6">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6D4AF6">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F2444A">
        <w:rPr>
          <w:rFonts w:ascii="Times New Roman" w:hAnsi="Times New Roman" w:cs="Times New Roman"/>
          <w:sz w:val="26"/>
          <w:szCs w:val="26"/>
        </w:rPr>
        <w:t>College of Law</w:t>
      </w:r>
      <w:r w:rsidR="00527922">
        <w:rPr>
          <w:rFonts w:ascii="Times New Roman" w:hAnsi="Times New Roman" w:cs="Times New Roman"/>
          <w:sz w:val="26"/>
          <w:szCs w:val="26"/>
        </w:rPr>
        <w:t xml:space="preserve"> and the Graduate College</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F2444A">
        <w:rPr>
          <w:rFonts w:ascii="Times New Roman" w:hAnsi="Times New Roman" w:cs="Times New Roman"/>
          <w:sz w:val="26"/>
          <w:szCs w:val="26"/>
        </w:rPr>
        <w:t>Master of Science in Law</w:t>
      </w:r>
      <w:r w:rsidR="00527922">
        <w:rPr>
          <w:rFonts w:ascii="Times New Roman" w:hAnsi="Times New Roman" w:cs="Times New Roman"/>
          <w:sz w:val="26"/>
          <w:szCs w:val="26"/>
        </w:rPr>
        <w:t>.</w:t>
      </w:r>
    </w:p>
    <w:p w14:paraId="54C605B1" w14:textId="40FC8C1F" w:rsidR="00890EFF" w:rsidRDefault="00527922" w:rsidP="00890EF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proposed </w:t>
      </w:r>
      <w:r w:rsidR="00890EFF">
        <w:rPr>
          <w:rFonts w:ascii="Times New Roman" w:hAnsi="Times New Roman" w:cs="Times New Roman"/>
          <w:sz w:val="26"/>
          <w:szCs w:val="26"/>
        </w:rPr>
        <w:t>Master of Science in Law (MS in Law) will equip professionals in business, technology, and compliance roles with practical legal knowledge to advance their careers without pursuing a full Juris Doctorate degree</w:t>
      </w:r>
      <w:r w:rsidR="00845981">
        <w:rPr>
          <w:rFonts w:ascii="Times New Roman" w:hAnsi="Times New Roman" w:cs="Times New Roman"/>
          <w:sz w:val="26"/>
          <w:szCs w:val="26"/>
        </w:rPr>
        <w:t xml:space="preserve"> (JD)</w:t>
      </w:r>
      <w:r w:rsidR="00890EFF">
        <w:rPr>
          <w:rFonts w:ascii="Times New Roman" w:hAnsi="Times New Roman" w:cs="Times New Roman"/>
          <w:sz w:val="26"/>
          <w:szCs w:val="26"/>
        </w:rPr>
        <w:t xml:space="preserve">, addressing a growing need for non-lawyer expertise in regulated industries. This fully online program builds on foundational jurisprudence. Graduates develop skills to navigate complex regulations, mitigate risks, and drive ethical decision-making. Unlike a JD, which trains practicing attorneys to identify what the law is in hard cases, litigate, and make arguments in court, the MS in Law focuses on applied legal knowledge of basic </w:t>
      </w:r>
      <w:r w:rsidR="00890EFF">
        <w:rPr>
          <w:rFonts w:ascii="Times New Roman" w:hAnsi="Times New Roman" w:cs="Times New Roman"/>
          <w:sz w:val="26"/>
          <w:szCs w:val="26"/>
        </w:rPr>
        <w:lastRenderedPageBreak/>
        <w:t xml:space="preserve">legal frameworks and compliance. Unlike an </w:t>
      </w:r>
      <w:r w:rsidR="00845981">
        <w:rPr>
          <w:rFonts w:ascii="Times New Roman" w:hAnsi="Times New Roman" w:cs="Times New Roman"/>
          <w:sz w:val="26"/>
          <w:szCs w:val="26"/>
        </w:rPr>
        <w:t>Master’s Degree in Business Administration (MBA)</w:t>
      </w:r>
      <w:r w:rsidR="00890EFF">
        <w:rPr>
          <w:rFonts w:ascii="Times New Roman" w:hAnsi="Times New Roman" w:cs="Times New Roman"/>
          <w:sz w:val="26"/>
          <w:szCs w:val="26"/>
        </w:rPr>
        <w:t xml:space="preserve">, it prioritizes legal strategy over general management. </w:t>
      </w:r>
    </w:p>
    <w:p w14:paraId="6CD0B763" w14:textId="04507596" w:rsidR="00890EFF" w:rsidRDefault="00890EFF" w:rsidP="00890EF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These differences allow for a program that meets growing market demands. </w:t>
      </w:r>
      <w:r w:rsidR="00955EFF">
        <w:rPr>
          <w:rFonts w:ascii="Times New Roman" w:hAnsi="Times New Roman" w:cs="Times New Roman"/>
          <w:sz w:val="26"/>
          <w:szCs w:val="26"/>
        </w:rPr>
        <w:t xml:space="preserve">The College of Law hired Eduvantis, a third-party marketing consultant that specializes </w:t>
      </w:r>
      <w:r w:rsidR="009B7DEB">
        <w:rPr>
          <w:rFonts w:ascii="Times New Roman" w:hAnsi="Times New Roman" w:cs="Times New Roman"/>
          <w:sz w:val="26"/>
          <w:szCs w:val="26"/>
        </w:rPr>
        <w:t xml:space="preserve">in </w:t>
      </w:r>
      <w:r w:rsidR="00955EFF">
        <w:rPr>
          <w:rFonts w:ascii="Times New Roman" w:hAnsi="Times New Roman" w:cs="Times New Roman"/>
          <w:sz w:val="26"/>
          <w:szCs w:val="26"/>
        </w:rPr>
        <w:t xml:space="preserve">market research for higher education. Based on this market study, the online </w:t>
      </w:r>
      <w:r w:rsidR="00845981">
        <w:rPr>
          <w:rFonts w:ascii="Times New Roman" w:hAnsi="Times New Roman" w:cs="Times New Roman"/>
          <w:sz w:val="26"/>
          <w:szCs w:val="26"/>
        </w:rPr>
        <w:t>master of science</w:t>
      </w:r>
      <w:r w:rsidR="00955EFF">
        <w:rPr>
          <w:rFonts w:ascii="Times New Roman" w:hAnsi="Times New Roman" w:cs="Times New Roman"/>
          <w:sz w:val="26"/>
          <w:szCs w:val="26"/>
        </w:rPr>
        <w:t xml:space="preserve"> targets people employed and seeking to gain legal skills for their current roles, people seeking promotions via legal expertise, people transitioning to legal-adjacent fields, and people entering non-lawyer legal roles. </w:t>
      </w:r>
      <w:r w:rsidR="009D45E0">
        <w:rPr>
          <w:rFonts w:ascii="Times New Roman" w:hAnsi="Times New Roman" w:cs="Times New Roman"/>
          <w:sz w:val="26"/>
          <w:szCs w:val="26"/>
        </w:rPr>
        <w:t>The proposed program will equip students with practical, high-impact legal skills to navigate regulatory complexes, mitigate risks, communicate strategically with legal counsel, and drive ethical innovation in dynamic industries. The curriculum emphasizes real-world applications through case studie</w:t>
      </w:r>
      <w:r w:rsidR="00845981">
        <w:rPr>
          <w:rFonts w:ascii="Times New Roman" w:hAnsi="Times New Roman" w:cs="Times New Roman"/>
          <w:sz w:val="26"/>
          <w:szCs w:val="26"/>
        </w:rPr>
        <w:t>s</w:t>
      </w:r>
      <w:r w:rsidR="009D45E0">
        <w:rPr>
          <w:rFonts w:ascii="Times New Roman" w:hAnsi="Times New Roman" w:cs="Times New Roman"/>
          <w:sz w:val="26"/>
          <w:szCs w:val="26"/>
        </w:rPr>
        <w:t xml:space="preserve">. </w:t>
      </w:r>
      <w:r w:rsidR="00955EFF">
        <w:rPr>
          <w:rFonts w:ascii="Times New Roman" w:hAnsi="Times New Roman" w:cs="Times New Roman"/>
          <w:sz w:val="26"/>
          <w:szCs w:val="26"/>
        </w:rPr>
        <w:t xml:space="preserve">The MS in Law will prepare graduates for occupations such as compliance officer, information security analyst, human resources specialist, </w:t>
      </w:r>
      <w:r w:rsidR="009D45E0">
        <w:rPr>
          <w:rFonts w:ascii="Times New Roman" w:hAnsi="Times New Roman" w:cs="Times New Roman"/>
          <w:sz w:val="26"/>
          <w:szCs w:val="26"/>
        </w:rPr>
        <w:t xml:space="preserve">human resources director, </w:t>
      </w:r>
      <w:r w:rsidR="00955EFF">
        <w:rPr>
          <w:rFonts w:ascii="Times New Roman" w:hAnsi="Times New Roman" w:cs="Times New Roman"/>
          <w:sz w:val="26"/>
          <w:szCs w:val="26"/>
        </w:rPr>
        <w:t>financial risk specialist</w:t>
      </w:r>
      <w:r w:rsidR="00845981">
        <w:rPr>
          <w:rFonts w:ascii="Times New Roman" w:hAnsi="Times New Roman" w:cs="Times New Roman"/>
          <w:sz w:val="26"/>
          <w:szCs w:val="26"/>
        </w:rPr>
        <w:t>,</w:t>
      </w:r>
      <w:r w:rsidR="009D45E0">
        <w:rPr>
          <w:rFonts w:ascii="Times New Roman" w:hAnsi="Times New Roman" w:cs="Times New Roman"/>
          <w:sz w:val="26"/>
          <w:szCs w:val="26"/>
        </w:rPr>
        <w:t xml:space="preserve"> and technology policy advisor</w:t>
      </w:r>
      <w:r w:rsidR="00955EFF">
        <w:rPr>
          <w:rFonts w:ascii="Times New Roman" w:hAnsi="Times New Roman" w:cs="Times New Roman"/>
          <w:sz w:val="26"/>
          <w:szCs w:val="26"/>
        </w:rPr>
        <w:t>. The online</w:t>
      </w:r>
      <w:r w:rsidR="009D45E0">
        <w:rPr>
          <w:rFonts w:ascii="Times New Roman" w:hAnsi="Times New Roman" w:cs="Times New Roman"/>
          <w:sz w:val="26"/>
          <w:szCs w:val="26"/>
        </w:rPr>
        <w:t>, asynchronous</w:t>
      </w:r>
      <w:r w:rsidR="00955EFF">
        <w:rPr>
          <w:rFonts w:ascii="Times New Roman" w:hAnsi="Times New Roman" w:cs="Times New Roman"/>
          <w:sz w:val="26"/>
          <w:szCs w:val="26"/>
        </w:rPr>
        <w:t xml:space="preserve"> format of the program </w:t>
      </w:r>
      <w:r w:rsidR="009D45E0">
        <w:rPr>
          <w:rFonts w:ascii="Times New Roman" w:hAnsi="Times New Roman" w:cs="Times New Roman"/>
          <w:sz w:val="26"/>
          <w:szCs w:val="26"/>
        </w:rPr>
        <w:t>is tailored to ambitious working professionals in business, compliance, technology, and related fields who are seeking to advance their careers without pausing their professional lives.</w:t>
      </w:r>
    </w:p>
    <w:p w14:paraId="49DA9BB4" w14:textId="19E9FDD8" w:rsidR="00527922" w:rsidRDefault="00890EFF" w:rsidP="00890EF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Companion report items seek establishment of several </w:t>
      </w:r>
      <w:r w:rsidR="00845981">
        <w:rPr>
          <w:rFonts w:ascii="Times New Roman" w:hAnsi="Times New Roman" w:cs="Times New Roman"/>
          <w:sz w:val="26"/>
          <w:szCs w:val="26"/>
        </w:rPr>
        <w:t>g</w:t>
      </w:r>
      <w:r>
        <w:rPr>
          <w:rFonts w:ascii="Times New Roman" w:hAnsi="Times New Roman" w:cs="Times New Roman"/>
          <w:sz w:val="26"/>
          <w:szCs w:val="26"/>
        </w:rPr>
        <w:t xml:space="preserve">raduate </w:t>
      </w:r>
      <w:r w:rsidR="00845981">
        <w:rPr>
          <w:rFonts w:ascii="Times New Roman" w:hAnsi="Times New Roman" w:cs="Times New Roman"/>
          <w:sz w:val="26"/>
          <w:szCs w:val="26"/>
        </w:rPr>
        <w:t>c</w:t>
      </w:r>
      <w:r>
        <w:rPr>
          <w:rFonts w:ascii="Times New Roman" w:hAnsi="Times New Roman" w:cs="Times New Roman"/>
          <w:sz w:val="26"/>
          <w:szCs w:val="26"/>
        </w:rPr>
        <w:t xml:space="preserve">ertificates </w:t>
      </w:r>
      <w:r w:rsidR="00955EFF">
        <w:rPr>
          <w:rFonts w:ascii="Times New Roman" w:hAnsi="Times New Roman" w:cs="Times New Roman"/>
          <w:sz w:val="26"/>
          <w:szCs w:val="26"/>
        </w:rPr>
        <w:t xml:space="preserve">(Legal Foundations for Professionals, Advanced Business Law, AI Privacy &amp; Governance in Law, Cybersecurity Law &amp; Resilience, Employment Law &amp; Workplace Dynamics, Ethics &amp; Corporate Governance, and Law of Emerging Technologies) </w:t>
      </w:r>
      <w:r>
        <w:rPr>
          <w:rFonts w:ascii="Times New Roman" w:hAnsi="Times New Roman" w:cs="Times New Roman"/>
          <w:sz w:val="26"/>
          <w:szCs w:val="26"/>
        </w:rPr>
        <w:t xml:space="preserve">that can be stacked into the MS in Law. There are also companion report items seeking establishment of two </w:t>
      </w:r>
      <w:r>
        <w:rPr>
          <w:rFonts w:ascii="Times New Roman" w:hAnsi="Times New Roman" w:cs="Times New Roman"/>
          <w:sz w:val="26"/>
          <w:szCs w:val="26"/>
        </w:rPr>
        <w:lastRenderedPageBreak/>
        <w:t xml:space="preserve">concentrations </w:t>
      </w:r>
      <w:r w:rsidR="00845981">
        <w:rPr>
          <w:rFonts w:ascii="Times New Roman" w:hAnsi="Times New Roman" w:cs="Times New Roman"/>
          <w:sz w:val="26"/>
          <w:szCs w:val="26"/>
        </w:rPr>
        <w:t>(</w:t>
      </w:r>
      <w:r>
        <w:rPr>
          <w:rFonts w:ascii="Times New Roman" w:hAnsi="Times New Roman" w:cs="Times New Roman"/>
          <w:sz w:val="26"/>
          <w:szCs w:val="26"/>
        </w:rPr>
        <w:t>Business Compliance and Tech &amp; Privacy</w:t>
      </w:r>
      <w:r w:rsidR="00845981">
        <w:rPr>
          <w:rFonts w:ascii="Times New Roman" w:hAnsi="Times New Roman" w:cs="Times New Roman"/>
          <w:sz w:val="26"/>
          <w:szCs w:val="26"/>
        </w:rPr>
        <w:t>)</w:t>
      </w:r>
      <w:r>
        <w:rPr>
          <w:rFonts w:ascii="Times New Roman" w:hAnsi="Times New Roman" w:cs="Times New Roman"/>
          <w:sz w:val="26"/>
          <w:szCs w:val="26"/>
        </w:rPr>
        <w:t xml:space="preserve"> available for students in the MS in Law.</w:t>
      </w:r>
    </w:p>
    <w:p w14:paraId="2B62237B" w14:textId="2A1F52E8" w:rsidR="00DD1FD4" w:rsidRDefault="00185039" w:rsidP="00BC270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9D45E0">
        <w:rPr>
          <w:rFonts w:ascii="Times New Roman" w:hAnsi="Times New Roman" w:cs="Times New Roman"/>
          <w:sz w:val="26"/>
          <w:szCs w:val="26"/>
        </w:rPr>
        <w:t xml:space="preserve">College of Law will need three additional specialized faculty to support the proposed MS in Law. Though the bulk of course creation could be provided by a combination of current College of Law faculty and the college’s established adjunct program, the plan for the program is to include guardrails to ensure minimal impact on the college’s existing faculty’s capacity to support the core JD program. Specifically, a current grant from </w:t>
      </w:r>
      <w:r w:rsidR="00845981">
        <w:rPr>
          <w:rFonts w:ascii="Times New Roman" w:hAnsi="Times New Roman" w:cs="Times New Roman"/>
          <w:sz w:val="26"/>
          <w:szCs w:val="26"/>
        </w:rPr>
        <w:t>the university</w:t>
      </w:r>
      <w:r w:rsidR="009D45E0">
        <w:rPr>
          <w:rFonts w:ascii="Times New Roman" w:hAnsi="Times New Roman" w:cs="Times New Roman"/>
          <w:sz w:val="26"/>
          <w:szCs w:val="26"/>
        </w:rPr>
        <w:t xml:space="preserve"> earmarks funds for course creation and periodic refreshes, ensuring high-quality, up-to-date materials through a combination of full-time faculty contributions and adjunct expertise. The </w:t>
      </w:r>
      <w:r w:rsidR="009B7DEB">
        <w:rPr>
          <w:rFonts w:ascii="Times New Roman" w:hAnsi="Times New Roman" w:cs="Times New Roman"/>
          <w:sz w:val="26"/>
          <w:szCs w:val="26"/>
        </w:rPr>
        <w:t xml:space="preserve">grant </w:t>
      </w:r>
      <w:r w:rsidR="009D45E0">
        <w:rPr>
          <w:rFonts w:ascii="Times New Roman" w:hAnsi="Times New Roman" w:cs="Times New Roman"/>
          <w:sz w:val="26"/>
          <w:szCs w:val="26"/>
        </w:rPr>
        <w:t>funds allow for three new, specialized faculty hires with expertise in areas like artificial intelligence governance, cybersecurity law, and intellectual property. The grant is available for three years, after which time tuition revenue from this self-supporting program is projected to cover any additional faculty support needed.</w:t>
      </w:r>
      <w:r w:rsidR="00DD1FD4">
        <w:rPr>
          <w:rFonts w:ascii="Times New Roman" w:hAnsi="Times New Roman" w:cs="Times New Roman"/>
          <w:sz w:val="26"/>
          <w:szCs w:val="26"/>
        </w:rPr>
        <w:t xml:space="preserve"> </w:t>
      </w:r>
    </w:p>
    <w:p w14:paraId="3B3AC78B" w14:textId="7608E34F" w:rsidR="00DD1FD4" w:rsidRDefault="00DD1FD4" w:rsidP="00BC270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Because the courses for the proposed program are exclusive to graduate students whereas in-person JD courses will remain separate, the curricular structure minimizes impact on class sizes and student-faculty ratios for JD students. Teaching loads for current faculty will remain largely unaffected long-term, as specialized hires will </w:t>
      </w:r>
      <w:r w:rsidR="00845981">
        <w:rPr>
          <w:rFonts w:ascii="Times New Roman" w:hAnsi="Times New Roman" w:cs="Times New Roman"/>
          <w:sz w:val="26"/>
          <w:szCs w:val="26"/>
        </w:rPr>
        <w:t>manage</w:t>
      </w:r>
      <w:r>
        <w:rPr>
          <w:rFonts w:ascii="Times New Roman" w:hAnsi="Times New Roman" w:cs="Times New Roman"/>
          <w:sz w:val="26"/>
          <w:szCs w:val="26"/>
        </w:rPr>
        <w:t xml:space="preserve"> MS in Law course delivery, allowing the program to scale with minimal disruption to JD instruction. </w:t>
      </w:r>
    </w:p>
    <w:p w14:paraId="7D08F6E6" w14:textId="7559D64D" w:rsidR="00AE6E8A" w:rsidRDefault="00DD1FD4" w:rsidP="00BC270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grant includes funds earmarked to hire a dedicated career support staff person and advisor, who will focus on the areas of JD-adjacent job growth that are critical </w:t>
      </w:r>
      <w:r>
        <w:rPr>
          <w:rFonts w:ascii="Times New Roman" w:hAnsi="Times New Roman" w:cs="Times New Roman"/>
          <w:sz w:val="26"/>
          <w:szCs w:val="26"/>
        </w:rPr>
        <w:lastRenderedPageBreak/>
        <w:t>for this specific group of students. That support will continue with tuition revenue from the program, which is projected to become revenue positive in the fifth year based on enrollment projections.</w:t>
      </w:r>
    </w:p>
    <w:p w14:paraId="52444C0E" w14:textId="7CDC2999" w:rsidR="00DD1FD4" w:rsidRPr="00D860B5" w:rsidRDefault="00DD1FD4" w:rsidP="00BC270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Because the program is fully online, it will not require any additional classroom or laboratory space. Once fully implemented, the program will require office space for some administrative staff and the three specialized faculty. To meet these needs, the College of Law will reconfigure existing individual offices and/or shared suite spaces, thus necessitating no facility renovations or new construction to launch or support the program.</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3D539F9D"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845981">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AFFA" w14:textId="77777777" w:rsidR="005676AD" w:rsidRDefault="005676AD" w:rsidP="009B76E9">
      <w:pPr>
        <w:spacing w:after="0" w:line="240" w:lineRule="auto"/>
      </w:pPr>
      <w:r>
        <w:separator/>
      </w:r>
    </w:p>
  </w:endnote>
  <w:endnote w:type="continuationSeparator" w:id="0">
    <w:p w14:paraId="3458F73A" w14:textId="77777777" w:rsidR="005676AD" w:rsidRDefault="005676AD"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5134" w14:textId="77777777" w:rsidR="005676AD" w:rsidRDefault="005676AD" w:rsidP="009B76E9">
      <w:pPr>
        <w:spacing w:after="0" w:line="240" w:lineRule="auto"/>
      </w:pPr>
      <w:r>
        <w:separator/>
      </w:r>
    </w:p>
  </w:footnote>
  <w:footnote w:type="continuationSeparator" w:id="0">
    <w:p w14:paraId="63342AE2" w14:textId="77777777" w:rsidR="005676AD" w:rsidRDefault="005676AD"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B0E1F"/>
    <w:rsid w:val="000F2298"/>
    <w:rsid w:val="001546C5"/>
    <w:rsid w:val="00166FE1"/>
    <w:rsid w:val="00172664"/>
    <w:rsid w:val="00185039"/>
    <w:rsid w:val="00187C60"/>
    <w:rsid w:val="001C0502"/>
    <w:rsid w:val="001F7CDB"/>
    <w:rsid w:val="002209A0"/>
    <w:rsid w:val="0024415C"/>
    <w:rsid w:val="00247A7D"/>
    <w:rsid w:val="002F0B55"/>
    <w:rsid w:val="00311A4A"/>
    <w:rsid w:val="003179DD"/>
    <w:rsid w:val="00330303"/>
    <w:rsid w:val="00336C77"/>
    <w:rsid w:val="0035203C"/>
    <w:rsid w:val="00363931"/>
    <w:rsid w:val="00384E0D"/>
    <w:rsid w:val="003967DB"/>
    <w:rsid w:val="003D5512"/>
    <w:rsid w:val="00404098"/>
    <w:rsid w:val="00413EC9"/>
    <w:rsid w:val="00423177"/>
    <w:rsid w:val="0047209A"/>
    <w:rsid w:val="004E5F7C"/>
    <w:rsid w:val="004E65D7"/>
    <w:rsid w:val="00527922"/>
    <w:rsid w:val="005342AD"/>
    <w:rsid w:val="005676AD"/>
    <w:rsid w:val="00570883"/>
    <w:rsid w:val="005A66DE"/>
    <w:rsid w:val="005D0A97"/>
    <w:rsid w:val="005E38D7"/>
    <w:rsid w:val="005F0322"/>
    <w:rsid w:val="00604F20"/>
    <w:rsid w:val="00606A83"/>
    <w:rsid w:val="006074EB"/>
    <w:rsid w:val="00637858"/>
    <w:rsid w:val="006D4AF6"/>
    <w:rsid w:val="006F498E"/>
    <w:rsid w:val="0070234A"/>
    <w:rsid w:val="007135E8"/>
    <w:rsid w:val="007231EA"/>
    <w:rsid w:val="00723F28"/>
    <w:rsid w:val="007449C7"/>
    <w:rsid w:val="007C3491"/>
    <w:rsid w:val="008233EC"/>
    <w:rsid w:val="008237EB"/>
    <w:rsid w:val="00830D0A"/>
    <w:rsid w:val="00845981"/>
    <w:rsid w:val="00872680"/>
    <w:rsid w:val="00890EFF"/>
    <w:rsid w:val="008B19F3"/>
    <w:rsid w:val="008C3C42"/>
    <w:rsid w:val="008D2365"/>
    <w:rsid w:val="008D5F5B"/>
    <w:rsid w:val="008F03E0"/>
    <w:rsid w:val="00915492"/>
    <w:rsid w:val="00936174"/>
    <w:rsid w:val="00955EFF"/>
    <w:rsid w:val="00962206"/>
    <w:rsid w:val="009653A3"/>
    <w:rsid w:val="0096651D"/>
    <w:rsid w:val="009B76E9"/>
    <w:rsid w:val="009B7DEB"/>
    <w:rsid w:val="009D45E0"/>
    <w:rsid w:val="009E2433"/>
    <w:rsid w:val="009E4464"/>
    <w:rsid w:val="009F5CCF"/>
    <w:rsid w:val="00A11339"/>
    <w:rsid w:val="00A35FC9"/>
    <w:rsid w:val="00A5525C"/>
    <w:rsid w:val="00A94150"/>
    <w:rsid w:val="00A965CF"/>
    <w:rsid w:val="00AE6E8A"/>
    <w:rsid w:val="00B11FA6"/>
    <w:rsid w:val="00BA1B97"/>
    <w:rsid w:val="00BB2BC8"/>
    <w:rsid w:val="00BC270F"/>
    <w:rsid w:val="00BC4DC3"/>
    <w:rsid w:val="00C03EDE"/>
    <w:rsid w:val="00C97964"/>
    <w:rsid w:val="00CA30D4"/>
    <w:rsid w:val="00CB6356"/>
    <w:rsid w:val="00CC0E1C"/>
    <w:rsid w:val="00CE2D2E"/>
    <w:rsid w:val="00CF586E"/>
    <w:rsid w:val="00D40612"/>
    <w:rsid w:val="00D7201A"/>
    <w:rsid w:val="00D771D5"/>
    <w:rsid w:val="00D860B5"/>
    <w:rsid w:val="00DC06EC"/>
    <w:rsid w:val="00DD1FD4"/>
    <w:rsid w:val="00DD42C6"/>
    <w:rsid w:val="00DE03D9"/>
    <w:rsid w:val="00E0089A"/>
    <w:rsid w:val="00E44E06"/>
    <w:rsid w:val="00E83088"/>
    <w:rsid w:val="00E91903"/>
    <w:rsid w:val="00EF3B1B"/>
    <w:rsid w:val="00F2444A"/>
    <w:rsid w:val="00F57FFD"/>
    <w:rsid w:val="00F611E2"/>
    <w:rsid w:val="00F81CDA"/>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6</cp:revision>
  <dcterms:created xsi:type="dcterms:W3CDTF">2026-02-13T16:08:00Z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