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77C3" w14:textId="427B0808" w:rsidR="00AC5723" w:rsidRPr="00D645A3" w:rsidRDefault="00D645A3" w:rsidP="00D645A3">
      <w:pPr>
        <w:pStyle w:val="BodyText"/>
        <w:spacing w:before="76" w:line="266" w:lineRule="auto"/>
        <w:ind w:left="1710" w:right="1520" w:hanging="69"/>
        <w:rPr>
          <w:sz w:val="16"/>
          <w:szCs w:val="16"/>
        </w:rPr>
      </w:pPr>
      <w:r w:rsidRPr="00D645A3">
        <w:rPr>
          <w:sz w:val="16"/>
          <w:szCs w:val="16"/>
        </w:rPr>
        <w:t xml:space="preserve">                </w:t>
      </w:r>
      <w:r>
        <w:rPr>
          <w:sz w:val="16"/>
          <w:szCs w:val="16"/>
        </w:rPr>
        <w:t>U</w:t>
      </w:r>
      <w:r w:rsidR="00832FF5" w:rsidRPr="00D645A3">
        <w:rPr>
          <w:sz w:val="16"/>
          <w:szCs w:val="16"/>
        </w:rPr>
        <w:t xml:space="preserve">niversity of Illinois System Summary of </w:t>
      </w:r>
      <w:r w:rsidRPr="00D645A3">
        <w:rPr>
          <w:sz w:val="16"/>
          <w:szCs w:val="16"/>
        </w:rPr>
        <w:t>S</w:t>
      </w:r>
      <w:r w:rsidR="00832FF5" w:rsidRPr="00D645A3">
        <w:rPr>
          <w:sz w:val="16"/>
          <w:szCs w:val="16"/>
        </w:rPr>
        <w:t>tudent Health Programs</w:t>
      </w:r>
      <w:r w:rsidRPr="00D645A3">
        <w:rPr>
          <w:sz w:val="16"/>
          <w:szCs w:val="16"/>
        </w:rPr>
        <w:t xml:space="preserve"> </w:t>
      </w:r>
      <w:r w:rsidR="00832FF5" w:rsidRPr="00D645A3">
        <w:rPr>
          <w:sz w:val="16"/>
          <w:szCs w:val="16"/>
        </w:rPr>
        <w:t>Fall 20</w:t>
      </w:r>
      <w:r w:rsidR="00BE5188" w:rsidRPr="00D645A3">
        <w:rPr>
          <w:sz w:val="16"/>
          <w:szCs w:val="16"/>
        </w:rPr>
        <w:t>2</w:t>
      </w:r>
      <w:r w:rsidR="003B1BFF">
        <w:rPr>
          <w:sz w:val="16"/>
          <w:szCs w:val="16"/>
        </w:rPr>
        <w:t>5</w:t>
      </w:r>
      <w:r w:rsidR="00832FF5" w:rsidRPr="00D645A3">
        <w:rPr>
          <w:sz w:val="16"/>
          <w:szCs w:val="16"/>
        </w:rPr>
        <w:t xml:space="preserve"> </w:t>
      </w:r>
      <w:r w:rsidR="003B1BFF">
        <w:rPr>
          <w:sz w:val="16"/>
          <w:szCs w:val="16"/>
        </w:rPr>
        <w:t>–</w:t>
      </w:r>
      <w:r w:rsidR="00832FF5" w:rsidRPr="00D645A3">
        <w:rPr>
          <w:sz w:val="16"/>
          <w:szCs w:val="16"/>
        </w:rPr>
        <w:t xml:space="preserve"> 202</w:t>
      </w:r>
      <w:r w:rsidR="003B1BFF">
        <w:rPr>
          <w:sz w:val="16"/>
          <w:szCs w:val="16"/>
        </w:rPr>
        <w:t>6</w:t>
      </w:r>
    </w:p>
    <w:p w14:paraId="1E5E2F8F" w14:textId="77777777" w:rsidR="00AC5723" w:rsidRPr="00D645A3" w:rsidRDefault="00AC5723">
      <w:pPr>
        <w:spacing w:before="11"/>
        <w:rPr>
          <w:b/>
          <w:sz w:val="16"/>
          <w:szCs w:val="16"/>
        </w:rPr>
      </w:pPr>
    </w:p>
    <w:tbl>
      <w:tblPr>
        <w:tblW w:w="10299"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9"/>
        <w:gridCol w:w="3510"/>
        <w:gridCol w:w="4230"/>
      </w:tblGrid>
      <w:tr w:rsidR="000E2E73" w:rsidRPr="00D645A3" w14:paraId="5359A033" w14:textId="77777777" w:rsidTr="000E2E73">
        <w:trPr>
          <w:trHeight w:val="376"/>
        </w:trPr>
        <w:tc>
          <w:tcPr>
            <w:tcW w:w="2559" w:type="dxa"/>
            <w:tcBorders>
              <w:bottom w:val="single" w:sz="6" w:space="0" w:color="000000"/>
              <w:right w:val="single" w:sz="6" w:space="0" w:color="000000"/>
            </w:tcBorders>
          </w:tcPr>
          <w:p w14:paraId="1E5351E0" w14:textId="77777777" w:rsidR="000E2E73" w:rsidRPr="00942D26" w:rsidRDefault="000E2E73" w:rsidP="00830A8E">
            <w:pPr>
              <w:rPr>
                <w:b/>
                <w:bCs/>
                <w:sz w:val="16"/>
                <w:szCs w:val="16"/>
              </w:rPr>
            </w:pPr>
          </w:p>
          <w:p w14:paraId="7D78CF72" w14:textId="77777777" w:rsidR="000E2E73" w:rsidRPr="00942D26" w:rsidRDefault="000E2E73" w:rsidP="00830A8E">
            <w:pPr>
              <w:rPr>
                <w:b/>
                <w:bCs/>
                <w:sz w:val="16"/>
                <w:szCs w:val="16"/>
              </w:rPr>
            </w:pPr>
            <w:r w:rsidRPr="00942D26">
              <w:rPr>
                <w:b/>
                <w:bCs/>
                <w:sz w:val="16"/>
                <w:szCs w:val="16"/>
              </w:rPr>
              <w:t>Schedule of Benefits</w:t>
            </w:r>
          </w:p>
        </w:tc>
        <w:tc>
          <w:tcPr>
            <w:tcW w:w="3510" w:type="dxa"/>
            <w:tcBorders>
              <w:left w:val="single" w:sz="6" w:space="0" w:color="000000"/>
              <w:bottom w:val="single" w:sz="6" w:space="0" w:color="000000"/>
              <w:right w:val="single" w:sz="6" w:space="0" w:color="000000"/>
            </w:tcBorders>
          </w:tcPr>
          <w:p w14:paraId="1EBB36C9" w14:textId="77777777" w:rsidR="000E2E73" w:rsidRPr="00942D26" w:rsidRDefault="000E2E73" w:rsidP="00830A8E">
            <w:pPr>
              <w:rPr>
                <w:b/>
                <w:bCs/>
                <w:sz w:val="16"/>
                <w:szCs w:val="16"/>
              </w:rPr>
            </w:pPr>
          </w:p>
          <w:p w14:paraId="0F3185EE" w14:textId="77777777" w:rsidR="000E2E73" w:rsidRPr="00942D26" w:rsidRDefault="000E2E73" w:rsidP="00830A8E">
            <w:pPr>
              <w:rPr>
                <w:b/>
                <w:bCs/>
                <w:sz w:val="16"/>
                <w:szCs w:val="16"/>
              </w:rPr>
            </w:pPr>
            <w:r w:rsidRPr="00942D26">
              <w:rPr>
                <w:b/>
                <w:bCs/>
                <w:sz w:val="16"/>
                <w:szCs w:val="16"/>
              </w:rPr>
              <w:t>UIUC Undergrad Student</w:t>
            </w:r>
          </w:p>
        </w:tc>
        <w:tc>
          <w:tcPr>
            <w:tcW w:w="4230" w:type="dxa"/>
            <w:tcBorders>
              <w:left w:val="single" w:sz="6" w:space="0" w:color="000000"/>
              <w:bottom w:val="single" w:sz="6" w:space="0" w:color="000000"/>
              <w:right w:val="single" w:sz="6" w:space="0" w:color="000000"/>
            </w:tcBorders>
          </w:tcPr>
          <w:p w14:paraId="79EBA4D1" w14:textId="77777777" w:rsidR="000E2E73" w:rsidRPr="00942D26" w:rsidRDefault="000E2E73" w:rsidP="00830A8E">
            <w:pPr>
              <w:rPr>
                <w:b/>
                <w:bCs/>
                <w:sz w:val="16"/>
                <w:szCs w:val="16"/>
              </w:rPr>
            </w:pPr>
          </w:p>
          <w:p w14:paraId="601EF051" w14:textId="77777777" w:rsidR="000E2E73" w:rsidRPr="00942D26" w:rsidRDefault="000E2E73" w:rsidP="00830A8E">
            <w:pPr>
              <w:rPr>
                <w:b/>
                <w:bCs/>
                <w:sz w:val="16"/>
                <w:szCs w:val="16"/>
              </w:rPr>
            </w:pPr>
            <w:r w:rsidRPr="00942D26">
              <w:rPr>
                <w:b/>
                <w:bCs/>
                <w:sz w:val="16"/>
                <w:szCs w:val="16"/>
              </w:rPr>
              <w:t>UIUC Graduate Student</w:t>
            </w:r>
          </w:p>
        </w:tc>
      </w:tr>
      <w:tr w:rsidR="000E2E73" w:rsidRPr="00D645A3" w14:paraId="305B467D" w14:textId="77777777" w:rsidTr="000E2E73">
        <w:trPr>
          <w:trHeight w:val="393"/>
        </w:trPr>
        <w:tc>
          <w:tcPr>
            <w:tcW w:w="2559" w:type="dxa"/>
            <w:tcBorders>
              <w:top w:val="single" w:sz="6" w:space="0" w:color="000000"/>
              <w:bottom w:val="single" w:sz="6" w:space="0" w:color="000000"/>
              <w:right w:val="single" w:sz="6" w:space="0" w:color="000000"/>
            </w:tcBorders>
          </w:tcPr>
          <w:p w14:paraId="3063A975" w14:textId="77777777" w:rsidR="000E2E73" w:rsidRPr="00830A8E" w:rsidRDefault="000E2E73" w:rsidP="00830A8E">
            <w:pPr>
              <w:rPr>
                <w:sz w:val="16"/>
                <w:szCs w:val="16"/>
              </w:rPr>
            </w:pPr>
          </w:p>
          <w:p w14:paraId="7A68BAAD" w14:textId="77777777" w:rsidR="000E2E73" w:rsidRPr="00830A8E" w:rsidRDefault="000E2E73" w:rsidP="00830A8E">
            <w:pPr>
              <w:rPr>
                <w:sz w:val="16"/>
                <w:szCs w:val="16"/>
              </w:rPr>
            </w:pPr>
            <w:r w:rsidRPr="00830A8E">
              <w:rPr>
                <w:sz w:val="16"/>
                <w:szCs w:val="16"/>
              </w:rPr>
              <w:t>Aggregate Maximum Benefit</w:t>
            </w:r>
          </w:p>
        </w:tc>
        <w:tc>
          <w:tcPr>
            <w:tcW w:w="3510" w:type="dxa"/>
            <w:tcBorders>
              <w:top w:val="single" w:sz="6" w:space="0" w:color="000000"/>
              <w:left w:val="single" w:sz="6" w:space="0" w:color="000000"/>
              <w:bottom w:val="single" w:sz="6" w:space="0" w:color="000000"/>
              <w:right w:val="single" w:sz="6" w:space="0" w:color="000000"/>
            </w:tcBorders>
          </w:tcPr>
          <w:p w14:paraId="1ECE8280" w14:textId="77777777" w:rsidR="000E2E73" w:rsidRPr="00830A8E" w:rsidRDefault="000E2E73" w:rsidP="00830A8E">
            <w:pPr>
              <w:rPr>
                <w:sz w:val="16"/>
                <w:szCs w:val="16"/>
              </w:rPr>
            </w:pPr>
            <w:r w:rsidRPr="00830A8E">
              <w:rPr>
                <w:sz w:val="16"/>
                <w:szCs w:val="16"/>
              </w:rPr>
              <w:t>No lifetime limits on essential health benefits</w:t>
            </w:r>
          </w:p>
        </w:tc>
        <w:tc>
          <w:tcPr>
            <w:tcW w:w="4230" w:type="dxa"/>
            <w:tcBorders>
              <w:top w:val="single" w:sz="6" w:space="0" w:color="000000"/>
              <w:left w:val="single" w:sz="6" w:space="0" w:color="000000"/>
              <w:bottom w:val="single" w:sz="6" w:space="0" w:color="000000"/>
              <w:right w:val="single" w:sz="6" w:space="0" w:color="000000"/>
            </w:tcBorders>
          </w:tcPr>
          <w:p w14:paraId="73712185" w14:textId="77777777" w:rsidR="000E2E73" w:rsidRPr="00830A8E" w:rsidRDefault="000E2E73" w:rsidP="00830A8E">
            <w:pPr>
              <w:rPr>
                <w:sz w:val="16"/>
                <w:szCs w:val="16"/>
              </w:rPr>
            </w:pPr>
            <w:r w:rsidRPr="00830A8E">
              <w:rPr>
                <w:sz w:val="16"/>
                <w:szCs w:val="16"/>
              </w:rPr>
              <w:t>No lifetime limits on essential health benefits</w:t>
            </w:r>
          </w:p>
        </w:tc>
      </w:tr>
      <w:tr w:rsidR="000E2E73" w:rsidRPr="00D645A3" w14:paraId="4D55E050" w14:textId="77777777" w:rsidTr="000E2E73">
        <w:trPr>
          <w:trHeight w:val="650"/>
        </w:trPr>
        <w:tc>
          <w:tcPr>
            <w:tcW w:w="2559" w:type="dxa"/>
            <w:tcBorders>
              <w:top w:val="single" w:sz="6" w:space="0" w:color="000000"/>
              <w:bottom w:val="single" w:sz="6" w:space="0" w:color="000000"/>
              <w:right w:val="single" w:sz="6" w:space="0" w:color="000000"/>
            </w:tcBorders>
          </w:tcPr>
          <w:p w14:paraId="38ABFD1B" w14:textId="77777777" w:rsidR="000E2E73" w:rsidRPr="00830A8E" w:rsidRDefault="000E2E73" w:rsidP="00830A8E">
            <w:pPr>
              <w:rPr>
                <w:sz w:val="16"/>
                <w:szCs w:val="16"/>
              </w:rPr>
            </w:pPr>
          </w:p>
          <w:p w14:paraId="3919CA87" w14:textId="77777777" w:rsidR="000E2E73" w:rsidRPr="00830A8E" w:rsidRDefault="000E2E73" w:rsidP="00830A8E">
            <w:pPr>
              <w:rPr>
                <w:sz w:val="16"/>
                <w:szCs w:val="16"/>
              </w:rPr>
            </w:pPr>
          </w:p>
          <w:p w14:paraId="028CB9B2" w14:textId="77777777" w:rsidR="000E2E73" w:rsidRPr="00830A8E" w:rsidRDefault="000E2E73" w:rsidP="00830A8E">
            <w:pPr>
              <w:rPr>
                <w:sz w:val="16"/>
                <w:szCs w:val="16"/>
              </w:rPr>
            </w:pPr>
            <w:r w:rsidRPr="00830A8E">
              <w:rPr>
                <w:sz w:val="16"/>
                <w:szCs w:val="16"/>
              </w:rPr>
              <w:t>Psychiatric and Substance Abuse Benefit</w:t>
            </w:r>
          </w:p>
        </w:tc>
        <w:tc>
          <w:tcPr>
            <w:tcW w:w="3510" w:type="dxa"/>
            <w:tcBorders>
              <w:top w:val="single" w:sz="6" w:space="0" w:color="000000"/>
              <w:left w:val="single" w:sz="6" w:space="0" w:color="000000"/>
              <w:bottom w:val="single" w:sz="6" w:space="0" w:color="000000"/>
              <w:right w:val="single" w:sz="6" w:space="0" w:color="000000"/>
            </w:tcBorders>
          </w:tcPr>
          <w:p w14:paraId="6BBC8900" w14:textId="77777777" w:rsidR="000E2E73" w:rsidRPr="00830A8E" w:rsidRDefault="000E2E73" w:rsidP="00830A8E">
            <w:pPr>
              <w:rPr>
                <w:sz w:val="16"/>
                <w:szCs w:val="16"/>
              </w:rPr>
            </w:pPr>
          </w:p>
          <w:p w14:paraId="3AE0ACB4" w14:textId="77777777" w:rsidR="000E2E73" w:rsidRPr="00830A8E" w:rsidRDefault="000E2E73" w:rsidP="00830A8E">
            <w:pPr>
              <w:rPr>
                <w:sz w:val="16"/>
                <w:szCs w:val="16"/>
              </w:rPr>
            </w:pPr>
          </w:p>
          <w:p w14:paraId="584E4EEE" w14:textId="77777777" w:rsidR="000E2E73" w:rsidRPr="00830A8E" w:rsidRDefault="000E2E73" w:rsidP="00830A8E">
            <w:pPr>
              <w:rPr>
                <w:sz w:val="16"/>
                <w:szCs w:val="16"/>
              </w:rPr>
            </w:pPr>
            <w:r w:rsidRPr="00830A8E">
              <w:rPr>
                <w:sz w:val="16"/>
                <w:szCs w:val="16"/>
              </w:rPr>
              <w:t>Inpatient and outpatient - paid as any other sickness</w:t>
            </w:r>
          </w:p>
        </w:tc>
        <w:tc>
          <w:tcPr>
            <w:tcW w:w="4230" w:type="dxa"/>
            <w:tcBorders>
              <w:top w:val="single" w:sz="6" w:space="0" w:color="000000"/>
              <w:left w:val="single" w:sz="6" w:space="0" w:color="000000"/>
              <w:bottom w:val="single" w:sz="6" w:space="0" w:color="000000"/>
              <w:right w:val="single" w:sz="6" w:space="0" w:color="000000"/>
            </w:tcBorders>
          </w:tcPr>
          <w:p w14:paraId="4F36DC9F" w14:textId="77777777" w:rsidR="000E2E73" w:rsidRPr="00830A8E" w:rsidRDefault="000E2E73" w:rsidP="00830A8E">
            <w:pPr>
              <w:rPr>
                <w:sz w:val="16"/>
                <w:szCs w:val="16"/>
              </w:rPr>
            </w:pPr>
          </w:p>
          <w:p w14:paraId="06BAA9A4" w14:textId="77777777" w:rsidR="000E2E73" w:rsidRPr="00830A8E" w:rsidRDefault="000E2E73" w:rsidP="00830A8E">
            <w:pPr>
              <w:rPr>
                <w:sz w:val="16"/>
                <w:szCs w:val="16"/>
              </w:rPr>
            </w:pPr>
          </w:p>
          <w:p w14:paraId="420A9EF1" w14:textId="77777777" w:rsidR="000E2E73" w:rsidRPr="00830A8E" w:rsidRDefault="000E2E73" w:rsidP="00830A8E">
            <w:pPr>
              <w:rPr>
                <w:sz w:val="16"/>
                <w:szCs w:val="16"/>
              </w:rPr>
            </w:pPr>
            <w:r w:rsidRPr="00830A8E">
              <w:rPr>
                <w:sz w:val="16"/>
                <w:szCs w:val="16"/>
              </w:rPr>
              <w:t>Inpatient and outpatient - paid as any other sickness</w:t>
            </w:r>
          </w:p>
        </w:tc>
      </w:tr>
      <w:tr w:rsidR="000E2E73" w:rsidRPr="00D645A3" w14:paraId="53F3C24C" w14:textId="77777777" w:rsidTr="000E2E73">
        <w:trPr>
          <w:trHeight w:val="452"/>
        </w:trPr>
        <w:tc>
          <w:tcPr>
            <w:tcW w:w="2559" w:type="dxa"/>
            <w:tcBorders>
              <w:top w:val="single" w:sz="6" w:space="0" w:color="000000"/>
              <w:bottom w:val="single" w:sz="6" w:space="0" w:color="000000"/>
              <w:right w:val="single" w:sz="6" w:space="0" w:color="000000"/>
            </w:tcBorders>
          </w:tcPr>
          <w:p w14:paraId="771FEE6D" w14:textId="77777777" w:rsidR="000E2E73" w:rsidRPr="00830A8E" w:rsidRDefault="000E2E73" w:rsidP="00830A8E">
            <w:pPr>
              <w:rPr>
                <w:sz w:val="16"/>
                <w:szCs w:val="16"/>
              </w:rPr>
            </w:pPr>
          </w:p>
          <w:p w14:paraId="728B4E80" w14:textId="3F81F1A4" w:rsidR="000E2E73" w:rsidRPr="00830A8E" w:rsidRDefault="000E2E73" w:rsidP="00830A8E">
            <w:pPr>
              <w:rPr>
                <w:sz w:val="16"/>
                <w:szCs w:val="16"/>
              </w:rPr>
            </w:pPr>
            <w:r w:rsidRPr="00830A8E">
              <w:rPr>
                <w:sz w:val="16"/>
                <w:szCs w:val="16"/>
              </w:rPr>
              <w:t>Routine Care for Students</w:t>
            </w:r>
          </w:p>
          <w:p w14:paraId="654F84DA" w14:textId="77777777" w:rsidR="000E2E73" w:rsidRPr="00830A8E" w:rsidRDefault="000E2E73" w:rsidP="00830A8E">
            <w:pPr>
              <w:rPr>
                <w:sz w:val="16"/>
                <w:szCs w:val="16"/>
              </w:rPr>
            </w:pPr>
            <w:r w:rsidRPr="00830A8E">
              <w:rPr>
                <w:sz w:val="16"/>
                <w:szCs w:val="16"/>
              </w:rPr>
              <w:t>(physical examinations)</w:t>
            </w:r>
          </w:p>
        </w:tc>
        <w:tc>
          <w:tcPr>
            <w:tcW w:w="3510" w:type="dxa"/>
            <w:tcBorders>
              <w:top w:val="single" w:sz="6" w:space="0" w:color="000000"/>
              <w:left w:val="single" w:sz="6" w:space="0" w:color="000000"/>
              <w:bottom w:val="single" w:sz="6" w:space="0" w:color="000000"/>
              <w:right w:val="single" w:sz="6" w:space="0" w:color="000000"/>
            </w:tcBorders>
          </w:tcPr>
          <w:p w14:paraId="36A87EE1" w14:textId="77777777" w:rsidR="000E2E73" w:rsidRPr="00830A8E" w:rsidRDefault="000E2E73" w:rsidP="00830A8E">
            <w:pPr>
              <w:rPr>
                <w:sz w:val="16"/>
                <w:szCs w:val="16"/>
              </w:rPr>
            </w:pPr>
          </w:p>
          <w:p w14:paraId="791855DA" w14:textId="77777777" w:rsidR="000E2E73" w:rsidRPr="00830A8E" w:rsidRDefault="000E2E73" w:rsidP="00830A8E">
            <w:pPr>
              <w:rPr>
                <w:sz w:val="16"/>
                <w:szCs w:val="16"/>
              </w:rPr>
            </w:pPr>
            <w:r w:rsidRPr="00830A8E">
              <w:rPr>
                <w:sz w:val="16"/>
                <w:szCs w:val="16"/>
              </w:rPr>
              <w:t>Included</w:t>
            </w:r>
          </w:p>
        </w:tc>
        <w:tc>
          <w:tcPr>
            <w:tcW w:w="4230" w:type="dxa"/>
            <w:tcBorders>
              <w:top w:val="single" w:sz="6" w:space="0" w:color="000000"/>
              <w:left w:val="single" w:sz="6" w:space="0" w:color="000000"/>
              <w:bottom w:val="single" w:sz="6" w:space="0" w:color="000000"/>
              <w:right w:val="single" w:sz="6" w:space="0" w:color="000000"/>
            </w:tcBorders>
          </w:tcPr>
          <w:p w14:paraId="35A27D6A" w14:textId="77777777" w:rsidR="000E2E73" w:rsidRPr="00830A8E" w:rsidRDefault="000E2E73" w:rsidP="00830A8E">
            <w:pPr>
              <w:rPr>
                <w:sz w:val="16"/>
                <w:szCs w:val="16"/>
              </w:rPr>
            </w:pPr>
          </w:p>
          <w:p w14:paraId="35B210AB" w14:textId="77777777" w:rsidR="000E2E73" w:rsidRPr="00830A8E" w:rsidRDefault="000E2E73" w:rsidP="00830A8E">
            <w:pPr>
              <w:rPr>
                <w:sz w:val="16"/>
                <w:szCs w:val="16"/>
              </w:rPr>
            </w:pPr>
            <w:r w:rsidRPr="00830A8E">
              <w:rPr>
                <w:sz w:val="16"/>
                <w:szCs w:val="16"/>
              </w:rPr>
              <w:t>Included</w:t>
            </w:r>
          </w:p>
        </w:tc>
      </w:tr>
      <w:tr w:rsidR="000E2E73" w:rsidRPr="00D645A3" w14:paraId="66F7BE93" w14:textId="77777777" w:rsidTr="000E2E73">
        <w:trPr>
          <w:trHeight w:val="1141"/>
        </w:trPr>
        <w:tc>
          <w:tcPr>
            <w:tcW w:w="2559" w:type="dxa"/>
            <w:tcBorders>
              <w:top w:val="single" w:sz="6" w:space="0" w:color="000000"/>
              <w:bottom w:val="single" w:sz="6" w:space="0" w:color="000000"/>
              <w:right w:val="single" w:sz="6" w:space="0" w:color="000000"/>
            </w:tcBorders>
          </w:tcPr>
          <w:p w14:paraId="4971B32D" w14:textId="77777777" w:rsidR="000E2E73" w:rsidRPr="00830A8E" w:rsidRDefault="000E2E73" w:rsidP="00830A8E">
            <w:pPr>
              <w:rPr>
                <w:sz w:val="16"/>
                <w:szCs w:val="16"/>
              </w:rPr>
            </w:pPr>
          </w:p>
          <w:p w14:paraId="42700A01" w14:textId="77777777" w:rsidR="000E2E73" w:rsidRPr="00830A8E" w:rsidRDefault="000E2E73" w:rsidP="00830A8E">
            <w:pPr>
              <w:rPr>
                <w:sz w:val="16"/>
                <w:szCs w:val="16"/>
              </w:rPr>
            </w:pPr>
            <w:r w:rsidRPr="00830A8E">
              <w:rPr>
                <w:sz w:val="16"/>
                <w:szCs w:val="16"/>
              </w:rPr>
              <w:t>In-patient Hospitalization</w:t>
            </w:r>
          </w:p>
        </w:tc>
        <w:tc>
          <w:tcPr>
            <w:tcW w:w="3510" w:type="dxa"/>
            <w:tcBorders>
              <w:top w:val="single" w:sz="6" w:space="0" w:color="000000"/>
              <w:left w:val="single" w:sz="6" w:space="0" w:color="000000"/>
              <w:bottom w:val="single" w:sz="6" w:space="0" w:color="000000"/>
              <w:right w:val="single" w:sz="6" w:space="0" w:color="000000"/>
            </w:tcBorders>
          </w:tcPr>
          <w:p w14:paraId="5F3CA1AD" w14:textId="77777777" w:rsidR="000E2E73" w:rsidRPr="00830A8E" w:rsidRDefault="000E2E73" w:rsidP="00830A8E">
            <w:pPr>
              <w:rPr>
                <w:sz w:val="16"/>
                <w:szCs w:val="16"/>
              </w:rPr>
            </w:pPr>
          </w:p>
          <w:p w14:paraId="1ADAD533" w14:textId="1388AACA" w:rsidR="000E2E73" w:rsidRPr="00830A8E" w:rsidRDefault="000E2E73" w:rsidP="00830A8E">
            <w:pPr>
              <w:rPr>
                <w:sz w:val="16"/>
                <w:szCs w:val="16"/>
              </w:rPr>
            </w:pPr>
            <w:r w:rsidRPr="00830A8E">
              <w:rPr>
                <w:sz w:val="16"/>
                <w:szCs w:val="16"/>
              </w:rPr>
              <w:t>$100 copay per confinement and then 80% of the first $10,000, then 100%. The student</w:t>
            </w:r>
            <w:r>
              <w:rPr>
                <w:sz w:val="16"/>
                <w:szCs w:val="16"/>
              </w:rPr>
              <w:t xml:space="preserve">’s </w:t>
            </w:r>
            <w:r w:rsidRPr="00830A8E">
              <w:rPr>
                <w:sz w:val="16"/>
                <w:szCs w:val="16"/>
              </w:rPr>
              <w:t>maximum out-pocket is $6,850.</w:t>
            </w:r>
          </w:p>
        </w:tc>
        <w:tc>
          <w:tcPr>
            <w:tcW w:w="4230" w:type="dxa"/>
            <w:tcBorders>
              <w:top w:val="single" w:sz="6" w:space="0" w:color="000000"/>
              <w:left w:val="single" w:sz="6" w:space="0" w:color="000000"/>
              <w:bottom w:val="single" w:sz="6" w:space="0" w:color="000000"/>
              <w:right w:val="single" w:sz="6" w:space="0" w:color="000000"/>
            </w:tcBorders>
          </w:tcPr>
          <w:p w14:paraId="08287ACE" w14:textId="77777777" w:rsidR="000E2E73" w:rsidRPr="00830A8E" w:rsidRDefault="000E2E73" w:rsidP="00830A8E">
            <w:pPr>
              <w:rPr>
                <w:sz w:val="16"/>
                <w:szCs w:val="16"/>
              </w:rPr>
            </w:pPr>
          </w:p>
          <w:p w14:paraId="4089CD36" w14:textId="378A8954" w:rsidR="000E2E73" w:rsidRPr="00830A8E" w:rsidRDefault="000E2E73" w:rsidP="00942D26">
            <w:pPr>
              <w:rPr>
                <w:sz w:val="16"/>
                <w:szCs w:val="16"/>
              </w:rPr>
            </w:pPr>
            <w:r w:rsidRPr="00830A8E">
              <w:rPr>
                <w:sz w:val="16"/>
                <w:szCs w:val="16"/>
              </w:rPr>
              <w:t>$100 copay per confinement and then 80% of the first $5,000, then 100%. The student's maximum out-of-pocket</w:t>
            </w:r>
            <w:r>
              <w:rPr>
                <w:sz w:val="16"/>
                <w:szCs w:val="16"/>
              </w:rPr>
              <w:t xml:space="preserve"> </w:t>
            </w:r>
            <w:r w:rsidRPr="00830A8E">
              <w:rPr>
                <w:sz w:val="16"/>
                <w:szCs w:val="16"/>
              </w:rPr>
              <w:t>is $</w:t>
            </w:r>
            <w:r w:rsidR="0031601E">
              <w:rPr>
                <w:sz w:val="16"/>
                <w:szCs w:val="16"/>
              </w:rPr>
              <w:t>3,000</w:t>
            </w:r>
          </w:p>
        </w:tc>
      </w:tr>
      <w:tr w:rsidR="000E2E73" w:rsidRPr="00D645A3" w14:paraId="4414A5B1" w14:textId="77777777" w:rsidTr="000E2E73">
        <w:trPr>
          <w:trHeight w:val="965"/>
        </w:trPr>
        <w:tc>
          <w:tcPr>
            <w:tcW w:w="2559" w:type="dxa"/>
            <w:tcBorders>
              <w:top w:val="single" w:sz="6" w:space="0" w:color="000000"/>
              <w:bottom w:val="single" w:sz="6" w:space="0" w:color="000000"/>
              <w:right w:val="single" w:sz="6" w:space="0" w:color="000000"/>
            </w:tcBorders>
          </w:tcPr>
          <w:p w14:paraId="4957030A" w14:textId="77777777" w:rsidR="000E2E73" w:rsidRPr="00830A8E" w:rsidRDefault="000E2E73" w:rsidP="00830A8E">
            <w:pPr>
              <w:rPr>
                <w:sz w:val="16"/>
                <w:szCs w:val="16"/>
              </w:rPr>
            </w:pPr>
          </w:p>
          <w:p w14:paraId="2A1C7738" w14:textId="77777777" w:rsidR="000E2E73" w:rsidRPr="00830A8E" w:rsidRDefault="000E2E73" w:rsidP="00830A8E">
            <w:pPr>
              <w:rPr>
                <w:sz w:val="16"/>
                <w:szCs w:val="16"/>
              </w:rPr>
            </w:pPr>
          </w:p>
          <w:p w14:paraId="5B803658" w14:textId="77777777" w:rsidR="000E2E73" w:rsidRPr="00830A8E" w:rsidRDefault="000E2E73" w:rsidP="00830A8E">
            <w:pPr>
              <w:rPr>
                <w:sz w:val="16"/>
                <w:szCs w:val="16"/>
              </w:rPr>
            </w:pPr>
            <w:r w:rsidRPr="00830A8E">
              <w:rPr>
                <w:sz w:val="16"/>
                <w:szCs w:val="16"/>
              </w:rPr>
              <w:t>Outpatient Physician's Benefits</w:t>
            </w:r>
          </w:p>
        </w:tc>
        <w:tc>
          <w:tcPr>
            <w:tcW w:w="3510" w:type="dxa"/>
            <w:tcBorders>
              <w:top w:val="single" w:sz="6" w:space="0" w:color="000000"/>
              <w:left w:val="single" w:sz="6" w:space="0" w:color="000000"/>
              <w:bottom w:val="single" w:sz="6" w:space="0" w:color="000000"/>
              <w:right w:val="single" w:sz="6" w:space="0" w:color="000000"/>
            </w:tcBorders>
          </w:tcPr>
          <w:p w14:paraId="60B1B5E5" w14:textId="77777777" w:rsidR="000E2E73" w:rsidRPr="00830A8E" w:rsidRDefault="000E2E73" w:rsidP="00830A8E">
            <w:pPr>
              <w:rPr>
                <w:sz w:val="16"/>
                <w:szCs w:val="16"/>
              </w:rPr>
            </w:pPr>
          </w:p>
          <w:p w14:paraId="1C9BE98F" w14:textId="77777777" w:rsidR="000E2E73" w:rsidRPr="00830A8E" w:rsidRDefault="000E2E73" w:rsidP="00830A8E">
            <w:pPr>
              <w:rPr>
                <w:sz w:val="16"/>
                <w:szCs w:val="16"/>
              </w:rPr>
            </w:pPr>
            <w:r w:rsidRPr="00830A8E">
              <w:rPr>
                <w:sz w:val="16"/>
                <w:szCs w:val="16"/>
              </w:rPr>
              <w:t>80% of Usual and Customary. Fully covered at McKinley Health Center for physician's visits through the Health Service Fee</w:t>
            </w:r>
          </w:p>
        </w:tc>
        <w:tc>
          <w:tcPr>
            <w:tcW w:w="4230" w:type="dxa"/>
            <w:tcBorders>
              <w:top w:val="single" w:sz="6" w:space="0" w:color="000000"/>
              <w:left w:val="single" w:sz="6" w:space="0" w:color="000000"/>
              <w:bottom w:val="single" w:sz="6" w:space="0" w:color="000000"/>
              <w:right w:val="single" w:sz="6" w:space="0" w:color="000000"/>
            </w:tcBorders>
          </w:tcPr>
          <w:p w14:paraId="245BE4D9" w14:textId="77777777" w:rsidR="000E2E73" w:rsidRPr="00830A8E" w:rsidRDefault="000E2E73" w:rsidP="00830A8E">
            <w:pPr>
              <w:rPr>
                <w:sz w:val="16"/>
                <w:szCs w:val="16"/>
              </w:rPr>
            </w:pPr>
          </w:p>
          <w:p w14:paraId="746720C3" w14:textId="77777777" w:rsidR="000E2E73" w:rsidRPr="00830A8E" w:rsidRDefault="000E2E73" w:rsidP="00830A8E">
            <w:pPr>
              <w:rPr>
                <w:sz w:val="16"/>
                <w:szCs w:val="16"/>
              </w:rPr>
            </w:pPr>
            <w:r w:rsidRPr="00830A8E">
              <w:rPr>
                <w:sz w:val="16"/>
                <w:szCs w:val="16"/>
              </w:rPr>
              <w:t>80% of Usual and Customary. Fully covered at McKinley Health Center for physician's visits through the Health Service Fee</w:t>
            </w:r>
          </w:p>
        </w:tc>
      </w:tr>
      <w:tr w:rsidR="000E2E73" w:rsidRPr="00D645A3" w14:paraId="5A8DA6D9" w14:textId="77777777" w:rsidTr="000E2E73">
        <w:trPr>
          <w:trHeight w:val="623"/>
        </w:trPr>
        <w:tc>
          <w:tcPr>
            <w:tcW w:w="2559" w:type="dxa"/>
            <w:tcBorders>
              <w:top w:val="single" w:sz="6" w:space="0" w:color="000000"/>
              <w:bottom w:val="single" w:sz="6" w:space="0" w:color="000000"/>
              <w:right w:val="single" w:sz="6" w:space="0" w:color="000000"/>
            </w:tcBorders>
          </w:tcPr>
          <w:p w14:paraId="67254945" w14:textId="77777777" w:rsidR="000E2E73" w:rsidRPr="00830A8E" w:rsidRDefault="000E2E73" w:rsidP="00830A8E">
            <w:pPr>
              <w:rPr>
                <w:sz w:val="16"/>
                <w:szCs w:val="16"/>
              </w:rPr>
            </w:pPr>
          </w:p>
          <w:p w14:paraId="1C78D155" w14:textId="77777777" w:rsidR="000E2E73" w:rsidRPr="00830A8E" w:rsidRDefault="000E2E73" w:rsidP="00830A8E">
            <w:pPr>
              <w:rPr>
                <w:sz w:val="16"/>
                <w:szCs w:val="16"/>
              </w:rPr>
            </w:pPr>
            <w:r w:rsidRPr="00830A8E">
              <w:rPr>
                <w:sz w:val="16"/>
                <w:szCs w:val="16"/>
              </w:rPr>
              <w:t>Outpatient Student Deductible</w:t>
            </w:r>
          </w:p>
        </w:tc>
        <w:tc>
          <w:tcPr>
            <w:tcW w:w="3510" w:type="dxa"/>
            <w:tcBorders>
              <w:top w:val="single" w:sz="6" w:space="0" w:color="000000"/>
              <w:left w:val="single" w:sz="6" w:space="0" w:color="000000"/>
              <w:bottom w:val="single" w:sz="6" w:space="0" w:color="000000"/>
              <w:right w:val="single" w:sz="6" w:space="0" w:color="000000"/>
            </w:tcBorders>
          </w:tcPr>
          <w:p w14:paraId="6203679E" w14:textId="77777777" w:rsidR="000E2E73" w:rsidRPr="00830A8E" w:rsidRDefault="000E2E73" w:rsidP="00830A8E">
            <w:pPr>
              <w:rPr>
                <w:sz w:val="16"/>
                <w:szCs w:val="16"/>
              </w:rPr>
            </w:pPr>
          </w:p>
          <w:p w14:paraId="7AA3FB87" w14:textId="77777777" w:rsidR="000E2E73" w:rsidRPr="00830A8E" w:rsidRDefault="000E2E73" w:rsidP="00830A8E">
            <w:pPr>
              <w:rPr>
                <w:sz w:val="16"/>
                <w:szCs w:val="16"/>
              </w:rPr>
            </w:pPr>
          </w:p>
          <w:p w14:paraId="37AB0C03" w14:textId="58C32F0F" w:rsidR="000E2E73" w:rsidRPr="00830A8E" w:rsidRDefault="000E2E73" w:rsidP="00830A8E">
            <w:pPr>
              <w:rPr>
                <w:sz w:val="16"/>
                <w:szCs w:val="16"/>
              </w:rPr>
            </w:pPr>
            <w:r w:rsidRPr="00830A8E">
              <w:rPr>
                <w:sz w:val="16"/>
                <w:szCs w:val="16"/>
              </w:rPr>
              <w:t>$</w:t>
            </w:r>
            <w:r w:rsidR="00FB2C77">
              <w:rPr>
                <w:sz w:val="16"/>
                <w:szCs w:val="16"/>
              </w:rPr>
              <w:t>400</w:t>
            </w:r>
            <w:r w:rsidR="00FB2C77" w:rsidRPr="00830A8E">
              <w:rPr>
                <w:sz w:val="16"/>
                <w:szCs w:val="16"/>
              </w:rPr>
              <w:t xml:space="preserve"> </w:t>
            </w:r>
            <w:r w:rsidRPr="00830A8E">
              <w:rPr>
                <w:sz w:val="16"/>
                <w:szCs w:val="16"/>
              </w:rPr>
              <w:t>per policy year</w:t>
            </w:r>
          </w:p>
        </w:tc>
        <w:tc>
          <w:tcPr>
            <w:tcW w:w="4230" w:type="dxa"/>
            <w:tcBorders>
              <w:top w:val="single" w:sz="6" w:space="0" w:color="000000"/>
              <w:left w:val="single" w:sz="6" w:space="0" w:color="000000"/>
              <w:bottom w:val="single" w:sz="6" w:space="0" w:color="000000"/>
              <w:right w:val="single" w:sz="6" w:space="0" w:color="000000"/>
            </w:tcBorders>
          </w:tcPr>
          <w:p w14:paraId="37F8B358" w14:textId="7FF556FC" w:rsidR="000E2E73" w:rsidRPr="00830A8E" w:rsidRDefault="000E2E73" w:rsidP="00830A8E">
            <w:pPr>
              <w:rPr>
                <w:sz w:val="16"/>
                <w:szCs w:val="16"/>
              </w:rPr>
            </w:pPr>
          </w:p>
          <w:p w14:paraId="23B58DAC" w14:textId="77777777" w:rsidR="000E2E73" w:rsidRPr="00830A8E" w:rsidRDefault="000E2E73" w:rsidP="00830A8E">
            <w:pPr>
              <w:rPr>
                <w:sz w:val="16"/>
                <w:szCs w:val="16"/>
              </w:rPr>
            </w:pPr>
          </w:p>
          <w:p w14:paraId="5B051228" w14:textId="52F14098" w:rsidR="000E2E73" w:rsidRPr="00830A8E" w:rsidRDefault="000E2E73" w:rsidP="00830A8E">
            <w:pPr>
              <w:rPr>
                <w:sz w:val="16"/>
                <w:szCs w:val="16"/>
              </w:rPr>
            </w:pPr>
            <w:r w:rsidRPr="00830A8E">
              <w:rPr>
                <w:sz w:val="16"/>
                <w:szCs w:val="16"/>
              </w:rPr>
              <w:t>$</w:t>
            </w:r>
            <w:r w:rsidR="00FB2C77">
              <w:rPr>
                <w:sz w:val="16"/>
                <w:szCs w:val="16"/>
              </w:rPr>
              <w:t>300</w:t>
            </w:r>
            <w:r w:rsidR="00FB2C77" w:rsidRPr="00830A8E">
              <w:rPr>
                <w:sz w:val="16"/>
                <w:szCs w:val="16"/>
              </w:rPr>
              <w:t xml:space="preserve"> </w:t>
            </w:r>
            <w:r w:rsidRPr="00830A8E">
              <w:rPr>
                <w:sz w:val="16"/>
                <w:szCs w:val="16"/>
              </w:rPr>
              <w:t>per policy year</w:t>
            </w:r>
          </w:p>
        </w:tc>
      </w:tr>
      <w:tr w:rsidR="000E2E73" w:rsidRPr="00D645A3" w14:paraId="30BE40F3" w14:textId="77777777" w:rsidTr="000E2E73">
        <w:trPr>
          <w:trHeight w:val="596"/>
        </w:trPr>
        <w:tc>
          <w:tcPr>
            <w:tcW w:w="2559" w:type="dxa"/>
            <w:tcBorders>
              <w:top w:val="single" w:sz="6" w:space="0" w:color="000000"/>
              <w:bottom w:val="single" w:sz="6" w:space="0" w:color="000000"/>
              <w:right w:val="single" w:sz="6" w:space="0" w:color="000000"/>
            </w:tcBorders>
          </w:tcPr>
          <w:p w14:paraId="3DC56F5F" w14:textId="77777777" w:rsidR="000E2E73" w:rsidRPr="00830A8E" w:rsidRDefault="000E2E73" w:rsidP="00830A8E">
            <w:pPr>
              <w:rPr>
                <w:sz w:val="16"/>
                <w:szCs w:val="16"/>
              </w:rPr>
            </w:pPr>
          </w:p>
          <w:p w14:paraId="5A4E69E0" w14:textId="77777777" w:rsidR="000E2E73" w:rsidRPr="00830A8E" w:rsidRDefault="000E2E73" w:rsidP="00830A8E">
            <w:pPr>
              <w:rPr>
                <w:sz w:val="16"/>
                <w:szCs w:val="16"/>
              </w:rPr>
            </w:pPr>
            <w:r w:rsidRPr="00830A8E">
              <w:rPr>
                <w:sz w:val="16"/>
                <w:szCs w:val="16"/>
              </w:rPr>
              <w:t>Student Out-of-Pocket Maximum</w:t>
            </w:r>
          </w:p>
        </w:tc>
        <w:tc>
          <w:tcPr>
            <w:tcW w:w="3510" w:type="dxa"/>
            <w:tcBorders>
              <w:top w:val="single" w:sz="6" w:space="0" w:color="000000"/>
              <w:left w:val="single" w:sz="6" w:space="0" w:color="000000"/>
              <w:bottom w:val="single" w:sz="6" w:space="0" w:color="000000"/>
              <w:right w:val="single" w:sz="6" w:space="0" w:color="000000"/>
            </w:tcBorders>
          </w:tcPr>
          <w:p w14:paraId="5C0629C7" w14:textId="77777777" w:rsidR="000E2E73" w:rsidRPr="00830A8E" w:rsidRDefault="000E2E73" w:rsidP="00830A8E">
            <w:pPr>
              <w:rPr>
                <w:sz w:val="16"/>
                <w:szCs w:val="16"/>
              </w:rPr>
            </w:pPr>
          </w:p>
          <w:p w14:paraId="0047CBC8" w14:textId="109916A3" w:rsidR="000E2E73" w:rsidRPr="00830A8E" w:rsidRDefault="000E2E73" w:rsidP="00830A8E">
            <w:pPr>
              <w:rPr>
                <w:sz w:val="16"/>
                <w:szCs w:val="16"/>
              </w:rPr>
            </w:pPr>
            <w:r w:rsidRPr="00830A8E">
              <w:rPr>
                <w:sz w:val="16"/>
                <w:szCs w:val="16"/>
              </w:rPr>
              <w:t>$6,850 per policy year</w:t>
            </w:r>
          </w:p>
        </w:tc>
        <w:tc>
          <w:tcPr>
            <w:tcW w:w="4230" w:type="dxa"/>
            <w:tcBorders>
              <w:top w:val="single" w:sz="6" w:space="0" w:color="000000"/>
              <w:left w:val="single" w:sz="6" w:space="0" w:color="000000"/>
              <w:bottom w:val="single" w:sz="6" w:space="0" w:color="000000"/>
              <w:right w:val="single" w:sz="6" w:space="0" w:color="000000"/>
            </w:tcBorders>
          </w:tcPr>
          <w:p w14:paraId="5D616AC2" w14:textId="77777777" w:rsidR="000E2E73" w:rsidRPr="00830A8E" w:rsidRDefault="000E2E73" w:rsidP="00830A8E">
            <w:pPr>
              <w:rPr>
                <w:sz w:val="16"/>
                <w:szCs w:val="16"/>
              </w:rPr>
            </w:pPr>
          </w:p>
          <w:p w14:paraId="0620DB26" w14:textId="0C47E183" w:rsidR="000E2E73" w:rsidRPr="00830A8E" w:rsidRDefault="000E2E73" w:rsidP="00830A8E">
            <w:pPr>
              <w:rPr>
                <w:sz w:val="16"/>
                <w:szCs w:val="16"/>
              </w:rPr>
            </w:pPr>
            <w:r w:rsidRPr="00830A8E">
              <w:rPr>
                <w:sz w:val="16"/>
                <w:szCs w:val="16"/>
              </w:rPr>
              <w:t>$</w:t>
            </w:r>
            <w:r w:rsidR="00FB2C77">
              <w:rPr>
                <w:sz w:val="16"/>
                <w:szCs w:val="16"/>
              </w:rPr>
              <w:t>3,000</w:t>
            </w:r>
            <w:r w:rsidRPr="00830A8E">
              <w:rPr>
                <w:sz w:val="16"/>
                <w:szCs w:val="16"/>
              </w:rPr>
              <w:t xml:space="preserve"> per policy year</w:t>
            </w:r>
          </w:p>
        </w:tc>
      </w:tr>
      <w:tr w:rsidR="000E2E73" w:rsidRPr="00D645A3" w14:paraId="065E7169" w14:textId="77777777" w:rsidTr="000E2E73">
        <w:trPr>
          <w:trHeight w:val="1343"/>
        </w:trPr>
        <w:tc>
          <w:tcPr>
            <w:tcW w:w="2559" w:type="dxa"/>
            <w:tcBorders>
              <w:top w:val="single" w:sz="6" w:space="0" w:color="000000"/>
              <w:bottom w:val="single" w:sz="6" w:space="0" w:color="000000"/>
              <w:right w:val="single" w:sz="6" w:space="0" w:color="000000"/>
            </w:tcBorders>
          </w:tcPr>
          <w:p w14:paraId="2E730770" w14:textId="77777777" w:rsidR="000E2E73" w:rsidRPr="00830A8E" w:rsidRDefault="000E2E73" w:rsidP="00830A8E">
            <w:pPr>
              <w:rPr>
                <w:sz w:val="16"/>
                <w:szCs w:val="16"/>
              </w:rPr>
            </w:pPr>
          </w:p>
          <w:p w14:paraId="4ED22031" w14:textId="77777777" w:rsidR="000E2E73" w:rsidRPr="00830A8E" w:rsidRDefault="000E2E73" w:rsidP="00830A8E">
            <w:pPr>
              <w:rPr>
                <w:sz w:val="16"/>
                <w:szCs w:val="16"/>
              </w:rPr>
            </w:pPr>
            <w:r w:rsidRPr="00830A8E">
              <w:rPr>
                <w:sz w:val="16"/>
                <w:szCs w:val="16"/>
              </w:rPr>
              <w:t>Student Outpatient Prescription</w:t>
            </w:r>
          </w:p>
        </w:tc>
        <w:tc>
          <w:tcPr>
            <w:tcW w:w="3510" w:type="dxa"/>
            <w:tcBorders>
              <w:top w:val="single" w:sz="6" w:space="0" w:color="000000"/>
              <w:left w:val="single" w:sz="6" w:space="0" w:color="000000"/>
              <w:bottom w:val="single" w:sz="6" w:space="0" w:color="000000"/>
              <w:right w:val="single" w:sz="6" w:space="0" w:color="000000"/>
            </w:tcBorders>
          </w:tcPr>
          <w:p w14:paraId="70B6F03C" w14:textId="77777777" w:rsidR="000E2E73" w:rsidRPr="00830A8E" w:rsidRDefault="000E2E73" w:rsidP="00830A8E">
            <w:pPr>
              <w:rPr>
                <w:sz w:val="16"/>
                <w:szCs w:val="16"/>
              </w:rPr>
            </w:pPr>
          </w:p>
          <w:p w14:paraId="352B339F" w14:textId="3CA30D58" w:rsidR="000E2E73" w:rsidRPr="00830A8E" w:rsidRDefault="000E2E73" w:rsidP="00830A8E">
            <w:pPr>
              <w:rPr>
                <w:sz w:val="16"/>
                <w:szCs w:val="16"/>
              </w:rPr>
            </w:pPr>
            <w:r w:rsidRPr="00830A8E">
              <w:rPr>
                <w:sz w:val="16"/>
                <w:szCs w:val="16"/>
              </w:rPr>
              <w:t>$</w:t>
            </w:r>
            <w:r w:rsidR="00FB2C77">
              <w:rPr>
                <w:sz w:val="16"/>
                <w:szCs w:val="16"/>
              </w:rPr>
              <w:t>20</w:t>
            </w:r>
            <w:r w:rsidRPr="00830A8E">
              <w:rPr>
                <w:sz w:val="16"/>
                <w:szCs w:val="16"/>
              </w:rPr>
              <w:t xml:space="preserve"> co-payment - Tier 1</w:t>
            </w:r>
          </w:p>
          <w:p w14:paraId="55681E1F" w14:textId="5643CFFE" w:rsidR="000E2E73" w:rsidRPr="00830A8E" w:rsidRDefault="000E2E73" w:rsidP="00830A8E">
            <w:pPr>
              <w:rPr>
                <w:sz w:val="16"/>
                <w:szCs w:val="16"/>
              </w:rPr>
            </w:pPr>
            <w:r w:rsidRPr="00830A8E">
              <w:rPr>
                <w:sz w:val="16"/>
                <w:szCs w:val="16"/>
              </w:rPr>
              <w:t>$</w:t>
            </w:r>
            <w:r w:rsidR="00FB2C77">
              <w:rPr>
                <w:sz w:val="16"/>
                <w:szCs w:val="16"/>
              </w:rPr>
              <w:t>40</w:t>
            </w:r>
            <w:r w:rsidR="00FB2C77" w:rsidRPr="00830A8E">
              <w:rPr>
                <w:sz w:val="16"/>
                <w:szCs w:val="16"/>
              </w:rPr>
              <w:t xml:space="preserve"> </w:t>
            </w:r>
            <w:r w:rsidRPr="00830A8E">
              <w:rPr>
                <w:sz w:val="16"/>
                <w:szCs w:val="16"/>
              </w:rPr>
              <w:t>co-payment - Tier 2</w:t>
            </w:r>
          </w:p>
          <w:p w14:paraId="63F55624" w14:textId="028F3A1D" w:rsidR="00FB2C77" w:rsidRDefault="000E2E73" w:rsidP="00830A8E">
            <w:pPr>
              <w:rPr>
                <w:sz w:val="16"/>
                <w:szCs w:val="16"/>
              </w:rPr>
            </w:pPr>
            <w:r w:rsidRPr="00830A8E">
              <w:rPr>
                <w:sz w:val="16"/>
                <w:szCs w:val="16"/>
              </w:rPr>
              <w:t>$</w:t>
            </w:r>
            <w:r w:rsidR="00FB2C77">
              <w:rPr>
                <w:sz w:val="16"/>
                <w:szCs w:val="16"/>
              </w:rPr>
              <w:t>8</w:t>
            </w:r>
            <w:r w:rsidR="00FB2C77" w:rsidRPr="00830A8E">
              <w:rPr>
                <w:sz w:val="16"/>
                <w:szCs w:val="16"/>
              </w:rPr>
              <w:t xml:space="preserve">0 </w:t>
            </w:r>
            <w:r w:rsidRPr="00830A8E">
              <w:rPr>
                <w:sz w:val="16"/>
                <w:szCs w:val="16"/>
              </w:rPr>
              <w:t xml:space="preserve">co-payment - Tier 3 </w:t>
            </w:r>
          </w:p>
          <w:p w14:paraId="5828E562" w14:textId="08FBCAA5" w:rsidR="00FB2C77" w:rsidRDefault="00FB2C77" w:rsidP="00FB2C77">
            <w:pPr>
              <w:rPr>
                <w:sz w:val="16"/>
                <w:szCs w:val="16"/>
              </w:rPr>
            </w:pPr>
            <w:r>
              <w:rPr>
                <w:sz w:val="16"/>
                <w:szCs w:val="16"/>
              </w:rPr>
              <w:t>4</w:t>
            </w:r>
            <w:r w:rsidRPr="00830A8E">
              <w:rPr>
                <w:sz w:val="16"/>
                <w:szCs w:val="16"/>
              </w:rPr>
              <w:t>0</w:t>
            </w:r>
            <w:r w:rsidR="000E2E73" w:rsidRPr="00830A8E">
              <w:rPr>
                <w:sz w:val="16"/>
                <w:szCs w:val="16"/>
              </w:rPr>
              <w:t>% co-insurance</w:t>
            </w:r>
            <w:r>
              <w:rPr>
                <w:sz w:val="16"/>
                <w:szCs w:val="16"/>
              </w:rPr>
              <w:t xml:space="preserve"> - </w:t>
            </w:r>
            <w:r w:rsidR="000E2E73" w:rsidRPr="00830A8E">
              <w:rPr>
                <w:sz w:val="16"/>
                <w:szCs w:val="16"/>
              </w:rPr>
              <w:t>Tier 4</w:t>
            </w:r>
          </w:p>
          <w:p w14:paraId="1658706B" w14:textId="0DC1A022" w:rsidR="000E2E73" w:rsidRPr="00830A8E" w:rsidRDefault="000E2E73" w:rsidP="00FB2C77">
            <w:pPr>
              <w:rPr>
                <w:sz w:val="16"/>
                <w:szCs w:val="16"/>
              </w:rPr>
            </w:pPr>
            <w:r w:rsidRPr="00830A8E">
              <w:rPr>
                <w:sz w:val="16"/>
                <w:szCs w:val="16"/>
              </w:rPr>
              <w:t>Mail order included</w:t>
            </w:r>
          </w:p>
        </w:tc>
        <w:tc>
          <w:tcPr>
            <w:tcW w:w="4230" w:type="dxa"/>
            <w:tcBorders>
              <w:top w:val="single" w:sz="6" w:space="0" w:color="000000"/>
              <w:left w:val="single" w:sz="6" w:space="0" w:color="000000"/>
              <w:bottom w:val="single" w:sz="6" w:space="0" w:color="000000"/>
              <w:right w:val="single" w:sz="6" w:space="0" w:color="000000"/>
            </w:tcBorders>
          </w:tcPr>
          <w:p w14:paraId="5354D3BA" w14:textId="77777777" w:rsidR="000E2E73" w:rsidRPr="00830A8E" w:rsidRDefault="000E2E73" w:rsidP="00830A8E">
            <w:pPr>
              <w:rPr>
                <w:sz w:val="16"/>
                <w:szCs w:val="16"/>
              </w:rPr>
            </w:pPr>
          </w:p>
          <w:p w14:paraId="172C7BDF" w14:textId="77777777" w:rsidR="00FB2C77" w:rsidRPr="00830A8E" w:rsidRDefault="00FB2C77" w:rsidP="00FB2C77">
            <w:pPr>
              <w:rPr>
                <w:sz w:val="16"/>
                <w:szCs w:val="16"/>
              </w:rPr>
            </w:pPr>
            <w:r w:rsidRPr="00830A8E">
              <w:rPr>
                <w:sz w:val="16"/>
                <w:szCs w:val="16"/>
              </w:rPr>
              <w:t>$</w:t>
            </w:r>
            <w:r>
              <w:rPr>
                <w:sz w:val="16"/>
                <w:szCs w:val="16"/>
              </w:rPr>
              <w:t>20</w:t>
            </w:r>
            <w:r w:rsidRPr="00830A8E">
              <w:rPr>
                <w:sz w:val="16"/>
                <w:szCs w:val="16"/>
              </w:rPr>
              <w:t xml:space="preserve"> co-payment - Tier 1</w:t>
            </w:r>
          </w:p>
          <w:p w14:paraId="2098CBFE" w14:textId="77777777" w:rsidR="00FB2C77" w:rsidRPr="00830A8E" w:rsidRDefault="00FB2C77" w:rsidP="00FB2C77">
            <w:pPr>
              <w:rPr>
                <w:sz w:val="16"/>
                <w:szCs w:val="16"/>
              </w:rPr>
            </w:pPr>
            <w:r w:rsidRPr="00830A8E">
              <w:rPr>
                <w:sz w:val="16"/>
                <w:szCs w:val="16"/>
              </w:rPr>
              <w:t>$</w:t>
            </w:r>
            <w:r>
              <w:rPr>
                <w:sz w:val="16"/>
                <w:szCs w:val="16"/>
              </w:rPr>
              <w:t>40</w:t>
            </w:r>
            <w:r w:rsidRPr="00830A8E">
              <w:rPr>
                <w:sz w:val="16"/>
                <w:szCs w:val="16"/>
              </w:rPr>
              <w:t xml:space="preserve"> co-payment - Tier 2</w:t>
            </w:r>
          </w:p>
          <w:p w14:paraId="20D688AC" w14:textId="77777777" w:rsidR="00FB2C77" w:rsidRDefault="00FB2C77" w:rsidP="00FB2C77">
            <w:pPr>
              <w:rPr>
                <w:sz w:val="16"/>
                <w:szCs w:val="16"/>
              </w:rPr>
            </w:pPr>
            <w:r w:rsidRPr="00830A8E">
              <w:rPr>
                <w:sz w:val="16"/>
                <w:szCs w:val="16"/>
              </w:rPr>
              <w:t>$</w:t>
            </w:r>
            <w:r>
              <w:rPr>
                <w:sz w:val="16"/>
                <w:szCs w:val="16"/>
              </w:rPr>
              <w:t>8</w:t>
            </w:r>
            <w:r w:rsidRPr="00830A8E">
              <w:rPr>
                <w:sz w:val="16"/>
                <w:szCs w:val="16"/>
              </w:rPr>
              <w:t xml:space="preserve">0 co-payment - Tier 3 </w:t>
            </w:r>
          </w:p>
          <w:p w14:paraId="6145E734" w14:textId="77777777" w:rsidR="00FB2C77" w:rsidRDefault="00FB2C77" w:rsidP="00FB2C77">
            <w:pPr>
              <w:rPr>
                <w:sz w:val="16"/>
                <w:szCs w:val="16"/>
              </w:rPr>
            </w:pPr>
            <w:r>
              <w:rPr>
                <w:sz w:val="16"/>
                <w:szCs w:val="16"/>
              </w:rPr>
              <w:t>4</w:t>
            </w:r>
            <w:r w:rsidRPr="00830A8E">
              <w:rPr>
                <w:sz w:val="16"/>
                <w:szCs w:val="16"/>
              </w:rPr>
              <w:t>0% co-insurance</w:t>
            </w:r>
            <w:r>
              <w:rPr>
                <w:sz w:val="16"/>
                <w:szCs w:val="16"/>
              </w:rPr>
              <w:t xml:space="preserve"> - </w:t>
            </w:r>
            <w:r w:rsidRPr="00830A8E">
              <w:rPr>
                <w:sz w:val="16"/>
                <w:szCs w:val="16"/>
              </w:rPr>
              <w:t>Tier 4</w:t>
            </w:r>
          </w:p>
          <w:p w14:paraId="04595F30" w14:textId="02C62FD0" w:rsidR="000E2E73" w:rsidRPr="00830A8E" w:rsidRDefault="00FB2C77" w:rsidP="00830A8E">
            <w:pPr>
              <w:rPr>
                <w:sz w:val="16"/>
                <w:szCs w:val="16"/>
              </w:rPr>
            </w:pPr>
            <w:r w:rsidRPr="00830A8E">
              <w:rPr>
                <w:sz w:val="16"/>
                <w:szCs w:val="16"/>
              </w:rPr>
              <w:t>Mail order included</w:t>
            </w:r>
          </w:p>
        </w:tc>
      </w:tr>
      <w:tr w:rsidR="000E2E73" w:rsidRPr="00D645A3" w14:paraId="07630C0F" w14:textId="77777777" w:rsidTr="000E2E73">
        <w:trPr>
          <w:trHeight w:val="357"/>
        </w:trPr>
        <w:tc>
          <w:tcPr>
            <w:tcW w:w="2559" w:type="dxa"/>
            <w:tcBorders>
              <w:top w:val="single" w:sz="6" w:space="0" w:color="000000"/>
              <w:bottom w:val="single" w:sz="6" w:space="0" w:color="000000"/>
              <w:right w:val="single" w:sz="6" w:space="0" w:color="000000"/>
            </w:tcBorders>
          </w:tcPr>
          <w:p w14:paraId="703181CA" w14:textId="77777777" w:rsidR="000E2E73" w:rsidRPr="00830A8E" w:rsidRDefault="000E2E73" w:rsidP="00830A8E">
            <w:pPr>
              <w:rPr>
                <w:sz w:val="16"/>
                <w:szCs w:val="16"/>
              </w:rPr>
            </w:pPr>
          </w:p>
          <w:p w14:paraId="364D0883" w14:textId="77777777" w:rsidR="000E2E73" w:rsidRPr="00830A8E" w:rsidRDefault="000E2E73" w:rsidP="00830A8E">
            <w:pPr>
              <w:rPr>
                <w:sz w:val="16"/>
                <w:szCs w:val="16"/>
              </w:rPr>
            </w:pPr>
            <w:r w:rsidRPr="00830A8E">
              <w:rPr>
                <w:sz w:val="16"/>
                <w:szCs w:val="16"/>
              </w:rPr>
              <w:t>Pregnancy Expense Benefits</w:t>
            </w:r>
          </w:p>
        </w:tc>
        <w:tc>
          <w:tcPr>
            <w:tcW w:w="3510" w:type="dxa"/>
            <w:tcBorders>
              <w:top w:val="single" w:sz="6" w:space="0" w:color="000000"/>
              <w:left w:val="single" w:sz="6" w:space="0" w:color="000000"/>
              <w:bottom w:val="single" w:sz="6" w:space="0" w:color="000000"/>
              <w:right w:val="single" w:sz="6" w:space="0" w:color="000000"/>
            </w:tcBorders>
          </w:tcPr>
          <w:p w14:paraId="444C533F" w14:textId="77777777" w:rsidR="000E2E73" w:rsidRPr="00830A8E" w:rsidRDefault="000E2E73" w:rsidP="00830A8E">
            <w:pPr>
              <w:rPr>
                <w:sz w:val="16"/>
                <w:szCs w:val="16"/>
              </w:rPr>
            </w:pPr>
          </w:p>
          <w:p w14:paraId="3F226091" w14:textId="77777777" w:rsidR="000E2E73" w:rsidRPr="00830A8E" w:rsidRDefault="000E2E73" w:rsidP="00830A8E">
            <w:pPr>
              <w:rPr>
                <w:sz w:val="16"/>
                <w:szCs w:val="16"/>
              </w:rPr>
            </w:pPr>
            <w:r w:rsidRPr="00830A8E">
              <w:rPr>
                <w:sz w:val="16"/>
                <w:szCs w:val="16"/>
              </w:rPr>
              <w:t>Included</w:t>
            </w:r>
          </w:p>
        </w:tc>
        <w:tc>
          <w:tcPr>
            <w:tcW w:w="4230" w:type="dxa"/>
            <w:tcBorders>
              <w:top w:val="single" w:sz="6" w:space="0" w:color="000000"/>
              <w:left w:val="single" w:sz="6" w:space="0" w:color="000000"/>
              <w:bottom w:val="single" w:sz="6" w:space="0" w:color="000000"/>
              <w:right w:val="single" w:sz="6" w:space="0" w:color="000000"/>
            </w:tcBorders>
          </w:tcPr>
          <w:p w14:paraId="24DF7BDC" w14:textId="77777777" w:rsidR="000E2E73" w:rsidRPr="00830A8E" w:rsidRDefault="000E2E73" w:rsidP="00830A8E">
            <w:pPr>
              <w:rPr>
                <w:sz w:val="16"/>
                <w:szCs w:val="16"/>
              </w:rPr>
            </w:pPr>
          </w:p>
          <w:p w14:paraId="2C9F70F4" w14:textId="77777777" w:rsidR="000E2E73" w:rsidRPr="00830A8E" w:rsidRDefault="000E2E73" w:rsidP="00830A8E">
            <w:pPr>
              <w:rPr>
                <w:sz w:val="16"/>
                <w:szCs w:val="16"/>
              </w:rPr>
            </w:pPr>
            <w:r w:rsidRPr="00830A8E">
              <w:rPr>
                <w:sz w:val="16"/>
                <w:szCs w:val="16"/>
              </w:rPr>
              <w:t>Included</w:t>
            </w:r>
          </w:p>
        </w:tc>
      </w:tr>
      <w:tr w:rsidR="000E2E73" w:rsidRPr="00D645A3" w14:paraId="23F181B4" w14:textId="77777777" w:rsidTr="000E2E73">
        <w:trPr>
          <w:trHeight w:val="965"/>
        </w:trPr>
        <w:tc>
          <w:tcPr>
            <w:tcW w:w="2559" w:type="dxa"/>
            <w:tcBorders>
              <w:top w:val="single" w:sz="6" w:space="0" w:color="000000"/>
              <w:bottom w:val="single" w:sz="6" w:space="0" w:color="000000"/>
              <w:right w:val="single" w:sz="6" w:space="0" w:color="000000"/>
            </w:tcBorders>
          </w:tcPr>
          <w:p w14:paraId="7DD24B1A" w14:textId="77777777" w:rsidR="000E2E73" w:rsidRPr="00830A8E" w:rsidRDefault="000E2E73" w:rsidP="00830A8E">
            <w:pPr>
              <w:rPr>
                <w:sz w:val="16"/>
                <w:szCs w:val="16"/>
              </w:rPr>
            </w:pPr>
          </w:p>
          <w:p w14:paraId="7005659B" w14:textId="77777777" w:rsidR="000E2E73" w:rsidRPr="00830A8E" w:rsidRDefault="000E2E73" w:rsidP="00830A8E">
            <w:pPr>
              <w:rPr>
                <w:sz w:val="16"/>
                <w:szCs w:val="16"/>
              </w:rPr>
            </w:pPr>
          </w:p>
          <w:p w14:paraId="58EB3A14" w14:textId="77777777" w:rsidR="000E2E73" w:rsidRPr="00830A8E" w:rsidRDefault="000E2E73" w:rsidP="00830A8E">
            <w:pPr>
              <w:rPr>
                <w:sz w:val="16"/>
                <w:szCs w:val="16"/>
              </w:rPr>
            </w:pPr>
            <w:r w:rsidRPr="00830A8E">
              <w:rPr>
                <w:sz w:val="16"/>
                <w:szCs w:val="16"/>
              </w:rPr>
              <w:t>Preventative Well Child Visits</w:t>
            </w:r>
          </w:p>
        </w:tc>
        <w:tc>
          <w:tcPr>
            <w:tcW w:w="3510" w:type="dxa"/>
            <w:tcBorders>
              <w:top w:val="single" w:sz="6" w:space="0" w:color="000000"/>
              <w:left w:val="single" w:sz="6" w:space="0" w:color="000000"/>
              <w:bottom w:val="single" w:sz="6" w:space="0" w:color="000000"/>
              <w:right w:val="single" w:sz="6" w:space="0" w:color="000000"/>
            </w:tcBorders>
          </w:tcPr>
          <w:p w14:paraId="532006AD" w14:textId="77777777" w:rsidR="000E2E73" w:rsidRPr="00830A8E" w:rsidRDefault="000E2E73" w:rsidP="00830A8E">
            <w:pPr>
              <w:rPr>
                <w:sz w:val="16"/>
                <w:szCs w:val="16"/>
              </w:rPr>
            </w:pPr>
          </w:p>
          <w:p w14:paraId="0EAD0CE4" w14:textId="77777777" w:rsidR="000E2E73" w:rsidRPr="00830A8E" w:rsidRDefault="000E2E73" w:rsidP="00830A8E">
            <w:pPr>
              <w:rPr>
                <w:sz w:val="16"/>
                <w:szCs w:val="16"/>
              </w:rPr>
            </w:pPr>
            <w:r w:rsidRPr="00830A8E">
              <w:rPr>
                <w:sz w:val="16"/>
                <w:szCs w:val="16"/>
              </w:rPr>
              <w:t>Annual Healthcare Exams</w:t>
            </w:r>
            <w:r w:rsidRPr="00830A8E">
              <w:rPr>
                <w:spacing w:val="-6"/>
                <w:sz w:val="16"/>
                <w:szCs w:val="16"/>
              </w:rPr>
              <w:t xml:space="preserve"> </w:t>
            </w:r>
            <w:r w:rsidRPr="00830A8E">
              <w:rPr>
                <w:sz w:val="16"/>
                <w:szCs w:val="16"/>
              </w:rPr>
              <w:t>and Annual Wellness and Physical Exams to age 18, including age-appropriate immunizations at no</w:t>
            </w:r>
            <w:r w:rsidRPr="00830A8E">
              <w:rPr>
                <w:spacing w:val="-1"/>
                <w:sz w:val="16"/>
                <w:szCs w:val="16"/>
              </w:rPr>
              <w:t xml:space="preserve"> </w:t>
            </w:r>
            <w:r w:rsidRPr="00830A8E">
              <w:rPr>
                <w:sz w:val="16"/>
                <w:szCs w:val="16"/>
              </w:rPr>
              <w:t>cost</w:t>
            </w:r>
          </w:p>
        </w:tc>
        <w:tc>
          <w:tcPr>
            <w:tcW w:w="4230" w:type="dxa"/>
            <w:tcBorders>
              <w:top w:val="single" w:sz="6" w:space="0" w:color="000000"/>
              <w:left w:val="single" w:sz="6" w:space="0" w:color="000000"/>
              <w:bottom w:val="single" w:sz="6" w:space="0" w:color="000000"/>
              <w:right w:val="single" w:sz="6" w:space="0" w:color="000000"/>
            </w:tcBorders>
          </w:tcPr>
          <w:p w14:paraId="1FD44BD7" w14:textId="77777777" w:rsidR="000E2E73" w:rsidRPr="00830A8E" w:rsidRDefault="000E2E73" w:rsidP="00830A8E">
            <w:pPr>
              <w:rPr>
                <w:sz w:val="16"/>
                <w:szCs w:val="16"/>
              </w:rPr>
            </w:pPr>
          </w:p>
          <w:p w14:paraId="2E6E35BF" w14:textId="77777777" w:rsidR="000E2E73" w:rsidRPr="00830A8E" w:rsidRDefault="000E2E73" w:rsidP="00830A8E">
            <w:pPr>
              <w:rPr>
                <w:sz w:val="16"/>
                <w:szCs w:val="16"/>
              </w:rPr>
            </w:pPr>
            <w:r w:rsidRPr="00830A8E">
              <w:rPr>
                <w:sz w:val="16"/>
                <w:szCs w:val="16"/>
              </w:rPr>
              <w:t>Annual Healthcare Exams</w:t>
            </w:r>
            <w:r w:rsidRPr="00830A8E">
              <w:rPr>
                <w:spacing w:val="-6"/>
                <w:sz w:val="16"/>
                <w:szCs w:val="16"/>
              </w:rPr>
              <w:t xml:space="preserve"> </w:t>
            </w:r>
            <w:r w:rsidRPr="00830A8E">
              <w:rPr>
                <w:sz w:val="16"/>
                <w:szCs w:val="16"/>
              </w:rPr>
              <w:t>and Annual Wellness and Physical Exams to age 18, including age-appropriate immunizations at no</w:t>
            </w:r>
            <w:r w:rsidRPr="00830A8E">
              <w:rPr>
                <w:spacing w:val="-1"/>
                <w:sz w:val="16"/>
                <w:szCs w:val="16"/>
              </w:rPr>
              <w:t xml:space="preserve"> </w:t>
            </w:r>
            <w:r w:rsidRPr="00830A8E">
              <w:rPr>
                <w:sz w:val="16"/>
                <w:szCs w:val="16"/>
              </w:rPr>
              <w:t>cost</w:t>
            </w:r>
          </w:p>
        </w:tc>
      </w:tr>
      <w:tr w:rsidR="000E2E73" w:rsidRPr="00D645A3" w14:paraId="7ECB93F2" w14:textId="77777777" w:rsidTr="000E2E73">
        <w:trPr>
          <w:trHeight w:val="681"/>
        </w:trPr>
        <w:tc>
          <w:tcPr>
            <w:tcW w:w="2559" w:type="dxa"/>
            <w:tcBorders>
              <w:top w:val="single" w:sz="6" w:space="0" w:color="000000"/>
              <w:bottom w:val="single" w:sz="6" w:space="0" w:color="000000"/>
              <w:right w:val="single" w:sz="6" w:space="0" w:color="000000"/>
            </w:tcBorders>
          </w:tcPr>
          <w:p w14:paraId="03099C61" w14:textId="77777777" w:rsidR="000E2E73" w:rsidRPr="00830A8E" w:rsidRDefault="000E2E73" w:rsidP="00830A8E">
            <w:pPr>
              <w:rPr>
                <w:sz w:val="16"/>
                <w:szCs w:val="16"/>
              </w:rPr>
            </w:pPr>
          </w:p>
          <w:p w14:paraId="5BACDD2C" w14:textId="77777777" w:rsidR="000E2E73" w:rsidRPr="00830A8E" w:rsidRDefault="000E2E73" w:rsidP="00830A8E">
            <w:pPr>
              <w:rPr>
                <w:sz w:val="16"/>
                <w:szCs w:val="16"/>
              </w:rPr>
            </w:pPr>
            <w:r w:rsidRPr="00830A8E">
              <w:rPr>
                <w:sz w:val="16"/>
                <w:szCs w:val="16"/>
              </w:rPr>
              <w:t xml:space="preserve">Outpatient Diagnostics including </w:t>
            </w:r>
            <w:proofErr w:type="gramStart"/>
            <w:r w:rsidRPr="00830A8E">
              <w:rPr>
                <w:sz w:val="16"/>
                <w:szCs w:val="16"/>
              </w:rPr>
              <w:t>CT Scans</w:t>
            </w:r>
            <w:proofErr w:type="gramEnd"/>
            <w:r w:rsidRPr="00830A8E">
              <w:rPr>
                <w:sz w:val="16"/>
                <w:szCs w:val="16"/>
              </w:rPr>
              <w:t xml:space="preserve"> &amp; MRI</w:t>
            </w:r>
          </w:p>
        </w:tc>
        <w:tc>
          <w:tcPr>
            <w:tcW w:w="3510" w:type="dxa"/>
            <w:tcBorders>
              <w:top w:val="single" w:sz="6" w:space="0" w:color="000000"/>
              <w:left w:val="single" w:sz="6" w:space="0" w:color="000000"/>
              <w:bottom w:val="single" w:sz="6" w:space="0" w:color="000000"/>
              <w:right w:val="single" w:sz="6" w:space="0" w:color="000000"/>
            </w:tcBorders>
          </w:tcPr>
          <w:p w14:paraId="11ADD607" w14:textId="77777777" w:rsidR="000E2E73" w:rsidRPr="00830A8E" w:rsidRDefault="000E2E73" w:rsidP="00830A8E">
            <w:pPr>
              <w:rPr>
                <w:sz w:val="16"/>
                <w:szCs w:val="16"/>
              </w:rPr>
            </w:pPr>
          </w:p>
          <w:p w14:paraId="54F87361" w14:textId="77777777" w:rsidR="000E2E73" w:rsidRPr="00830A8E" w:rsidRDefault="000E2E73" w:rsidP="00830A8E">
            <w:pPr>
              <w:rPr>
                <w:sz w:val="16"/>
                <w:szCs w:val="16"/>
              </w:rPr>
            </w:pPr>
          </w:p>
          <w:p w14:paraId="67461CE7" w14:textId="77777777" w:rsidR="000E2E73" w:rsidRPr="00830A8E" w:rsidRDefault="000E2E73" w:rsidP="00830A8E">
            <w:pPr>
              <w:rPr>
                <w:sz w:val="16"/>
                <w:szCs w:val="16"/>
              </w:rPr>
            </w:pPr>
            <w:r w:rsidRPr="00830A8E">
              <w:rPr>
                <w:sz w:val="16"/>
                <w:szCs w:val="16"/>
              </w:rPr>
              <w:t>80% of Usual and Customary</w:t>
            </w:r>
          </w:p>
        </w:tc>
        <w:tc>
          <w:tcPr>
            <w:tcW w:w="4230" w:type="dxa"/>
            <w:tcBorders>
              <w:top w:val="single" w:sz="6" w:space="0" w:color="000000"/>
              <w:left w:val="single" w:sz="6" w:space="0" w:color="000000"/>
              <w:bottom w:val="single" w:sz="6" w:space="0" w:color="000000"/>
              <w:right w:val="single" w:sz="6" w:space="0" w:color="000000"/>
            </w:tcBorders>
          </w:tcPr>
          <w:p w14:paraId="07CFBD89" w14:textId="77777777" w:rsidR="000E2E73" w:rsidRPr="00830A8E" w:rsidRDefault="000E2E73" w:rsidP="00830A8E">
            <w:pPr>
              <w:rPr>
                <w:sz w:val="16"/>
                <w:szCs w:val="16"/>
              </w:rPr>
            </w:pPr>
          </w:p>
          <w:p w14:paraId="47A6EEA9" w14:textId="77777777" w:rsidR="000E2E73" w:rsidRPr="00830A8E" w:rsidRDefault="000E2E73" w:rsidP="00830A8E">
            <w:pPr>
              <w:rPr>
                <w:sz w:val="16"/>
                <w:szCs w:val="16"/>
              </w:rPr>
            </w:pPr>
          </w:p>
          <w:p w14:paraId="7D1D7503" w14:textId="77777777" w:rsidR="000E2E73" w:rsidRPr="00830A8E" w:rsidRDefault="000E2E73" w:rsidP="00830A8E">
            <w:pPr>
              <w:rPr>
                <w:sz w:val="16"/>
                <w:szCs w:val="16"/>
              </w:rPr>
            </w:pPr>
            <w:r w:rsidRPr="00830A8E">
              <w:rPr>
                <w:sz w:val="16"/>
                <w:szCs w:val="16"/>
              </w:rPr>
              <w:t>80% of Usual and Customary</w:t>
            </w:r>
          </w:p>
        </w:tc>
      </w:tr>
      <w:tr w:rsidR="000E2E73" w:rsidRPr="00D645A3" w14:paraId="1E754B44" w14:textId="77777777" w:rsidTr="000E2E73">
        <w:trPr>
          <w:trHeight w:val="320"/>
        </w:trPr>
        <w:tc>
          <w:tcPr>
            <w:tcW w:w="2559" w:type="dxa"/>
            <w:tcBorders>
              <w:top w:val="single" w:sz="6" w:space="0" w:color="000000"/>
              <w:bottom w:val="single" w:sz="6" w:space="0" w:color="000000"/>
              <w:right w:val="single" w:sz="6" w:space="0" w:color="000000"/>
            </w:tcBorders>
          </w:tcPr>
          <w:p w14:paraId="62F79C0E" w14:textId="77777777" w:rsidR="000E2E73" w:rsidRPr="00830A8E" w:rsidRDefault="000E2E73" w:rsidP="00830A8E">
            <w:pPr>
              <w:rPr>
                <w:sz w:val="16"/>
                <w:szCs w:val="16"/>
              </w:rPr>
            </w:pPr>
          </w:p>
          <w:p w14:paraId="502AA9B7" w14:textId="77777777" w:rsidR="000E2E73" w:rsidRPr="00830A8E" w:rsidRDefault="000E2E73" w:rsidP="00830A8E">
            <w:pPr>
              <w:rPr>
                <w:sz w:val="16"/>
                <w:szCs w:val="16"/>
              </w:rPr>
            </w:pPr>
            <w:r w:rsidRPr="00830A8E">
              <w:rPr>
                <w:sz w:val="16"/>
                <w:szCs w:val="16"/>
              </w:rPr>
              <w:t>Mammography Benefit</w:t>
            </w:r>
          </w:p>
        </w:tc>
        <w:tc>
          <w:tcPr>
            <w:tcW w:w="3510" w:type="dxa"/>
            <w:tcBorders>
              <w:top w:val="single" w:sz="6" w:space="0" w:color="000000"/>
              <w:left w:val="single" w:sz="6" w:space="0" w:color="000000"/>
              <w:bottom w:val="single" w:sz="6" w:space="0" w:color="000000"/>
              <w:right w:val="single" w:sz="6" w:space="0" w:color="000000"/>
            </w:tcBorders>
          </w:tcPr>
          <w:p w14:paraId="0FBDA926" w14:textId="77777777" w:rsidR="000E2E73" w:rsidRPr="00830A8E" w:rsidRDefault="000E2E73" w:rsidP="00830A8E">
            <w:pPr>
              <w:rPr>
                <w:sz w:val="16"/>
                <w:szCs w:val="16"/>
              </w:rPr>
            </w:pPr>
          </w:p>
          <w:p w14:paraId="7A0EDE35" w14:textId="77777777" w:rsidR="000E2E73" w:rsidRPr="00830A8E" w:rsidRDefault="000E2E73" w:rsidP="00830A8E">
            <w:pPr>
              <w:rPr>
                <w:sz w:val="16"/>
                <w:szCs w:val="16"/>
              </w:rPr>
            </w:pPr>
            <w:r w:rsidRPr="00830A8E">
              <w:rPr>
                <w:sz w:val="16"/>
                <w:szCs w:val="16"/>
              </w:rPr>
              <w:t>Included</w:t>
            </w:r>
          </w:p>
        </w:tc>
        <w:tc>
          <w:tcPr>
            <w:tcW w:w="4230" w:type="dxa"/>
            <w:tcBorders>
              <w:top w:val="single" w:sz="6" w:space="0" w:color="000000"/>
              <w:left w:val="single" w:sz="6" w:space="0" w:color="000000"/>
              <w:bottom w:val="single" w:sz="6" w:space="0" w:color="000000"/>
              <w:right w:val="single" w:sz="6" w:space="0" w:color="000000"/>
            </w:tcBorders>
          </w:tcPr>
          <w:p w14:paraId="276F9B6E" w14:textId="77777777" w:rsidR="000E2E73" w:rsidRPr="00830A8E" w:rsidRDefault="000E2E73" w:rsidP="00830A8E">
            <w:pPr>
              <w:rPr>
                <w:sz w:val="16"/>
                <w:szCs w:val="16"/>
              </w:rPr>
            </w:pPr>
          </w:p>
          <w:p w14:paraId="7FAA8E51" w14:textId="77777777" w:rsidR="000E2E73" w:rsidRPr="00830A8E" w:rsidRDefault="000E2E73" w:rsidP="00830A8E">
            <w:pPr>
              <w:rPr>
                <w:sz w:val="16"/>
                <w:szCs w:val="16"/>
              </w:rPr>
            </w:pPr>
            <w:r w:rsidRPr="00830A8E">
              <w:rPr>
                <w:sz w:val="16"/>
                <w:szCs w:val="16"/>
              </w:rPr>
              <w:t>Included</w:t>
            </w:r>
          </w:p>
        </w:tc>
      </w:tr>
      <w:tr w:rsidR="000E2E73" w:rsidRPr="00D645A3" w14:paraId="411997B6" w14:textId="77777777" w:rsidTr="000E2E73">
        <w:trPr>
          <w:trHeight w:val="342"/>
        </w:trPr>
        <w:tc>
          <w:tcPr>
            <w:tcW w:w="2559" w:type="dxa"/>
            <w:tcBorders>
              <w:top w:val="single" w:sz="6" w:space="0" w:color="000000"/>
              <w:bottom w:val="single" w:sz="6" w:space="0" w:color="000000"/>
              <w:right w:val="single" w:sz="6" w:space="0" w:color="000000"/>
            </w:tcBorders>
          </w:tcPr>
          <w:p w14:paraId="14D530AB" w14:textId="77777777" w:rsidR="000E2E73" w:rsidRPr="00830A8E" w:rsidRDefault="000E2E73" w:rsidP="00830A8E">
            <w:pPr>
              <w:rPr>
                <w:sz w:val="16"/>
                <w:szCs w:val="16"/>
              </w:rPr>
            </w:pPr>
            <w:r w:rsidRPr="00830A8E">
              <w:rPr>
                <w:sz w:val="16"/>
                <w:szCs w:val="16"/>
              </w:rPr>
              <w:t>Colorectal and Prostate Cancer Test Coverage</w:t>
            </w:r>
          </w:p>
        </w:tc>
        <w:tc>
          <w:tcPr>
            <w:tcW w:w="3510" w:type="dxa"/>
            <w:tcBorders>
              <w:top w:val="single" w:sz="6" w:space="0" w:color="000000"/>
              <w:left w:val="single" w:sz="6" w:space="0" w:color="000000"/>
              <w:bottom w:val="single" w:sz="6" w:space="0" w:color="000000"/>
              <w:right w:val="single" w:sz="6" w:space="0" w:color="000000"/>
            </w:tcBorders>
          </w:tcPr>
          <w:p w14:paraId="51B8D61A" w14:textId="77777777" w:rsidR="000E2E73" w:rsidRPr="00830A8E" w:rsidRDefault="000E2E73" w:rsidP="00830A8E">
            <w:pPr>
              <w:rPr>
                <w:sz w:val="16"/>
                <w:szCs w:val="16"/>
              </w:rPr>
            </w:pPr>
          </w:p>
          <w:p w14:paraId="3AFA9650" w14:textId="77777777" w:rsidR="000E2E73" w:rsidRPr="00830A8E" w:rsidRDefault="000E2E73" w:rsidP="00830A8E">
            <w:pPr>
              <w:rPr>
                <w:sz w:val="16"/>
                <w:szCs w:val="16"/>
              </w:rPr>
            </w:pPr>
            <w:r w:rsidRPr="00830A8E">
              <w:rPr>
                <w:sz w:val="16"/>
                <w:szCs w:val="16"/>
              </w:rPr>
              <w:t>Included</w:t>
            </w:r>
          </w:p>
        </w:tc>
        <w:tc>
          <w:tcPr>
            <w:tcW w:w="4230" w:type="dxa"/>
            <w:tcBorders>
              <w:top w:val="single" w:sz="6" w:space="0" w:color="000000"/>
              <w:left w:val="single" w:sz="6" w:space="0" w:color="000000"/>
              <w:bottom w:val="single" w:sz="6" w:space="0" w:color="000000"/>
              <w:right w:val="single" w:sz="6" w:space="0" w:color="000000"/>
            </w:tcBorders>
          </w:tcPr>
          <w:p w14:paraId="3A653FFF" w14:textId="77777777" w:rsidR="000E2E73" w:rsidRPr="00830A8E" w:rsidRDefault="000E2E73" w:rsidP="00830A8E">
            <w:pPr>
              <w:rPr>
                <w:sz w:val="16"/>
                <w:szCs w:val="16"/>
              </w:rPr>
            </w:pPr>
          </w:p>
          <w:p w14:paraId="5954F7AC" w14:textId="77777777" w:rsidR="000E2E73" w:rsidRPr="00830A8E" w:rsidRDefault="000E2E73" w:rsidP="00830A8E">
            <w:pPr>
              <w:rPr>
                <w:sz w:val="16"/>
                <w:szCs w:val="16"/>
              </w:rPr>
            </w:pPr>
            <w:r w:rsidRPr="00830A8E">
              <w:rPr>
                <w:sz w:val="16"/>
                <w:szCs w:val="16"/>
              </w:rPr>
              <w:t>Included</w:t>
            </w:r>
          </w:p>
        </w:tc>
      </w:tr>
      <w:tr w:rsidR="000E2E73" w:rsidRPr="00D645A3" w14:paraId="46C90F71" w14:textId="77777777" w:rsidTr="000E2E73">
        <w:trPr>
          <w:trHeight w:val="529"/>
        </w:trPr>
        <w:tc>
          <w:tcPr>
            <w:tcW w:w="2559" w:type="dxa"/>
            <w:tcBorders>
              <w:top w:val="single" w:sz="6" w:space="0" w:color="000000"/>
              <w:bottom w:val="single" w:sz="6" w:space="0" w:color="000000"/>
              <w:right w:val="single" w:sz="6" w:space="0" w:color="000000"/>
            </w:tcBorders>
          </w:tcPr>
          <w:p w14:paraId="0DDDF7D0" w14:textId="77777777" w:rsidR="000E2E73" w:rsidRPr="00830A8E" w:rsidRDefault="000E2E73" w:rsidP="00830A8E">
            <w:pPr>
              <w:rPr>
                <w:sz w:val="16"/>
                <w:szCs w:val="16"/>
              </w:rPr>
            </w:pPr>
          </w:p>
          <w:p w14:paraId="09A318D5" w14:textId="77777777" w:rsidR="000E2E73" w:rsidRPr="00830A8E" w:rsidRDefault="000E2E73" w:rsidP="00830A8E">
            <w:pPr>
              <w:rPr>
                <w:sz w:val="16"/>
                <w:szCs w:val="16"/>
              </w:rPr>
            </w:pPr>
            <w:r w:rsidRPr="00830A8E">
              <w:rPr>
                <w:sz w:val="16"/>
                <w:szCs w:val="16"/>
              </w:rPr>
              <w:t>Gender Reassignment Surgery</w:t>
            </w:r>
          </w:p>
        </w:tc>
        <w:tc>
          <w:tcPr>
            <w:tcW w:w="3510" w:type="dxa"/>
            <w:tcBorders>
              <w:top w:val="single" w:sz="6" w:space="0" w:color="000000"/>
              <w:left w:val="single" w:sz="6" w:space="0" w:color="000000"/>
              <w:bottom w:val="single" w:sz="6" w:space="0" w:color="000000"/>
              <w:right w:val="single" w:sz="6" w:space="0" w:color="000000"/>
            </w:tcBorders>
          </w:tcPr>
          <w:p w14:paraId="50FC61DE" w14:textId="77777777" w:rsidR="000E2E73" w:rsidRPr="00830A8E" w:rsidRDefault="000E2E73" w:rsidP="00830A8E">
            <w:pPr>
              <w:rPr>
                <w:sz w:val="16"/>
                <w:szCs w:val="16"/>
              </w:rPr>
            </w:pPr>
          </w:p>
          <w:p w14:paraId="7D436E37" w14:textId="77777777" w:rsidR="000E2E73" w:rsidRPr="00830A8E" w:rsidRDefault="000E2E73" w:rsidP="00830A8E">
            <w:pPr>
              <w:rPr>
                <w:sz w:val="16"/>
                <w:szCs w:val="16"/>
              </w:rPr>
            </w:pPr>
            <w:r w:rsidRPr="00830A8E">
              <w:rPr>
                <w:sz w:val="16"/>
                <w:szCs w:val="16"/>
              </w:rPr>
              <w:t>Includes pre and post treatment; no cosmetic</w:t>
            </w:r>
          </w:p>
        </w:tc>
        <w:tc>
          <w:tcPr>
            <w:tcW w:w="4230" w:type="dxa"/>
            <w:tcBorders>
              <w:top w:val="single" w:sz="6" w:space="0" w:color="000000"/>
              <w:left w:val="single" w:sz="6" w:space="0" w:color="000000"/>
              <w:bottom w:val="single" w:sz="6" w:space="0" w:color="000000"/>
              <w:right w:val="single" w:sz="6" w:space="0" w:color="000000"/>
            </w:tcBorders>
          </w:tcPr>
          <w:p w14:paraId="1EE83BC1" w14:textId="77777777" w:rsidR="000E2E73" w:rsidRPr="00830A8E" w:rsidRDefault="000E2E73" w:rsidP="00830A8E">
            <w:pPr>
              <w:rPr>
                <w:sz w:val="16"/>
                <w:szCs w:val="16"/>
              </w:rPr>
            </w:pPr>
          </w:p>
          <w:p w14:paraId="4E4913AF" w14:textId="77777777" w:rsidR="000E2E73" w:rsidRPr="00830A8E" w:rsidRDefault="000E2E73" w:rsidP="00830A8E">
            <w:pPr>
              <w:rPr>
                <w:sz w:val="16"/>
                <w:szCs w:val="16"/>
              </w:rPr>
            </w:pPr>
            <w:r w:rsidRPr="00830A8E">
              <w:rPr>
                <w:sz w:val="16"/>
                <w:szCs w:val="16"/>
              </w:rPr>
              <w:t>Includes pre and post treatment; no cosmetic</w:t>
            </w:r>
          </w:p>
        </w:tc>
      </w:tr>
      <w:tr w:rsidR="000E2E73" w:rsidRPr="00D645A3" w14:paraId="73148FD1" w14:textId="77777777" w:rsidTr="000E2E73">
        <w:trPr>
          <w:trHeight w:val="529"/>
        </w:trPr>
        <w:tc>
          <w:tcPr>
            <w:tcW w:w="2559" w:type="dxa"/>
            <w:tcBorders>
              <w:top w:val="single" w:sz="6" w:space="0" w:color="000000"/>
              <w:bottom w:val="single" w:sz="6" w:space="0" w:color="000000"/>
              <w:right w:val="single" w:sz="6" w:space="0" w:color="000000"/>
            </w:tcBorders>
          </w:tcPr>
          <w:p w14:paraId="2A623167" w14:textId="77777777" w:rsidR="000E2E73" w:rsidRPr="00830A8E" w:rsidRDefault="000E2E73" w:rsidP="00830A8E">
            <w:pPr>
              <w:rPr>
                <w:sz w:val="16"/>
                <w:szCs w:val="16"/>
              </w:rPr>
            </w:pPr>
            <w:r w:rsidRPr="00830A8E">
              <w:rPr>
                <w:sz w:val="16"/>
                <w:szCs w:val="16"/>
              </w:rPr>
              <w:t>Diabetes Benefit, including Equipment, Supplies, and Self- Management Training</w:t>
            </w:r>
          </w:p>
        </w:tc>
        <w:tc>
          <w:tcPr>
            <w:tcW w:w="3510" w:type="dxa"/>
            <w:tcBorders>
              <w:top w:val="single" w:sz="6" w:space="0" w:color="000000"/>
              <w:left w:val="single" w:sz="6" w:space="0" w:color="000000"/>
              <w:bottom w:val="single" w:sz="6" w:space="0" w:color="000000"/>
              <w:right w:val="single" w:sz="6" w:space="0" w:color="000000"/>
            </w:tcBorders>
          </w:tcPr>
          <w:p w14:paraId="140DFD9C" w14:textId="77777777" w:rsidR="000E2E73" w:rsidRPr="00830A8E" w:rsidRDefault="000E2E73" w:rsidP="00830A8E">
            <w:pPr>
              <w:rPr>
                <w:sz w:val="16"/>
                <w:szCs w:val="16"/>
              </w:rPr>
            </w:pPr>
          </w:p>
          <w:p w14:paraId="2812AAAB" w14:textId="77777777" w:rsidR="000E2E73" w:rsidRPr="00830A8E" w:rsidRDefault="000E2E73" w:rsidP="00830A8E">
            <w:pPr>
              <w:rPr>
                <w:sz w:val="16"/>
                <w:szCs w:val="16"/>
              </w:rPr>
            </w:pPr>
            <w:r w:rsidRPr="00830A8E">
              <w:rPr>
                <w:sz w:val="16"/>
                <w:szCs w:val="16"/>
              </w:rPr>
              <w:t>Included</w:t>
            </w:r>
          </w:p>
        </w:tc>
        <w:tc>
          <w:tcPr>
            <w:tcW w:w="4230" w:type="dxa"/>
            <w:tcBorders>
              <w:top w:val="single" w:sz="6" w:space="0" w:color="000000"/>
              <w:left w:val="single" w:sz="6" w:space="0" w:color="000000"/>
              <w:bottom w:val="single" w:sz="6" w:space="0" w:color="000000"/>
              <w:right w:val="single" w:sz="6" w:space="0" w:color="000000"/>
            </w:tcBorders>
          </w:tcPr>
          <w:p w14:paraId="6F2A282D" w14:textId="77777777" w:rsidR="000E2E73" w:rsidRPr="00830A8E" w:rsidRDefault="000E2E73" w:rsidP="00830A8E">
            <w:pPr>
              <w:rPr>
                <w:sz w:val="16"/>
                <w:szCs w:val="16"/>
              </w:rPr>
            </w:pPr>
          </w:p>
          <w:p w14:paraId="1E2F0C0A" w14:textId="77777777" w:rsidR="000E2E73" w:rsidRPr="00830A8E" w:rsidRDefault="000E2E73" w:rsidP="00830A8E">
            <w:pPr>
              <w:rPr>
                <w:sz w:val="16"/>
                <w:szCs w:val="16"/>
              </w:rPr>
            </w:pPr>
            <w:r w:rsidRPr="00830A8E">
              <w:rPr>
                <w:sz w:val="16"/>
                <w:szCs w:val="16"/>
              </w:rPr>
              <w:t>Included</w:t>
            </w:r>
          </w:p>
        </w:tc>
      </w:tr>
      <w:tr w:rsidR="000E2E73" w:rsidRPr="00D645A3" w14:paraId="12095BF8" w14:textId="77777777" w:rsidTr="000E2E73">
        <w:trPr>
          <w:trHeight w:val="246"/>
        </w:trPr>
        <w:tc>
          <w:tcPr>
            <w:tcW w:w="2559" w:type="dxa"/>
            <w:tcBorders>
              <w:top w:val="single" w:sz="6" w:space="0" w:color="000000"/>
              <w:bottom w:val="single" w:sz="6" w:space="0" w:color="000000"/>
              <w:right w:val="single" w:sz="6" w:space="0" w:color="000000"/>
            </w:tcBorders>
          </w:tcPr>
          <w:p w14:paraId="76DE2821" w14:textId="77777777" w:rsidR="000E2E73" w:rsidRPr="00830A8E" w:rsidRDefault="000E2E73" w:rsidP="00830A8E">
            <w:pPr>
              <w:rPr>
                <w:sz w:val="16"/>
                <w:szCs w:val="16"/>
              </w:rPr>
            </w:pPr>
            <w:r w:rsidRPr="00830A8E">
              <w:rPr>
                <w:sz w:val="16"/>
                <w:szCs w:val="16"/>
              </w:rPr>
              <w:t>Pediatric dental and vision</w:t>
            </w:r>
          </w:p>
        </w:tc>
        <w:tc>
          <w:tcPr>
            <w:tcW w:w="3510" w:type="dxa"/>
            <w:tcBorders>
              <w:top w:val="single" w:sz="6" w:space="0" w:color="000000"/>
              <w:left w:val="single" w:sz="6" w:space="0" w:color="000000"/>
              <w:bottom w:val="single" w:sz="6" w:space="0" w:color="000000"/>
              <w:right w:val="single" w:sz="6" w:space="0" w:color="000000"/>
            </w:tcBorders>
          </w:tcPr>
          <w:p w14:paraId="43B666B6" w14:textId="77777777" w:rsidR="000E2E73" w:rsidRPr="00830A8E" w:rsidRDefault="000E2E73" w:rsidP="00830A8E">
            <w:pPr>
              <w:rPr>
                <w:sz w:val="16"/>
                <w:szCs w:val="16"/>
              </w:rPr>
            </w:pPr>
            <w:r w:rsidRPr="00830A8E">
              <w:rPr>
                <w:sz w:val="16"/>
                <w:szCs w:val="16"/>
              </w:rPr>
              <w:t>Included</w:t>
            </w:r>
          </w:p>
        </w:tc>
        <w:tc>
          <w:tcPr>
            <w:tcW w:w="4230" w:type="dxa"/>
            <w:tcBorders>
              <w:top w:val="single" w:sz="6" w:space="0" w:color="000000"/>
              <w:left w:val="single" w:sz="6" w:space="0" w:color="000000"/>
              <w:bottom w:val="single" w:sz="6" w:space="0" w:color="000000"/>
              <w:right w:val="single" w:sz="6" w:space="0" w:color="000000"/>
            </w:tcBorders>
          </w:tcPr>
          <w:p w14:paraId="478F1D2C" w14:textId="77777777" w:rsidR="000E2E73" w:rsidRPr="00830A8E" w:rsidRDefault="000E2E73" w:rsidP="00830A8E">
            <w:pPr>
              <w:rPr>
                <w:sz w:val="16"/>
                <w:szCs w:val="16"/>
              </w:rPr>
            </w:pPr>
            <w:r w:rsidRPr="00830A8E">
              <w:rPr>
                <w:sz w:val="16"/>
                <w:szCs w:val="16"/>
              </w:rPr>
              <w:t>Included</w:t>
            </w:r>
          </w:p>
        </w:tc>
      </w:tr>
      <w:tr w:rsidR="000E2E73" w:rsidRPr="00D645A3" w14:paraId="1D803EE1" w14:textId="77777777" w:rsidTr="000E2E73">
        <w:trPr>
          <w:trHeight w:val="378"/>
        </w:trPr>
        <w:tc>
          <w:tcPr>
            <w:tcW w:w="2559" w:type="dxa"/>
            <w:tcBorders>
              <w:top w:val="single" w:sz="6" w:space="0" w:color="000000"/>
              <w:bottom w:val="single" w:sz="6" w:space="0" w:color="000000"/>
              <w:right w:val="single" w:sz="6" w:space="0" w:color="000000"/>
            </w:tcBorders>
          </w:tcPr>
          <w:p w14:paraId="0C19F411" w14:textId="77777777" w:rsidR="000E2E73" w:rsidRPr="00830A8E" w:rsidRDefault="000E2E73" w:rsidP="00830A8E">
            <w:pPr>
              <w:rPr>
                <w:sz w:val="16"/>
                <w:szCs w:val="16"/>
              </w:rPr>
            </w:pPr>
            <w:r w:rsidRPr="00830A8E">
              <w:rPr>
                <w:sz w:val="16"/>
                <w:szCs w:val="16"/>
              </w:rPr>
              <w:t>No pre-existing conditions exclusion</w:t>
            </w:r>
          </w:p>
        </w:tc>
        <w:tc>
          <w:tcPr>
            <w:tcW w:w="3510" w:type="dxa"/>
            <w:tcBorders>
              <w:top w:val="single" w:sz="6" w:space="0" w:color="000000"/>
              <w:left w:val="single" w:sz="6" w:space="0" w:color="000000"/>
              <w:bottom w:val="single" w:sz="6" w:space="0" w:color="000000"/>
              <w:right w:val="single" w:sz="6" w:space="0" w:color="000000"/>
            </w:tcBorders>
          </w:tcPr>
          <w:p w14:paraId="5AB4E1C7" w14:textId="77777777" w:rsidR="000E2E73" w:rsidRPr="00830A8E" w:rsidRDefault="000E2E73" w:rsidP="00830A8E">
            <w:pPr>
              <w:rPr>
                <w:sz w:val="16"/>
                <w:szCs w:val="16"/>
              </w:rPr>
            </w:pPr>
          </w:p>
          <w:p w14:paraId="68467292" w14:textId="77777777" w:rsidR="000E2E73" w:rsidRPr="00830A8E" w:rsidRDefault="000E2E73" w:rsidP="00830A8E">
            <w:pPr>
              <w:rPr>
                <w:sz w:val="16"/>
                <w:szCs w:val="16"/>
              </w:rPr>
            </w:pPr>
            <w:r w:rsidRPr="00830A8E">
              <w:rPr>
                <w:sz w:val="16"/>
                <w:szCs w:val="16"/>
              </w:rPr>
              <w:t>Included</w:t>
            </w:r>
          </w:p>
        </w:tc>
        <w:tc>
          <w:tcPr>
            <w:tcW w:w="4230" w:type="dxa"/>
            <w:tcBorders>
              <w:top w:val="single" w:sz="6" w:space="0" w:color="000000"/>
              <w:left w:val="single" w:sz="6" w:space="0" w:color="000000"/>
              <w:bottom w:val="single" w:sz="6" w:space="0" w:color="000000"/>
              <w:right w:val="single" w:sz="6" w:space="0" w:color="000000"/>
            </w:tcBorders>
          </w:tcPr>
          <w:p w14:paraId="71A63EBA" w14:textId="77777777" w:rsidR="000E2E73" w:rsidRPr="00830A8E" w:rsidRDefault="000E2E73" w:rsidP="00830A8E">
            <w:pPr>
              <w:rPr>
                <w:sz w:val="16"/>
                <w:szCs w:val="16"/>
              </w:rPr>
            </w:pPr>
          </w:p>
          <w:p w14:paraId="11C150CC" w14:textId="77777777" w:rsidR="000E2E73" w:rsidRPr="00830A8E" w:rsidRDefault="000E2E73" w:rsidP="00830A8E">
            <w:pPr>
              <w:rPr>
                <w:sz w:val="16"/>
                <w:szCs w:val="16"/>
              </w:rPr>
            </w:pPr>
            <w:r w:rsidRPr="00830A8E">
              <w:rPr>
                <w:sz w:val="16"/>
                <w:szCs w:val="16"/>
              </w:rPr>
              <w:t>Included</w:t>
            </w:r>
          </w:p>
        </w:tc>
      </w:tr>
      <w:tr w:rsidR="000E2E73" w:rsidRPr="00D645A3" w14:paraId="3447DFB8" w14:textId="77777777" w:rsidTr="000E2E73">
        <w:trPr>
          <w:trHeight w:val="713"/>
        </w:trPr>
        <w:tc>
          <w:tcPr>
            <w:tcW w:w="2559" w:type="dxa"/>
            <w:tcBorders>
              <w:top w:val="single" w:sz="6" w:space="0" w:color="000000"/>
              <w:bottom w:val="single" w:sz="6" w:space="0" w:color="000000"/>
              <w:right w:val="single" w:sz="6" w:space="0" w:color="000000"/>
            </w:tcBorders>
          </w:tcPr>
          <w:p w14:paraId="5BF8F03D" w14:textId="77777777" w:rsidR="000E2E73" w:rsidRPr="00830A8E" w:rsidRDefault="000E2E73" w:rsidP="00830A8E">
            <w:pPr>
              <w:rPr>
                <w:sz w:val="16"/>
                <w:szCs w:val="16"/>
              </w:rPr>
            </w:pPr>
          </w:p>
          <w:p w14:paraId="78253E55" w14:textId="77777777" w:rsidR="000E2E73" w:rsidRPr="00830A8E" w:rsidRDefault="000E2E73" w:rsidP="00830A8E">
            <w:pPr>
              <w:rPr>
                <w:sz w:val="16"/>
                <w:szCs w:val="16"/>
              </w:rPr>
            </w:pPr>
          </w:p>
          <w:p w14:paraId="50A484AF" w14:textId="77777777" w:rsidR="000E2E73" w:rsidRPr="00830A8E" w:rsidRDefault="000E2E73" w:rsidP="00830A8E">
            <w:pPr>
              <w:rPr>
                <w:sz w:val="16"/>
                <w:szCs w:val="16"/>
              </w:rPr>
            </w:pPr>
            <w:r w:rsidRPr="00830A8E">
              <w:rPr>
                <w:sz w:val="16"/>
                <w:szCs w:val="16"/>
              </w:rPr>
              <w:t>Continuation Feature</w:t>
            </w:r>
          </w:p>
        </w:tc>
        <w:tc>
          <w:tcPr>
            <w:tcW w:w="3510" w:type="dxa"/>
            <w:tcBorders>
              <w:top w:val="single" w:sz="6" w:space="0" w:color="000000"/>
              <w:left w:val="single" w:sz="6" w:space="0" w:color="000000"/>
              <w:bottom w:val="single" w:sz="6" w:space="0" w:color="000000"/>
              <w:right w:val="single" w:sz="6" w:space="0" w:color="000000"/>
            </w:tcBorders>
          </w:tcPr>
          <w:p w14:paraId="528307C9" w14:textId="77777777" w:rsidR="000E2E73" w:rsidRPr="00830A8E" w:rsidRDefault="000E2E73" w:rsidP="00830A8E">
            <w:pPr>
              <w:rPr>
                <w:sz w:val="16"/>
                <w:szCs w:val="16"/>
              </w:rPr>
            </w:pPr>
          </w:p>
          <w:p w14:paraId="07CE9E89" w14:textId="77777777" w:rsidR="000E2E73" w:rsidRPr="00830A8E" w:rsidRDefault="000E2E73" w:rsidP="00830A8E">
            <w:pPr>
              <w:rPr>
                <w:sz w:val="16"/>
                <w:szCs w:val="16"/>
              </w:rPr>
            </w:pPr>
            <w:r w:rsidRPr="00830A8E">
              <w:rPr>
                <w:sz w:val="16"/>
                <w:szCs w:val="16"/>
              </w:rPr>
              <w:t>Graduating students may purchase up to 90 days of coverage and cannot be declined for coverage</w:t>
            </w:r>
          </w:p>
        </w:tc>
        <w:tc>
          <w:tcPr>
            <w:tcW w:w="4230" w:type="dxa"/>
            <w:tcBorders>
              <w:top w:val="single" w:sz="6" w:space="0" w:color="000000"/>
              <w:left w:val="single" w:sz="6" w:space="0" w:color="000000"/>
              <w:bottom w:val="single" w:sz="6" w:space="0" w:color="000000"/>
              <w:right w:val="single" w:sz="6" w:space="0" w:color="000000"/>
            </w:tcBorders>
          </w:tcPr>
          <w:p w14:paraId="1CA4B28E" w14:textId="77777777" w:rsidR="000E2E73" w:rsidRPr="00830A8E" w:rsidRDefault="000E2E73" w:rsidP="00830A8E">
            <w:pPr>
              <w:rPr>
                <w:sz w:val="16"/>
                <w:szCs w:val="16"/>
              </w:rPr>
            </w:pPr>
          </w:p>
          <w:p w14:paraId="7562C1AE" w14:textId="77777777" w:rsidR="000E2E73" w:rsidRPr="00830A8E" w:rsidRDefault="000E2E73" w:rsidP="00830A8E">
            <w:pPr>
              <w:rPr>
                <w:sz w:val="16"/>
                <w:szCs w:val="16"/>
              </w:rPr>
            </w:pPr>
            <w:r w:rsidRPr="00830A8E">
              <w:rPr>
                <w:sz w:val="16"/>
                <w:szCs w:val="16"/>
              </w:rPr>
              <w:t>Graduating students may purchase up to 90 days of coverage and cannot be declined for coverage</w:t>
            </w:r>
          </w:p>
        </w:tc>
      </w:tr>
      <w:tr w:rsidR="000E2E73" w:rsidRPr="00D645A3" w14:paraId="6E40F3C5" w14:textId="77777777" w:rsidTr="000E2E73">
        <w:trPr>
          <w:trHeight w:val="726"/>
        </w:trPr>
        <w:tc>
          <w:tcPr>
            <w:tcW w:w="2559" w:type="dxa"/>
            <w:tcBorders>
              <w:top w:val="single" w:sz="6" w:space="0" w:color="000000"/>
              <w:bottom w:val="single" w:sz="6" w:space="0" w:color="000000"/>
              <w:right w:val="single" w:sz="6" w:space="0" w:color="000000"/>
            </w:tcBorders>
          </w:tcPr>
          <w:p w14:paraId="72D8E1CF" w14:textId="77777777" w:rsidR="000E2E73" w:rsidRPr="00830A8E" w:rsidRDefault="000E2E73" w:rsidP="00830A8E">
            <w:pPr>
              <w:rPr>
                <w:sz w:val="16"/>
                <w:szCs w:val="16"/>
              </w:rPr>
            </w:pPr>
          </w:p>
          <w:p w14:paraId="055BB059" w14:textId="77777777" w:rsidR="000E2E73" w:rsidRPr="00830A8E" w:rsidRDefault="000E2E73" w:rsidP="00830A8E">
            <w:pPr>
              <w:rPr>
                <w:sz w:val="16"/>
                <w:szCs w:val="16"/>
              </w:rPr>
            </w:pPr>
            <w:r w:rsidRPr="00830A8E">
              <w:rPr>
                <w:sz w:val="16"/>
                <w:szCs w:val="16"/>
              </w:rPr>
              <w:t>Notes:</w:t>
            </w:r>
          </w:p>
        </w:tc>
        <w:tc>
          <w:tcPr>
            <w:tcW w:w="7740" w:type="dxa"/>
            <w:gridSpan w:val="2"/>
            <w:tcBorders>
              <w:top w:val="single" w:sz="6" w:space="0" w:color="000000"/>
              <w:left w:val="single" w:sz="6" w:space="0" w:color="000000"/>
              <w:bottom w:val="single" w:sz="6" w:space="0" w:color="000000"/>
              <w:right w:val="single" w:sz="6" w:space="0" w:color="000000"/>
            </w:tcBorders>
          </w:tcPr>
          <w:p w14:paraId="06FB4AD7" w14:textId="77777777" w:rsidR="000E2E73" w:rsidRPr="00830A8E" w:rsidRDefault="000E2E73" w:rsidP="00830A8E">
            <w:pPr>
              <w:rPr>
                <w:sz w:val="16"/>
                <w:szCs w:val="16"/>
              </w:rPr>
            </w:pPr>
            <w:r w:rsidRPr="00830A8E">
              <w:rPr>
                <w:sz w:val="16"/>
                <w:szCs w:val="16"/>
              </w:rPr>
              <w:t>Additional billing discounts will apply if the student goes to a "preferred provider"</w:t>
            </w:r>
          </w:p>
        </w:tc>
      </w:tr>
    </w:tbl>
    <w:p w14:paraId="2C4E1350" w14:textId="11CE47AC" w:rsidR="00832FF5" w:rsidRPr="00942D26" w:rsidRDefault="001F7337" w:rsidP="00D645A3">
      <w:pPr>
        <w:ind w:left="90" w:right="-190"/>
        <w:rPr>
          <w:sz w:val="16"/>
          <w:szCs w:val="16"/>
        </w:rPr>
      </w:pPr>
      <w:r w:rsidRPr="00942D26">
        <w:rPr>
          <w:sz w:val="16"/>
          <w:szCs w:val="16"/>
        </w:rPr>
        <w:t xml:space="preserve">The student health insurance fee, in addition to the student health fee, combine to provide, comprehensive health care programs to meet the needs of the students at the individual universities. In addition, UIUC </w:t>
      </w:r>
      <w:r w:rsidR="000E2E73">
        <w:rPr>
          <w:sz w:val="16"/>
          <w:szCs w:val="16"/>
        </w:rPr>
        <w:t>has</w:t>
      </w:r>
      <w:r w:rsidRPr="00942D26">
        <w:rPr>
          <w:sz w:val="16"/>
          <w:szCs w:val="16"/>
        </w:rPr>
        <w:t xml:space="preserve"> varying levels of dental and vision benefits, including discounts on exams. Specific details are provided in plan booklets. </w:t>
      </w:r>
      <w:r w:rsidR="00FA0F6A" w:rsidRPr="00942D26">
        <w:rPr>
          <w:sz w:val="16"/>
          <w:szCs w:val="16"/>
        </w:rPr>
        <w:t xml:space="preserve">  – Updated </w:t>
      </w:r>
      <w:r w:rsidR="003B1BFF">
        <w:rPr>
          <w:sz w:val="16"/>
          <w:szCs w:val="16"/>
        </w:rPr>
        <w:t>01/29/2025</w:t>
      </w:r>
    </w:p>
    <w:sectPr w:rsidR="00832FF5" w:rsidRPr="00942D26" w:rsidSect="001B2010">
      <w:type w:val="continuous"/>
      <w:pgSz w:w="12240" w:h="15840"/>
      <w:pgMar w:top="460" w:right="1040" w:bottom="28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23"/>
    <w:rsid w:val="000E2E73"/>
    <w:rsid w:val="001B2010"/>
    <w:rsid w:val="001F7337"/>
    <w:rsid w:val="002A754B"/>
    <w:rsid w:val="0031601E"/>
    <w:rsid w:val="003B1BFF"/>
    <w:rsid w:val="004567AA"/>
    <w:rsid w:val="004619DB"/>
    <w:rsid w:val="004C19ED"/>
    <w:rsid w:val="00823D23"/>
    <w:rsid w:val="00830A8E"/>
    <w:rsid w:val="00832FF5"/>
    <w:rsid w:val="00942D26"/>
    <w:rsid w:val="00A44CF6"/>
    <w:rsid w:val="00AC5723"/>
    <w:rsid w:val="00B61A02"/>
    <w:rsid w:val="00B9521C"/>
    <w:rsid w:val="00BE5188"/>
    <w:rsid w:val="00D645A3"/>
    <w:rsid w:val="00D85EE7"/>
    <w:rsid w:val="00E23BB4"/>
    <w:rsid w:val="00FA0F6A"/>
    <w:rsid w:val="00FB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3063"/>
  <w15:docId w15:val="{0C012785-EB87-4107-8EB5-0469EA6E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1601E"/>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3D92BE3230743BFD36E3A1C6F0EBF" ma:contentTypeVersion="15" ma:contentTypeDescription="Create a new document." ma:contentTypeScope="" ma:versionID="d3a852f8ec13a3d23fb7220be4077e66">
  <xsd:schema xmlns:xsd="http://www.w3.org/2001/XMLSchema" xmlns:xs="http://www.w3.org/2001/XMLSchema" xmlns:p="http://schemas.microsoft.com/office/2006/metadata/properties" xmlns:ns3="78265fda-1fa1-49ad-a83c-b9a28dc45844" xmlns:ns4="0df01a12-864a-4750-a496-2ee2a2039ecb" targetNamespace="http://schemas.microsoft.com/office/2006/metadata/properties" ma:root="true" ma:fieldsID="53450f9d8f30bc6f4b1cd871a8f94934" ns3:_="" ns4:_="">
    <xsd:import namespace="78265fda-1fa1-49ad-a83c-b9a28dc45844"/>
    <xsd:import namespace="0df01a12-864a-4750-a496-2ee2a2039e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65fda-1fa1-49ad-a83c-b9a28dc458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01a12-864a-4750-a496-2ee2a2039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df01a12-864a-4750-a496-2ee2a2039e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B4AD5-4DB8-4444-84E9-1BBB99724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65fda-1fa1-49ad-a83c-b9a28dc45844"/>
    <ds:schemaRef ds:uri="0df01a12-864a-4750-a496-2ee2a203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76F99-7F6C-489B-8687-DB97F6BAB672}">
  <ds:schemaRefs>
    <ds:schemaRef ds:uri="http://schemas.openxmlformats.org/officeDocument/2006/bibliography"/>
  </ds:schemaRefs>
</ds:datastoreItem>
</file>

<file path=customXml/itemProps3.xml><?xml version="1.0" encoding="utf-8"?>
<ds:datastoreItem xmlns:ds="http://schemas.openxmlformats.org/officeDocument/2006/customXml" ds:itemID="{374DDAE2-F9C5-4710-A352-8A25DE266070}">
  <ds:schemaRefs>
    <ds:schemaRef ds:uri="http://schemas.microsoft.com/office/2006/metadata/properties"/>
    <ds:schemaRef ds:uri="http://schemas.microsoft.com/office/infopath/2007/PartnerControls"/>
    <ds:schemaRef ds:uri="0df01a12-864a-4750-a496-2ee2a2039ecb"/>
  </ds:schemaRefs>
</ds:datastoreItem>
</file>

<file path=customXml/itemProps4.xml><?xml version="1.0" encoding="utf-8"?>
<ds:datastoreItem xmlns:ds="http://schemas.openxmlformats.org/officeDocument/2006/customXml" ds:itemID="{F116F701-8138-4F1C-97D7-2BA598955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Business and Financial Services</dc:creator>
  <cp:lastModifiedBy>Todd, Marla Jo</cp:lastModifiedBy>
  <cp:revision>2</cp:revision>
  <cp:lastPrinted>2025-02-13T15:19:00Z</cp:lastPrinted>
  <dcterms:created xsi:type="dcterms:W3CDTF">2025-02-20T16:20:00Z</dcterms:created>
  <dcterms:modified xsi:type="dcterms:W3CDTF">2025-02-20T16:20:00Z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Creator">
    <vt:lpwstr>Acrobat PDFMaker 11 for Excel</vt:lpwstr>
  </property>
  <property fmtid="{D5CDD505-2E9C-101B-9397-08002B2CF9AE}" pid="4" name="LastSaved">
    <vt:filetime>2020-02-17T00:00:00Z</vt:filetime>
  </property>
  <property fmtid="{D5CDD505-2E9C-101B-9397-08002B2CF9AE}" pid="5" name="ContentTypeId">
    <vt:lpwstr>0x010100A623D92BE3230743BFD36E3A1C6F0EBF</vt:lpwstr>
  </property>
</Properties>
</file>