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0451" w14:textId="77777777" w:rsidR="00965B58" w:rsidRPr="00965B58" w:rsidRDefault="00965B58" w:rsidP="00965B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965B58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26B46281" w14:textId="77777777" w:rsidR="00965B58" w:rsidRPr="00965B58" w:rsidRDefault="00965B58" w:rsidP="0096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965B58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March 20, 2025</w:t>
      </w:r>
    </w:p>
    <w:p w14:paraId="5E45B000" w14:textId="35B71836" w:rsidR="00D9609F" w:rsidRPr="003730C3" w:rsidRDefault="008B1035" w:rsidP="002C1CFE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21</w:t>
      </w:r>
    </w:p>
    <w:p w14:paraId="327DE843" w14:textId="77777777" w:rsidR="00D9609F" w:rsidRDefault="00D9609F" w:rsidP="00E144CD">
      <w:pPr>
        <w:pStyle w:val="BodyText"/>
        <w:ind w:right="693"/>
        <w:jc w:val="right"/>
      </w:pPr>
    </w:p>
    <w:p w14:paraId="23441A46" w14:textId="77777777" w:rsidR="00D9609F" w:rsidRPr="003730C3" w:rsidRDefault="00D9609F" w:rsidP="00E144CD">
      <w:pPr>
        <w:pStyle w:val="BodyText"/>
        <w:ind w:right="693"/>
        <w:jc w:val="right"/>
      </w:pPr>
    </w:p>
    <w:p w14:paraId="06B0B14C" w14:textId="77777777" w:rsidR="00D9609F" w:rsidRPr="007F09C5" w:rsidRDefault="00D9609F" w:rsidP="00E144CD">
      <w:pPr>
        <w:pStyle w:val="BodyText"/>
        <w:ind w:left="7200"/>
      </w:pPr>
      <w:r w:rsidRPr="007F09C5">
        <w:t xml:space="preserve">Board Meeting </w:t>
      </w:r>
    </w:p>
    <w:p w14:paraId="438E571F" w14:textId="77777777" w:rsidR="00D9609F" w:rsidRPr="00EC517F" w:rsidRDefault="00D9609F" w:rsidP="00E144CD">
      <w:pPr>
        <w:pStyle w:val="BodyText"/>
        <w:ind w:left="7200"/>
      </w:pPr>
      <w:r>
        <w:t>March 20, 2025</w:t>
      </w:r>
    </w:p>
    <w:p w14:paraId="46B1280A" w14:textId="77777777" w:rsidR="00D9609F" w:rsidRPr="00163BCE" w:rsidRDefault="00D9609F" w:rsidP="00E144CD">
      <w:pPr>
        <w:pStyle w:val="BodyText"/>
      </w:pPr>
    </w:p>
    <w:p w14:paraId="1559D111" w14:textId="77777777" w:rsidR="00D9609F" w:rsidRPr="00163BCE" w:rsidRDefault="00D9609F" w:rsidP="00E144CD">
      <w:pPr>
        <w:pStyle w:val="BodyText"/>
      </w:pPr>
    </w:p>
    <w:p w14:paraId="31B62CF4" w14:textId="77777777" w:rsidR="00D9609F" w:rsidRPr="00C24763" w:rsidRDefault="00D9609F" w:rsidP="00E144CD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24763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34E753D3" w14:textId="77777777" w:rsidR="00D9609F" w:rsidRPr="00C24763" w:rsidRDefault="00D9609F" w:rsidP="00E144CD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29878E8F" w14:textId="77777777" w:rsidR="00D9609F" w:rsidRPr="00C24763" w:rsidRDefault="00D9609F" w:rsidP="00E144CD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Hlk167290978"/>
      <w:r w:rsidRPr="00C24763">
        <w:rPr>
          <w:rFonts w:ascii="Times New Roman" w:hAnsi="Times New Roman" w:cs="Times New Roman"/>
          <w:color w:val="auto"/>
          <w:sz w:val="26"/>
          <w:szCs w:val="26"/>
        </w:rPr>
        <w:t>APPROVE PROJECT BUDGET AND AWARD CONSTRUCTION CONTRACT FOR CLARK, BARTON, AND LUNDGREN HALLS - HEATING PIPING REPLACEMENT, URBANA</w:t>
      </w:r>
    </w:p>
    <w:bookmarkEnd w:id="2"/>
    <w:p w14:paraId="5074D3AC" w14:textId="77777777" w:rsidR="00D9609F" w:rsidRPr="00163BCE" w:rsidRDefault="00D9609F" w:rsidP="00E144CD">
      <w:pPr>
        <w:pStyle w:val="Default"/>
        <w:rPr>
          <w:color w:val="auto"/>
          <w:sz w:val="26"/>
          <w:szCs w:val="26"/>
        </w:rPr>
      </w:pPr>
    </w:p>
    <w:p w14:paraId="2CE95184" w14:textId="77777777" w:rsidR="00D9609F" w:rsidRPr="00163BCE" w:rsidRDefault="00D9609F" w:rsidP="00E144CD">
      <w:pPr>
        <w:pStyle w:val="BodyText"/>
      </w:pPr>
    </w:p>
    <w:p w14:paraId="0DE8FB3D" w14:textId="77777777" w:rsidR="00D9609F" w:rsidRPr="00163BCE" w:rsidRDefault="00D9609F" w:rsidP="00E144CD">
      <w:pPr>
        <w:pStyle w:val="BodyText"/>
        <w:tabs>
          <w:tab w:val="left" w:pos="1440"/>
        </w:tabs>
        <w:ind w:left="1440" w:right="423" w:hanging="1440"/>
      </w:pPr>
      <w:r w:rsidRPr="00163BCE">
        <w:rPr>
          <w:b/>
        </w:rPr>
        <w:t>Action:</w:t>
      </w:r>
      <w:r w:rsidRPr="00163BCE">
        <w:rPr>
          <w:b/>
        </w:rPr>
        <w:tab/>
      </w:r>
      <w:r>
        <w:t>Approve</w:t>
      </w:r>
      <w:r w:rsidRPr="00163BCE">
        <w:t xml:space="preserve"> Project Budget and Award Construction Contract for </w:t>
      </w:r>
      <w:r w:rsidRPr="00143ED2">
        <w:t>Clark, Barton, and Lundgren Halls - Heating Piping Replacement</w:t>
      </w:r>
    </w:p>
    <w:p w14:paraId="3DFB152C" w14:textId="77777777" w:rsidR="00D9609F" w:rsidRPr="00163BCE" w:rsidRDefault="00D9609F" w:rsidP="00E144CD">
      <w:pPr>
        <w:pStyle w:val="BodyText"/>
      </w:pPr>
    </w:p>
    <w:p w14:paraId="646813CC" w14:textId="2A839E51" w:rsidR="00D9609F" w:rsidRPr="00163BCE" w:rsidRDefault="00D9609F" w:rsidP="00E144CD">
      <w:pPr>
        <w:pStyle w:val="BodyText"/>
        <w:tabs>
          <w:tab w:val="left" w:pos="1440"/>
        </w:tabs>
        <w:ind w:left="1440" w:hanging="1440"/>
      </w:pPr>
      <w:r w:rsidRPr="00163BCE">
        <w:rPr>
          <w:b/>
        </w:rPr>
        <w:t>Funding:</w:t>
      </w:r>
      <w:r w:rsidRPr="00163BCE">
        <w:rPr>
          <w:b/>
        </w:rPr>
        <w:tab/>
      </w:r>
      <w:r w:rsidRPr="00143ED2">
        <w:t>Auxiliary Facilit</w:t>
      </w:r>
      <w:r w:rsidR="00E14E9A">
        <w:t>ies</w:t>
      </w:r>
      <w:r w:rsidRPr="00143ED2">
        <w:t xml:space="preserve"> System Repair and Replacement Reserve Funds and Institutional Funds Operating Budget</w:t>
      </w:r>
    </w:p>
    <w:p w14:paraId="07CC58A6" w14:textId="77777777" w:rsidR="00D9609F" w:rsidRDefault="00D9609F" w:rsidP="00E144CD">
      <w:pPr>
        <w:pStyle w:val="BodyText"/>
      </w:pPr>
    </w:p>
    <w:p w14:paraId="1547738A" w14:textId="77777777" w:rsidR="00E144CD" w:rsidRPr="00163BCE" w:rsidRDefault="00E144CD" w:rsidP="00E144CD">
      <w:pPr>
        <w:pStyle w:val="BodyText"/>
      </w:pPr>
    </w:p>
    <w:p w14:paraId="7ED81749" w14:textId="71CF6B56" w:rsidR="00E57B1B" w:rsidRDefault="007B2B0D" w:rsidP="002C1CFE">
      <w:pPr>
        <w:pStyle w:val="BodyText"/>
        <w:spacing w:line="480" w:lineRule="auto"/>
        <w:ind w:firstLine="1440"/>
      </w:pPr>
      <w:r>
        <w:t>In November 2024, the Board approved the Clark, Barton, and Lundgren Halls</w:t>
      </w:r>
      <w:r w:rsidR="00E14E9A">
        <w:t xml:space="preserve"> -</w:t>
      </w:r>
      <w:r>
        <w:t xml:space="preserve"> Heating Piping Replacement project</w:t>
      </w:r>
      <w:r w:rsidR="00E144CD">
        <w:t>,</w:t>
      </w:r>
      <w:r>
        <w:t xml:space="preserve"> as well as an amendment to the project’s professional services consultant contract. This project will </w:t>
      </w:r>
      <w:r w:rsidR="00D9609F">
        <w:t xml:space="preserve">replace </w:t>
      </w:r>
      <w:r w:rsidR="00D15583">
        <w:t xml:space="preserve">the </w:t>
      </w:r>
      <w:r>
        <w:t xml:space="preserve">original </w:t>
      </w:r>
      <w:r w:rsidR="00D9609F">
        <w:t xml:space="preserve">heating and piping elements at three buildings: Clark Hall, Barton Hall, and Lundgren Hall. System failures have occurred on numerous occasions due to severe corrosion, resulting in sediment blocking water flow or broken pipes. </w:t>
      </w:r>
      <w:r w:rsidR="006E344D" w:rsidRPr="006E344D">
        <w:t xml:space="preserve">Construction will be phased to first address Barton and Lundgren Halls, with a goal of completing construction prior to the </w:t>
      </w:r>
      <w:r w:rsidR="00E14E9A">
        <w:t>F</w:t>
      </w:r>
      <w:r w:rsidR="006E344D" w:rsidRPr="006E344D">
        <w:t xml:space="preserve">all 2025 semester. A second construction phase for Clark Hall will be bid separately </w:t>
      </w:r>
      <w:bookmarkStart w:id="3" w:name="_Hlk190174956"/>
      <w:r w:rsidR="006E344D">
        <w:t>to complete the remaining project scope.</w:t>
      </w:r>
      <w:bookmarkEnd w:id="3"/>
    </w:p>
    <w:p w14:paraId="5AE981C1" w14:textId="5B747654" w:rsidR="00D9609F" w:rsidRPr="0030276E" w:rsidRDefault="00E57B1B" w:rsidP="00CC0961">
      <w:pPr>
        <w:pStyle w:val="BodyText"/>
        <w:spacing w:line="480" w:lineRule="auto"/>
        <w:ind w:right="423" w:firstLine="1440"/>
        <w:rPr>
          <w:color w:val="000000"/>
        </w:rPr>
      </w:pPr>
      <w:bookmarkStart w:id="4" w:name="_Hlk190174982"/>
      <w:r>
        <w:t xml:space="preserve">Bids for </w:t>
      </w:r>
      <w:r w:rsidR="009814B0">
        <w:t xml:space="preserve">the first phase of </w:t>
      </w:r>
      <w:r>
        <w:t>construction work</w:t>
      </w:r>
      <w:r w:rsidR="009814B0">
        <w:t xml:space="preserve"> at Barton and Lundgren Hall</w:t>
      </w:r>
      <w:r w:rsidR="00E14E9A">
        <w:t>s</w:t>
      </w:r>
      <w:r>
        <w:t xml:space="preserve"> were received i</w:t>
      </w:r>
      <w:r w:rsidR="00D9609F">
        <w:t>n January 2025</w:t>
      </w:r>
      <w:r w:rsidR="00E14E9A">
        <w:t>,</w:t>
      </w:r>
      <w:r w:rsidR="00D9609F">
        <w:t xml:space="preserve"> and for the project to proceed</w:t>
      </w:r>
      <w:bookmarkEnd w:id="4"/>
      <w:r w:rsidR="00D9609F">
        <w:t xml:space="preserve">, it is necessary to </w:t>
      </w:r>
      <w:r w:rsidR="00D9609F">
        <w:lastRenderedPageBreak/>
        <w:t>approve the project</w:t>
      </w:r>
      <w:r w:rsidR="00491A7C">
        <w:t xml:space="preserve"> budget</w:t>
      </w:r>
      <w:r w:rsidR="00D9609F">
        <w:t xml:space="preserve"> of </w:t>
      </w:r>
      <w:r w:rsidR="00D9609F" w:rsidRPr="0005270F">
        <w:t>$</w:t>
      </w:r>
      <w:r w:rsidR="00BF3A06">
        <w:t>2</w:t>
      </w:r>
      <w:r w:rsidR="006A167C">
        <w:t>0.0 million</w:t>
      </w:r>
      <w:r>
        <w:t xml:space="preserve"> to cover design, construction, and owner’s costs.</w:t>
      </w:r>
      <w:r w:rsidR="006E344D">
        <w:t xml:space="preserve"> </w:t>
      </w:r>
      <w:r w:rsidR="006A167C">
        <w:t>Accordingly, t</w:t>
      </w:r>
      <w:r w:rsidR="006A167C" w:rsidRPr="00D860B5">
        <w:t xml:space="preserve">he </w:t>
      </w:r>
      <w:r w:rsidR="006A167C">
        <w:t>c</w:t>
      </w:r>
      <w:r w:rsidR="006A167C" w:rsidRPr="00D860B5">
        <w:t xml:space="preserve">hancellor, University of Illinois Urbana-Champaign, and </w:t>
      </w:r>
      <w:r w:rsidR="006A167C">
        <w:t>v</w:t>
      </w:r>
      <w:r w:rsidR="006A167C" w:rsidRPr="00D860B5">
        <w:t xml:space="preserve">ice </w:t>
      </w:r>
      <w:r w:rsidR="006A167C">
        <w:t>p</w:t>
      </w:r>
      <w:r w:rsidR="006A167C" w:rsidRPr="00D860B5">
        <w:t>resident, University of Illinois</w:t>
      </w:r>
      <w:r w:rsidR="006A167C">
        <w:t xml:space="preserve"> System</w:t>
      </w:r>
      <w:r w:rsidR="006A167C" w:rsidRPr="00D860B5">
        <w:t xml:space="preserve">, with the </w:t>
      </w:r>
      <w:r w:rsidR="006A167C" w:rsidRPr="008D223A">
        <w:t>concurrence of the appropriate administrative officers</w:t>
      </w:r>
      <w:r w:rsidR="00E14E9A">
        <w:t>,</w:t>
      </w:r>
      <w:r w:rsidR="006A167C" w:rsidRPr="00D860B5">
        <w:t xml:space="preserve"> recommend</w:t>
      </w:r>
      <w:r w:rsidR="00E14E9A">
        <w:t>s</w:t>
      </w:r>
      <w:r w:rsidR="006A167C">
        <w:t xml:space="preserve"> that the Board approve a project budget of $20.0 million.</w:t>
      </w:r>
    </w:p>
    <w:p w14:paraId="34F510DC" w14:textId="1DEC5A6C" w:rsidR="00D9609F" w:rsidRDefault="00D9609F" w:rsidP="002C1CFE">
      <w:pPr>
        <w:pStyle w:val="BodyText"/>
        <w:spacing w:line="480" w:lineRule="auto"/>
        <w:ind w:firstLine="1440"/>
        <w:rPr>
          <w:color w:val="000000"/>
        </w:rPr>
      </w:pPr>
      <w:r w:rsidRPr="0030276E">
        <w:rPr>
          <w:color w:val="000000"/>
        </w:rPr>
        <w:t xml:space="preserve">Additionally, </w:t>
      </w:r>
      <w:r w:rsidRPr="0030276E">
        <w:t xml:space="preserve">for the project to proceed, </w:t>
      </w:r>
      <w:r w:rsidR="006A167C" w:rsidRPr="0030276E">
        <w:t xml:space="preserve">the </w:t>
      </w:r>
      <w:r w:rsidR="006A167C">
        <w:t>c</w:t>
      </w:r>
      <w:r w:rsidR="006A167C" w:rsidRPr="0030276E">
        <w:t xml:space="preserve">hancellor, University of Illinois Urbana-Champaign, and </w:t>
      </w:r>
      <w:r w:rsidR="006A167C">
        <w:t>v</w:t>
      </w:r>
      <w:r w:rsidR="006A167C" w:rsidRPr="0030276E">
        <w:t xml:space="preserve">ice </w:t>
      </w:r>
      <w:r w:rsidR="006A167C">
        <w:t>p</w:t>
      </w:r>
      <w:r w:rsidR="006A167C" w:rsidRPr="0030276E">
        <w:t xml:space="preserve">resident, University of Illinois System, with the concurrence of the appropriate administrative officers, </w:t>
      </w:r>
      <w:r w:rsidR="006A167C">
        <w:t>recommend</w:t>
      </w:r>
      <w:r w:rsidR="00E14E9A">
        <w:t>s</w:t>
      </w:r>
      <w:r w:rsidR="006A167C">
        <w:t xml:space="preserve"> that the </w:t>
      </w:r>
      <w:r w:rsidRPr="0030276E">
        <w:t>following single-prime contract</w:t>
      </w:r>
      <w:r>
        <w:t xml:space="preserve"> be </w:t>
      </w:r>
      <w:r w:rsidRPr="0030276E">
        <w:t xml:space="preserve">awarded. </w:t>
      </w:r>
      <w:r w:rsidRPr="0030276E">
        <w:rPr>
          <w:color w:val="000000"/>
        </w:rPr>
        <w:t>Competitive bidding procedures were conducted in accordance with the Illinois Procurement Code, and the award is to the lowest responsible bidder based on the base bid</w:t>
      </w:r>
      <w:r>
        <w:rPr>
          <w:color w:val="000000"/>
        </w:rPr>
        <w:t>.</w:t>
      </w:r>
    </w:p>
    <w:p w14:paraId="38949DB7" w14:textId="77777777" w:rsidR="00D9609F" w:rsidRDefault="00D9609F" w:rsidP="00D9609F">
      <w:pPr>
        <w:pStyle w:val="BodyText"/>
      </w:pPr>
    </w:p>
    <w:p w14:paraId="38734E7F" w14:textId="4DCE5666" w:rsidR="00D9609F" w:rsidRDefault="00D9609F" w:rsidP="00D9609F">
      <w:pPr>
        <w:pStyle w:val="BodyText"/>
      </w:pPr>
      <w:r>
        <w:t>A</w:t>
      </w:r>
      <w:r w:rsidR="00E14E9A">
        <w:t xml:space="preserve"> </w:t>
      </w:r>
      <w:r>
        <w:t>&amp;</w:t>
      </w:r>
      <w:r w:rsidR="00E14E9A">
        <w:t xml:space="preserve"> </w:t>
      </w:r>
      <w:r>
        <w:t>R</w:t>
      </w:r>
      <w:r w:rsidR="00E14E9A">
        <w:t xml:space="preserve"> </w:t>
      </w:r>
      <w:r>
        <w:t>Mechanical Contractors, Inc.</w:t>
      </w:r>
      <w:r>
        <w:tab/>
      </w:r>
      <w:r>
        <w:tab/>
      </w:r>
      <w:r w:rsidRPr="00DD595F">
        <w:rPr>
          <w:u w:val="single"/>
        </w:rPr>
        <w:t>Base Bid</w:t>
      </w:r>
      <w:r w:rsidRPr="00DD595F">
        <w:rPr>
          <w:u w:val="single"/>
        </w:rPr>
        <w:tab/>
        <w:t>$6,997,229</w:t>
      </w:r>
    </w:p>
    <w:p w14:paraId="3A972FE2" w14:textId="4D0B1F37" w:rsidR="00D9609F" w:rsidRDefault="00D9609F" w:rsidP="00D9609F">
      <w:pPr>
        <w:pStyle w:val="BodyText"/>
        <w:rPr>
          <w:u w:val="single"/>
        </w:rPr>
      </w:pPr>
      <w:r>
        <w:t xml:space="preserve">Urbana, IL                                                            </w:t>
      </w:r>
      <w:r w:rsidR="00DD595F" w:rsidRPr="00A80B2E">
        <w:t>Total</w:t>
      </w:r>
      <w:r w:rsidR="00DD595F" w:rsidRPr="00A80B2E">
        <w:tab/>
        <w:t xml:space="preserve">           $</w:t>
      </w:r>
      <w:r w:rsidR="00DD595F">
        <w:t>6,997,229</w:t>
      </w:r>
      <w:r w:rsidR="00E57B1B">
        <w:tab/>
      </w:r>
      <w:r w:rsidR="00E57B1B">
        <w:tab/>
      </w:r>
    </w:p>
    <w:p w14:paraId="5514D175" w14:textId="2E564F4A" w:rsidR="00D9609F" w:rsidRPr="00A80B2E" w:rsidRDefault="00D9609F" w:rsidP="00D9609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B8CD96" w14:textId="77777777" w:rsidR="00D9609F" w:rsidRPr="003D05DD" w:rsidRDefault="00D9609F" w:rsidP="002C1CFE">
      <w:pPr>
        <w:pStyle w:val="BodyText"/>
        <w:spacing w:line="480" w:lineRule="auto"/>
        <w:ind w:firstLine="1440"/>
      </w:pPr>
      <w:r w:rsidRPr="003D05DD">
        <w:t xml:space="preserve">The Board action recommended in this item complies in all material respects with applicable State and federal laws, University of Illinois </w:t>
      </w:r>
      <w:r w:rsidRPr="003D05DD">
        <w:rPr>
          <w:i/>
        </w:rPr>
        <w:t>Statutes</w:t>
      </w:r>
      <w:r w:rsidRPr="003D05DD">
        <w:t xml:space="preserve">, </w:t>
      </w:r>
      <w:r w:rsidRPr="003D05DD">
        <w:rPr>
          <w:i/>
        </w:rPr>
        <w:t>The General Rules Concerning University Organization and Procedure</w:t>
      </w:r>
      <w:r w:rsidRPr="003D05DD">
        <w:t>, and Board of Trustees policies and directives.</w:t>
      </w:r>
    </w:p>
    <w:p w14:paraId="1D4FCC9C" w14:textId="77AC0E45" w:rsidR="00D9609F" w:rsidRDefault="00D9609F" w:rsidP="002C1CFE">
      <w:pPr>
        <w:pStyle w:val="BodyText"/>
        <w:spacing w:before="10" w:line="480" w:lineRule="auto"/>
        <w:ind w:right="68" w:firstLine="1440"/>
      </w:pPr>
      <w:r w:rsidRPr="00FD678B">
        <w:t xml:space="preserve">Funds </w:t>
      </w:r>
      <w:r>
        <w:t>for this project are available from the institutional funds operating budget of the University of Illinois Urbana-Champaign and Auxiliary Facilit</w:t>
      </w:r>
      <w:r w:rsidR="00E14E9A">
        <w:t>ies</w:t>
      </w:r>
      <w:r>
        <w:t xml:space="preserve"> System Repair and Replacement Reserve Funds.</w:t>
      </w:r>
    </w:p>
    <w:p w14:paraId="740DC3CA" w14:textId="74BC2437" w:rsidR="0069421E" w:rsidRDefault="00D9609F" w:rsidP="002C1CFE">
      <w:pPr>
        <w:pStyle w:val="BodyText"/>
        <w:spacing w:before="10" w:line="480" w:lineRule="auto"/>
        <w:ind w:right="68" w:firstLine="1440"/>
        <w:jc w:val="both"/>
      </w:pPr>
      <w:r>
        <w:t>The president of the University of Illinois System concurs.</w:t>
      </w:r>
    </w:p>
    <w:p w14:paraId="18C5D744" w14:textId="77777777" w:rsidR="00DD595F" w:rsidRDefault="00DD595F" w:rsidP="00995FCB">
      <w:pPr>
        <w:pStyle w:val="BodyText"/>
        <w:spacing w:before="10" w:line="480" w:lineRule="auto"/>
        <w:ind w:right="68"/>
      </w:pPr>
    </w:p>
    <w:p w14:paraId="7B07301B" w14:textId="0D870109" w:rsidR="00C24763" w:rsidRPr="00C15406" w:rsidRDefault="00C24763" w:rsidP="00C24763">
      <w:pPr>
        <w:rPr>
          <w:rFonts w:ascii="Times New Roman" w:hAnsi="Times New Roman" w:cs="Times New Roman"/>
          <w:sz w:val="26"/>
          <w:szCs w:val="26"/>
        </w:rPr>
      </w:pPr>
    </w:p>
    <w:p w14:paraId="02734E3C" w14:textId="421DD7F1" w:rsidR="00995FCB" w:rsidRDefault="00AD7472" w:rsidP="00995FCB">
      <w:pPr>
        <w:pStyle w:val="BodyText"/>
        <w:spacing w:before="10" w:line="480" w:lineRule="auto"/>
        <w:ind w:right="68"/>
      </w:pPr>
      <w:r>
        <w:t>Table 1: Diverse Vendor Participation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3600"/>
        <w:gridCol w:w="2480"/>
        <w:gridCol w:w="1900"/>
        <w:gridCol w:w="1720"/>
      </w:tblGrid>
      <w:tr w:rsidR="00AD7472" w:rsidRPr="00AD7472" w14:paraId="63CD868E" w14:textId="77777777" w:rsidTr="00AD7472">
        <w:trPr>
          <w:trHeight w:val="9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6770EC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Awarded Vendor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63E0AD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Prime Contract $ / Diverse Subcontractor Certification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AF4FF9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Diverse Subcontractor Value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69BD880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Subcontractor % of Work</w:t>
            </w:r>
          </w:p>
        </w:tc>
      </w:tr>
      <w:tr w:rsidR="00AD7472" w:rsidRPr="00AD7472" w14:paraId="78255AC7" w14:textId="77777777" w:rsidTr="00AD7472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FF08B" w14:textId="58D19743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E1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 w:rsidR="00E1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 Mechanical Contractors, Inc., Urbana, Illinois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1C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$6,997,229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B621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2EA5A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D7472" w:rsidRPr="00AD7472" w14:paraId="770D5F07" w14:textId="77777777" w:rsidTr="00AD7472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88D90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9E28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645C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E9F29E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D7472" w:rsidRPr="00AD7472" w14:paraId="32A7646B" w14:textId="77777777" w:rsidTr="00AD7472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38242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FB6A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MBE (HA)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864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$401,200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9747B9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6%</w:t>
            </w:r>
          </w:p>
        </w:tc>
      </w:tr>
      <w:tr w:rsidR="00AD7472" w:rsidRPr="00AD7472" w14:paraId="2D7B0D2A" w14:textId="77777777" w:rsidTr="00AD7472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4190A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6901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MBE (AFA)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61312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$688,200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B66CDB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  <w:tr w:rsidR="00AD7472" w:rsidRPr="00AD7472" w14:paraId="775BA6A5" w14:textId="77777777" w:rsidTr="00AD7472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4C49F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7E2BB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VOSB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1C0AE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$210,000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799525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</w:tr>
      <w:tr w:rsidR="00AD7472" w:rsidRPr="00AD7472" w14:paraId="572234D0" w14:textId="77777777" w:rsidTr="00AD7472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5120A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1B41E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WBE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7BC5D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$1,010,143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1210FB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</w:tr>
      <w:tr w:rsidR="00AD7472" w:rsidRPr="00AD7472" w14:paraId="47457B2B" w14:textId="77777777" w:rsidTr="00AD7472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10247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D13B26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D72D73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$2,309,543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74602" w14:textId="77777777" w:rsidR="00AD7472" w:rsidRPr="00AD7472" w:rsidRDefault="00AD7472" w:rsidP="00AD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</w:tr>
    </w:tbl>
    <w:p w14:paraId="207F8A48" w14:textId="77777777" w:rsidR="00AD7472" w:rsidRDefault="00AD7472" w:rsidP="00995FCB">
      <w:pPr>
        <w:pStyle w:val="BodyText"/>
        <w:spacing w:before="10" w:line="480" w:lineRule="auto"/>
        <w:ind w:right="68"/>
      </w:pPr>
    </w:p>
    <w:sectPr w:rsidR="00AD7472" w:rsidSect="008B1035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D4D1" w14:textId="77777777" w:rsidR="00A0623D" w:rsidRDefault="00A0623D" w:rsidP="00E144CD">
      <w:pPr>
        <w:spacing w:after="0" w:line="240" w:lineRule="auto"/>
      </w:pPr>
      <w:r>
        <w:separator/>
      </w:r>
    </w:p>
  </w:endnote>
  <w:endnote w:type="continuationSeparator" w:id="0">
    <w:p w14:paraId="1D3A95D6" w14:textId="77777777" w:rsidR="00A0623D" w:rsidRDefault="00A0623D" w:rsidP="00E1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A960" w14:textId="77777777" w:rsidR="00A0623D" w:rsidRDefault="00A0623D" w:rsidP="00E144CD">
      <w:pPr>
        <w:spacing w:after="0" w:line="240" w:lineRule="auto"/>
      </w:pPr>
      <w:r>
        <w:separator/>
      </w:r>
    </w:p>
  </w:footnote>
  <w:footnote w:type="continuationSeparator" w:id="0">
    <w:p w14:paraId="7436FE75" w14:textId="77777777" w:rsidR="00A0623D" w:rsidRDefault="00A0623D" w:rsidP="00E1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8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541F4EC" w14:textId="78A538AF" w:rsidR="00E144CD" w:rsidRPr="00E144CD" w:rsidRDefault="00E144C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144C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144C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144C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144C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144C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2424951" w14:textId="77777777" w:rsidR="00E144CD" w:rsidRPr="00E144CD" w:rsidRDefault="00E144CD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9F"/>
    <w:rsid w:val="0005270F"/>
    <w:rsid w:val="000F7AD6"/>
    <w:rsid w:val="00150A1B"/>
    <w:rsid w:val="00200C55"/>
    <w:rsid w:val="002474D4"/>
    <w:rsid w:val="00251D3B"/>
    <w:rsid w:val="002C1CFE"/>
    <w:rsid w:val="002E577D"/>
    <w:rsid w:val="00386319"/>
    <w:rsid w:val="003C021E"/>
    <w:rsid w:val="00475588"/>
    <w:rsid w:val="00490842"/>
    <w:rsid w:val="00491A7C"/>
    <w:rsid w:val="00544A8F"/>
    <w:rsid w:val="005C7C81"/>
    <w:rsid w:val="0061363D"/>
    <w:rsid w:val="00627FDE"/>
    <w:rsid w:val="006461A0"/>
    <w:rsid w:val="00665F17"/>
    <w:rsid w:val="00666D84"/>
    <w:rsid w:val="006900DD"/>
    <w:rsid w:val="0069421E"/>
    <w:rsid w:val="006A167C"/>
    <w:rsid w:val="006E344D"/>
    <w:rsid w:val="007557F7"/>
    <w:rsid w:val="007B2B0D"/>
    <w:rsid w:val="008A5127"/>
    <w:rsid w:val="008B1035"/>
    <w:rsid w:val="008F6B21"/>
    <w:rsid w:val="00916867"/>
    <w:rsid w:val="00944978"/>
    <w:rsid w:val="00965B58"/>
    <w:rsid w:val="009814B0"/>
    <w:rsid w:val="00995FCB"/>
    <w:rsid w:val="009C0AFE"/>
    <w:rsid w:val="009D5447"/>
    <w:rsid w:val="00A0623D"/>
    <w:rsid w:val="00A162B8"/>
    <w:rsid w:val="00A23881"/>
    <w:rsid w:val="00AD7472"/>
    <w:rsid w:val="00BF3A06"/>
    <w:rsid w:val="00C24763"/>
    <w:rsid w:val="00C35D5E"/>
    <w:rsid w:val="00C61878"/>
    <w:rsid w:val="00CC0961"/>
    <w:rsid w:val="00D1489C"/>
    <w:rsid w:val="00D15583"/>
    <w:rsid w:val="00D41926"/>
    <w:rsid w:val="00D9609F"/>
    <w:rsid w:val="00DD595F"/>
    <w:rsid w:val="00DE169D"/>
    <w:rsid w:val="00E144CD"/>
    <w:rsid w:val="00E14E9A"/>
    <w:rsid w:val="00E57B1B"/>
    <w:rsid w:val="00EE5062"/>
    <w:rsid w:val="00EE66E1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29CD"/>
  <w15:chartTrackingRefBased/>
  <w15:docId w15:val="{8395562B-487A-45BA-903A-B76528B8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6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09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96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609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bdheading1">
    <w:name w:val="bdheading1"/>
    <w:basedOn w:val="Normal"/>
    <w:next w:val="Heading2"/>
    <w:rsid w:val="00D9609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kern w:val="0"/>
      <w:sz w:val="60"/>
      <w:szCs w:val="20"/>
      <w14:ligatures w14:val="none"/>
    </w:rPr>
  </w:style>
  <w:style w:type="paragraph" w:customStyle="1" w:styleId="Default">
    <w:name w:val="Default"/>
    <w:uiPriority w:val="99"/>
    <w:rsid w:val="00D96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D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B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4CD"/>
  </w:style>
  <w:style w:type="paragraph" w:styleId="Footer">
    <w:name w:val="footer"/>
    <w:basedOn w:val="Normal"/>
    <w:link w:val="FooterChar"/>
    <w:uiPriority w:val="99"/>
    <w:unhideWhenUsed/>
    <w:rsid w:val="00E1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Rafaqat, Muhammad Hanzla</dc:creator>
  <cp:keywords/>
  <dc:description/>
  <cp:lastModifiedBy>Williams, Aubrie</cp:lastModifiedBy>
  <cp:revision>9</cp:revision>
  <dcterms:created xsi:type="dcterms:W3CDTF">2025-02-11T20:25:00Z</dcterms:created>
  <dcterms:modified xsi:type="dcterms:W3CDTF">2025-03-20T18:29:00Z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8ddda247-072e-4168-8407-82f63855e2fa</vt:lpwstr>
  </property>
</Properties>
</file>