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5C34" w14:textId="77777777" w:rsidR="004E2C71" w:rsidRDefault="004E2C71" w:rsidP="004E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bookmarkStart w:id="0" w:name="_Hlk77839959"/>
      <w:bookmarkStart w:id="1" w:name="_Hlk93577479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3D92EE1D" w14:textId="77777777" w:rsidR="004E2C71" w:rsidRDefault="004E2C71" w:rsidP="004E2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March 28, 2024</w:t>
      </w:r>
    </w:p>
    <w:p w14:paraId="5641B77C" w14:textId="5E339938" w:rsidR="00ED4789" w:rsidRDefault="00ED4789" w:rsidP="00ED4789">
      <w:pPr>
        <w:jc w:val="right"/>
        <w:rPr>
          <w:rFonts w:ascii="Times New Roman" w:hAnsi="Times New Roman"/>
          <w:b/>
          <w:sz w:val="60"/>
        </w:rPr>
      </w:pPr>
      <w:r>
        <w:rPr>
          <w:rFonts w:ascii="Times New Roman" w:hAnsi="Times New Roman"/>
          <w:b/>
          <w:sz w:val="60"/>
        </w:rPr>
        <w:t xml:space="preserve"> </w:t>
      </w:r>
      <w:r w:rsidR="00367877">
        <w:rPr>
          <w:rFonts w:ascii="Times New Roman" w:hAnsi="Times New Roman"/>
          <w:b/>
          <w:sz w:val="60"/>
        </w:rPr>
        <w:t>06</w:t>
      </w:r>
    </w:p>
    <w:p w14:paraId="460C82BA" w14:textId="77777777" w:rsidR="00ED4789" w:rsidRPr="00ED4789" w:rsidRDefault="00ED4789" w:rsidP="00D17F39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D1E80D8" w14:textId="77777777" w:rsidR="00ED4789" w:rsidRPr="00ED4789" w:rsidRDefault="00ED4789" w:rsidP="00D17F39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0EF32A5" w14:textId="169AA72F" w:rsidR="00C46D52" w:rsidRPr="00ED4789" w:rsidRDefault="00D17F39" w:rsidP="00ED4789">
      <w:pPr>
        <w:ind w:left="7200"/>
        <w:rPr>
          <w:rFonts w:ascii="Times New Roman" w:hAnsi="Times New Roman" w:cs="Times New Roman"/>
          <w:sz w:val="26"/>
          <w:szCs w:val="26"/>
        </w:rPr>
      </w:pPr>
      <w:r w:rsidRPr="00ED4789">
        <w:rPr>
          <w:rFonts w:ascii="Times New Roman" w:hAnsi="Times New Roman" w:cs="Times New Roman"/>
          <w:sz w:val="26"/>
          <w:szCs w:val="26"/>
        </w:rPr>
        <w:t>Board Meeting</w:t>
      </w:r>
    </w:p>
    <w:p w14:paraId="1412B7C4" w14:textId="196437EA" w:rsidR="00D17F39" w:rsidRPr="00ED4789" w:rsidRDefault="008A7A69" w:rsidP="00ED4789">
      <w:pPr>
        <w:ind w:left="7200"/>
        <w:rPr>
          <w:rFonts w:ascii="Times New Roman" w:hAnsi="Times New Roman" w:cs="Times New Roman"/>
          <w:sz w:val="26"/>
          <w:szCs w:val="26"/>
        </w:rPr>
      </w:pPr>
      <w:r w:rsidRPr="00ED4789">
        <w:rPr>
          <w:rFonts w:ascii="Times New Roman" w:hAnsi="Times New Roman" w:cs="Times New Roman"/>
          <w:sz w:val="26"/>
          <w:szCs w:val="26"/>
        </w:rPr>
        <w:t>March 28</w:t>
      </w:r>
      <w:r w:rsidR="00D17F39" w:rsidRPr="00ED4789">
        <w:rPr>
          <w:rFonts w:ascii="Times New Roman" w:hAnsi="Times New Roman" w:cs="Times New Roman"/>
          <w:sz w:val="26"/>
          <w:szCs w:val="26"/>
        </w:rPr>
        <w:t>, 202</w:t>
      </w:r>
      <w:r w:rsidRPr="00ED4789">
        <w:rPr>
          <w:rFonts w:ascii="Times New Roman" w:hAnsi="Times New Roman" w:cs="Times New Roman"/>
          <w:sz w:val="26"/>
          <w:szCs w:val="26"/>
        </w:rPr>
        <w:t>4</w:t>
      </w:r>
    </w:p>
    <w:p w14:paraId="5281545C" w14:textId="468E3D11" w:rsidR="00D17F39" w:rsidRPr="00ED4789" w:rsidRDefault="00D17F39" w:rsidP="00D17F39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9C98160" w14:textId="227535AA" w:rsidR="00D17F39" w:rsidRPr="00ED4789" w:rsidRDefault="00D17F39" w:rsidP="00D17F39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39C78C5" w14:textId="08400DDE" w:rsidR="00ED4789" w:rsidRPr="00A65899" w:rsidRDefault="00D17F39" w:rsidP="00A65899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65899">
        <w:rPr>
          <w:rFonts w:ascii="Times New Roman" w:hAnsi="Times New Roman" w:cs="Times New Roman"/>
          <w:color w:val="auto"/>
          <w:sz w:val="26"/>
          <w:szCs w:val="26"/>
        </w:rPr>
        <w:t xml:space="preserve">APPOINT INTERIM VICE CHANCELLOR </w:t>
      </w:r>
      <w:r w:rsidR="008A7A69" w:rsidRPr="00A65899">
        <w:rPr>
          <w:rFonts w:ascii="Times New Roman" w:hAnsi="Times New Roman" w:cs="Times New Roman"/>
          <w:color w:val="auto"/>
          <w:sz w:val="26"/>
          <w:szCs w:val="26"/>
        </w:rPr>
        <w:t>FOR</w:t>
      </w:r>
    </w:p>
    <w:p w14:paraId="059882EB" w14:textId="2781A4D0" w:rsidR="00D17F39" w:rsidRPr="00A65899" w:rsidRDefault="008A7A69" w:rsidP="00A65899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65899">
        <w:rPr>
          <w:rFonts w:ascii="Times New Roman" w:hAnsi="Times New Roman" w:cs="Times New Roman"/>
          <w:color w:val="auto"/>
          <w:sz w:val="26"/>
          <w:szCs w:val="26"/>
        </w:rPr>
        <w:t>DIVERSITY, EQUITY, AND ENGAGEMENT</w:t>
      </w:r>
      <w:r w:rsidR="00D17F39" w:rsidRPr="00A65899">
        <w:rPr>
          <w:rFonts w:ascii="Times New Roman" w:hAnsi="Times New Roman" w:cs="Times New Roman"/>
          <w:color w:val="auto"/>
          <w:sz w:val="26"/>
          <w:szCs w:val="26"/>
        </w:rPr>
        <w:t>, CHICAGO</w:t>
      </w:r>
    </w:p>
    <w:p w14:paraId="3072CE32" w14:textId="3F5D1E45" w:rsidR="00D17F39" w:rsidRPr="00ED4789" w:rsidRDefault="00D17F39" w:rsidP="00D17F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25F0931" w14:textId="42F08B9F" w:rsidR="00D17F39" w:rsidRPr="00ED4789" w:rsidRDefault="00D17F39" w:rsidP="00D17F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1291F1E" w14:textId="2D194239" w:rsidR="00D17F39" w:rsidRPr="00ED4789" w:rsidRDefault="00D17F39" w:rsidP="00765850">
      <w:pPr>
        <w:ind w:left="1440" w:hanging="1440"/>
        <w:rPr>
          <w:rFonts w:ascii="Times New Roman" w:hAnsi="Times New Roman" w:cs="Times New Roman"/>
          <w:sz w:val="26"/>
          <w:szCs w:val="26"/>
        </w:rPr>
      </w:pPr>
      <w:r w:rsidRPr="00ED4789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="00765850" w:rsidRPr="00ED4789">
        <w:rPr>
          <w:rFonts w:ascii="Times New Roman" w:hAnsi="Times New Roman" w:cs="Times New Roman"/>
          <w:sz w:val="26"/>
          <w:szCs w:val="26"/>
        </w:rPr>
        <w:tab/>
        <w:t xml:space="preserve">Appoint Interim Vice Chancellor for </w:t>
      </w:r>
      <w:r w:rsidR="008A7A69" w:rsidRPr="00ED4789">
        <w:rPr>
          <w:rFonts w:ascii="Times New Roman" w:hAnsi="Times New Roman" w:cs="Times New Roman"/>
          <w:sz w:val="26"/>
          <w:szCs w:val="26"/>
        </w:rPr>
        <w:t>Diversity, Equity, and Engagement</w:t>
      </w:r>
    </w:p>
    <w:p w14:paraId="452E75C8" w14:textId="22696195" w:rsidR="00765850" w:rsidRPr="00ED4789" w:rsidRDefault="00765850" w:rsidP="00765850">
      <w:pPr>
        <w:ind w:left="1440" w:hanging="1440"/>
        <w:rPr>
          <w:rFonts w:ascii="Times New Roman" w:hAnsi="Times New Roman" w:cs="Times New Roman"/>
          <w:sz w:val="26"/>
          <w:szCs w:val="26"/>
        </w:rPr>
      </w:pPr>
    </w:p>
    <w:p w14:paraId="3FD1687F" w14:textId="2B0DD49E" w:rsidR="00765850" w:rsidRPr="00ED4789" w:rsidRDefault="00765850" w:rsidP="00765850">
      <w:pPr>
        <w:ind w:left="1440" w:hanging="1440"/>
        <w:rPr>
          <w:rFonts w:ascii="Times New Roman" w:hAnsi="Times New Roman" w:cs="Times New Roman"/>
          <w:sz w:val="26"/>
          <w:szCs w:val="26"/>
        </w:rPr>
      </w:pPr>
      <w:r w:rsidRPr="00ED4789">
        <w:rPr>
          <w:rFonts w:ascii="Times New Roman" w:hAnsi="Times New Roman" w:cs="Times New Roman"/>
          <w:b/>
          <w:bCs/>
          <w:sz w:val="26"/>
          <w:szCs w:val="26"/>
        </w:rPr>
        <w:t>Funding:</w:t>
      </w:r>
      <w:r w:rsidRPr="00ED4789">
        <w:rPr>
          <w:rFonts w:ascii="Times New Roman" w:hAnsi="Times New Roman" w:cs="Times New Roman"/>
          <w:sz w:val="26"/>
          <w:szCs w:val="26"/>
        </w:rPr>
        <w:tab/>
        <w:t>State Appropriated Funds</w:t>
      </w:r>
    </w:p>
    <w:p w14:paraId="4CA2859E" w14:textId="11ECDE89" w:rsidR="00765850" w:rsidRPr="00ED4789" w:rsidRDefault="00765850" w:rsidP="00765850">
      <w:pPr>
        <w:ind w:left="1440" w:hanging="1440"/>
        <w:rPr>
          <w:rFonts w:ascii="Times New Roman" w:hAnsi="Times New Roman" w:cs="Times New Roman"/>
          <w:sz w:val="26"/>
          <w:szCs w:val="26"/>
        </w:rPr>
      </w:pPr>
    </w:p>
    <w:p w14:paraId="4721E2F8" w14:textId="7A0D1C95" w:rsidR="00765850" w:rsidRPr="00ED4789" w:rsidRDefault="00765850" w:rsidP="00765850">
      <w:pPr>
        <w:ind w:left="1440" w:hanging="1440"/>
        <w:rPr>
          <w:rFonts w:ascii="Times New Roman" w:hAnsi="Times New Roman" w:cs="Times New Roman"/>
          <w:sz w:val="26"/>
          <w:szCs w:val="26"/>
        </w:rPr>
      </w:pPr>
    </w:p>
    <w:p w14:paraId="3E47512A" w14:textId="0FB2605C" w:rsidR="005152FC" w:rsidRPr="00ED4789" w:rsidRDefault="00765850" w:rsidP="00D645D7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ED4789">
        <w:rPr>
          <w:rFonts w:ascii="Times New Roman" w:hAnsi="Times New Roman" w:cs="Times New Roman"/>
          <w:sz w:val="26"/>
          <w:szCs w:val="26"/>
        </w:rPr>
        <w:t xml:space="preserve">The </w:t>
      </w:r>
      <w:r w:rsidR="00ED4789">
        <w:rPr>
          <w:rFonts w:ascii="Times New Roman" w:hAnsi="Times New Roman" w:cs="Times New Roman"/>
          <w:sz w:val="26"/>
          <w:szCs w:val="26"/>
        </w:rPr>
        <w:t>c</w:t>
      </w:r>
      <w:r w:rsidRPr="00ED4789">
        <w:rPr>
          <w:rFonts w:ascii="Times New Roman" w:hAnsi="Times New Roman" w:cs="Times New Roman"/>
          <w:sz w:val="26"/>
          <w:szCs w:val="26"/>
        </w:rPr>
        <w:t xml:space="preserve">hancellor, University of Illinois Chicago, and </w:t>
      </w:r>
      <w:r w:rsidR="00ED4789">
        <w:rPr>
          <w:rFonts w:ascii="Times New Roman" w:hAnsi="Times New Roman" w:cs="Times New Roman"/>
          <w:sz w:val="26"/>
          <w:szCs w:val="26"/>
        </w:rPr>
        <w:t>v</w:t>
      </w:r>
      <w:r w:rsidRPr="00ED4789">
        <w:rPr>
          <w:rFonts w:ascii="Times New Roman" w:hAnsi="Times New Roman" w:cs="Times New Roman"/>
          <w:sz w:val="26"/>
          <w:szCs w:val="26"/>
        </w:rPr>
        <w:t xml:space="preserve">ice </w:t>
      </w:r>
      <w:r w:rsidR="00ED4789">
        <w:rPr>
          <w:rFonts w:ascii="Times New Roman" w:hAnsi="Times New Roman" w:cs="Times New Roman"/>
          <w:sz w:val="26"/>
          <w:szCs w:val="26"/>
        </w:rPr>
        <w:t>p</w:t>
      </w:r>
      <w:r w:rsidRPr="00ED4789">
        <w:rPr>
          <w:rFonts w:ascii="Times New Roman" w:hAnsi="Times New Roman" w:cs="Times New Roman"/>
          <w:sz w:val="26"/>
          <w:szCs w:val="26"/>
        </w:rPr>
        <w:t>resident, University of Il</w:t>
      </w:r>
      <w:r w:rsidR="005152FC" w:rsidRPr="00ED4789">
        <w:rPr>
          <w:rFonts w:ascii="Times New Roman" w:hAnsi="Times New Roman" w:cs="Times New Roman"/>
          <w:sz w:val="26"/>
          <w:szCs w:val="26"/>
        </w:rPr>
        <w:t xml:space="preserve">linois System, recommends the appointment of </w:t>
      </w:r>
      <w:r w:rsidR="00B01E5D" w:rsidRPr="00ED4789">
        <w:rPr>
          <w:rFonts w:ascii="Times New Roman" w:hAnsi="Times New Roman" w:cs="Times New Roman"/>
          <w:sz w:val="26"/>
          <w:szCs w:val="26"/>
        </w:rPr>
        <w:t>Charu Thakral</w:t>
      </w:r>
      <w:r w:rsidR="002168DD" w:rsidRPr="00ED4789">
        <w:rPr>
          <w:rFonts w:ascii="Times New Roman" w:hAnsi="Times New Roman" w:cs="Times New Roman"/>
          <w:sz w:val="26"/>
          <w:szCs w:val="26"/>
        </w:rPr>
        <w:t xml:space="preserve">, </w:t>
      </w:r>
      <w:r w:rsidR="0039079A" w:rsidRPr="00ED4789">
        <w:rPr>
          <w:rFonts w:ascii="Times New Roman" w:hAnsi="Times New Roman" w:cs="Times New Roman"/>
          <w:sz w:val="26"/>
          <w:szCs w:val="26"/>
        </w:rPr>
        <w:t xml:space="preserve">presently </w:t>
      </w:r>
      <w:r w:rsidR="009E17C5" w:rsidRPr="00ED4789">
        <w:rPr>
          <w:rFonts w:ascii="Times New Roman" w:hAnsi="Times New Roman" w:cs="Times New Roman"/>
          <w:sz w:val="26"/>
          <w:szCs w:val="26"/>
        </w:rPr>
        <w:t xml:space="preserve">executive associate vice chancellor </w:t>
      </w:r>
      <w:r w:rsidR="00EF75FE" w:rsidRPr="00ED4789">
        <w:rPr>
          <w:rFonts w:ascii="Times New Roman" w:hAnsi="Times New Roman" w:cs="Times New Roman"/>
          <w:sz w:val="26"/>
          <w:szCs w:val="26"/>
        </w:rPr>
        <w:t>for diversity, equity, and engagement</w:t>
      </w:r>
      <w:r w:rsidR="000E776A" w:rsidRPr="00ED4789">
        <w:rPr>
          <w:rFonts w:ascii="Times New Roman" w:hAnsi="Times New Roman" w:cs="Times New Roman"/>
          <w:sz w:val="26"/>
          <w:szCs w:val="26"/>
        </w:rPr>
        <w:t>; research assistant professor, Department of Educational Psychology, College of Education; and instructor, Department of Medical Education</w:t>
      </w:r>
      <w:r w:rsidR="00344194" w:rsidRPr="00ED4789">
        <w:rPr>
          <w:rFonts w:ascii="Times New Roman" w:hAnsi="Times New Roman" w:cs="Times New Roman"/>
          <w:sz w:val="26"/>
          <w:szCs w:val="26"/>
        </w:rPr>
        <w:t>, College of Medicine</w:t>
      </w:r>
      <w:r w:rsidR="0017040B" w:rsidRPr="00ED4789">
        <w:rPr>
          <w:rFonts w:ascii="Times New Roman" w:hAnsi="Times New Roman" w:cs="Times New Roman"/>
          <w:sz w:val="26"/>
          <w:szCs w:val="26"/>
        </w:rPr>
        <w:t xml:space="preserve">, as the </w:t>
      </w:r>
      <w:r w:rsidR="002F5012" w:rsidRPr="00ED4789">
        <w:rPr>
          <w:rFonts w:ascii="Times New Roman" w:hAnsi="Times New Roman" w:cs="Times New Roman"/>
          <w:sz w:val="26"/>
          <w:szCs w:val="26"/>
        </w:rPr>
        <w:t>i</w:t>
      </w:r>
      <w:r w:rsidR="0017040B" w:rsidRPr="00ED4789">
        <w:rPr>
          <w:rFonts w:ascii="Times New Roman" w:hAnsi="Times New Roman" w:cs="Times New Roman"/>
          <w:sz w:val="26"/>
          <w:szCs w:val="26"/>
        </w:rPr>
        <w:t xml:space="preserve">nterim </w:t>
      </w:r>
      <w:r w:rsidR="002F5012" w:rsidRPr="00ED4789">
        <w:rPr>
          <w:rFonts w:ascii="Times New Roman" w:hAnsi="Times New Roman" w:cs="Times New Roman"/>
          <w:sz w:val="26"/>
          <w:szCs w:val="26"/>
        </w:rPr>
        <w:t>v</w:t>
      </w:r>
      <w:r w:rsidR="0017040B" w:rsidRPr="00ED4789">
        <w:rPr>
          <w:rFonts w:ascii="Times New Roman" w:hAnsi="Times New Roman" w:cs="Times New Roman"/>
          <w:sz w:val="26"/>
          <w:szCs w:val="26"/>
        </w:rPr>
        <w:t xml:space="preserve">ice </w:t>
      </w:r>
      <w:r w:rsidR="002F5012" w:rsidRPr="00ED4789">
        <w:rPr>
          <w:rFonts w:ascii="Times New Roman" w:hAnsi="Times New Roman" w:cs="Times New Roman"/>
          <w:sz w:val="26"/>
          <w:szCs w:val="26"/>
        </w:rPr>
        <w:t>c</w:t>
      </w:r>
      <w:r w:rsidR="0017040B" w:rsidRPr="00ED4789">
        <w:rPr>
          <w:rFonts w:ascii="Times New Roman" w:hAnsi="Times New Roman" w:cs="Times New Roman"/>
          <w:sz w:val="26"/>
          <w:szCs w:val="26"/>
        </w:rPr>
        <w:t xml:space="preserve">hancellor for </w:t>
      </w:r>
      <w:r w:rsidR="002F5012" w:rsidRPr="00ED4789">
        <w:rPr>
          <w:rFonts w:ascii="Times New Roman" w:hAnsi="Times New Roman" w:cs="Times New Roman"/>
          <w:sz w:val="26"/>
          <w:szCs w:val="26"/>
        </w:rPr>
        <w:t>d</w:t>
      </w:r>
      <w:r w:rsidR="00B01E5D" w:rsidRPr="00ED4789">
        <w:rPr>
          <w:rFonts w:ascii="Times New Roman" w:hAnsi="Times New Roman" w:cs="Times New Roman"/>
          <w:sz w:val="26"/>
          <w:szCs w:val="26"/>
        </w:rPr>
        <w:t xml:space="preserve">iversity, </w:t>
      </w:r>
      <w:r w:rsidR="002F5012" w:rsidRPr="00ED4789">
        <w:rPr>
          <w:rFonts w:ascii="Times New Roman" w:hAnsi="Times New Roman" w:cs="Times New Roman"/>
          <w:sz w:val="26"/>
          <w:szCs w:val="26"/>
        </w:rPr>
        <w:t>e</w:t>
      </w:r>
      <w:r w:rsidR="00B01E5D" w:rsidRPr="00ED4789">
        <w:rPr>
          <w:rFonts w:ascii="Times New Roman" w:hAnsi="Times New Roman" w:cs="Times New Roman"/>
          <w:sz w:val="26"/>
          <w:szCs w:val="26"/>
        </w:rPr>
        <w:t xml:space="preserve">quity, and </w:t>
      </w:r>
      <w:r w:rsidR="002F5012" w:rsidRPr="00ED4789">
        <w:rPr>
          <w:rFonts w:ascii="Times New Roman" w:hAnsi="Times New Roman" w:cs="Times New Roman"/>
          <w:sz w:val="26"/>
          <w:szCs w:val="26"/>
        </w:rPr>
        <w:t>e</w:t>
      </w:r>
      <w:r w:rsidR="00B01E5D" w:rsidRPr="00ED4789">
        <w:rPr>
          <w:rFonts w:ascii="Times New Roman" w:hAnsi="Times New Roman" w:cs="Times New Roman"/>
          <w:sz w:val="26"/>
          <w:szCs w:val="26"/>
        </w:rPr>
        <w:t>ngagement</w:t>
      </w:r>
      <w:r w:rsidR="0017040B" w:rsidRPr="00ED4789">
        <w:rPr>
          <w:rFonts w:ascii="Times New Roman" w:hAnsi="Times New Roman" w:cs="Times New Roman"/>
          <w:sz w:val="26"/>
          <w:szCs w:val="26"/>
        </w:rPr>
        <w:t xml:space="preserve">, non-tenured, </w:t>
      </w:r>
      <w:r w:rsidR="00CD442A" w:rsidRPr="00ED4789">
        <w:rPr>
          <w:rFonts w:ascii="Times New Roman" w:hAnsi="Times New Roman" w:cs="Times New Roman"/>
          <w:sz w:val="26"/>
          <w:szCs w:val="26"/>
        </w:rPr>
        <w:t xml:space="preserve">on a twelve-month service basis, </w:t>
      </w:r>
      <w:r w:rsidR="0017040B" w:rsidRPr="00ED4789">
        <w:rPr>
          <w:rFonts w:ascii="Times New Roman" w:hAnsi="Times New Roman" w:cs="Times New Roman"/>
          <w:sz w:val="26"/>
          <w:szCs w:val="26"/>
        </w:rPr>
        <w:t xml:space="preserve">on </w:t>
      </w:r>
      <w:r w:rsidR="008A357B" w:rsidRPr="00ED4789">
        <w:rPr>
          <w:rFonts w:ascii="Times New Roman" w:hAnsi="Times New Roman" w:cs="Times New Roman"/>
          <w:sz w:val="26"/>
          <w:szCs w:val="26"/>
        </w:rPr>
        <w:t>100</w:t>
      </w:r>
      <w:r w:rsidR="000E3D60" w:rsidRPr="00ED4789">
        <w:rPr>
          <w:rFonts w:ascii="Times New Roman" w:hAnsi="Times New Roman" w:cs="Times New Roman"/>
          <w:sz w:val="26"/>
          <w:szCs w:val="26"/>
        </w:rPr>
        <w:t xml:space="preserve"> </w:t>
      </w:r>
      <w:r w:rsidR="0017040B" w:rsidRPr="00ED4789">
        <w:rPr>
          <w:rFonts w:ascii="Times New Roman" w:hAnsi="Times New Roman" w:cs="Times New Roman"/>
          <w:sz w:val="26"/>
          <w:szCs w:val="26"/>
        </w:rPr>
        <w:t>percent time</w:t>
      </w:r>
      <w:r w:rsidR="00C64803" w:rsidRPr="00ED4789">
        <w:rPr>
          <w:rFonts w:ascii="Times New Roman" w:hAnsi="Times New Roman" w:cs="Times New Roman"/>
          <w:sz w:val="26"/>
          <w:szCs w:val="26"/>
        </w:rPr>
        <w:t>,</w:t>
      </w:r>
      <w:r w:rsidR="0017040B" w:rsidRPr="00ED4789">
        <w:rPr>
          <w:rFonts w:ascii="Times New Roman" w:hAnsi="Times New Roman" w:cs="Times New Roman"/>
          <w:sz w:val="26"/>
          <w:szCs w:val="26"/>
        </w:rPr>
        <w:t xml:space="preserve"> </w:t>
      </w:r>
      <w:r w:rsidR="00A515CA" w:rsidRPr="00ED4789">
        <w:rPr>
          <w:rFonts w:ascii="Times New Roman" w:hAnsi="Times New Roman" w:cs="Times New Roman"/>
          <w:sz w:val="26"/>
          <w:szCs w:val="26"/>
        </w:rPr>
        <w:t>with a monthly administrative increment of $</w:t>
      </w:r>
      <w:r w:rsidR="0022661F" w:rsidRPr="00ED4789">
        <w:rPr>
          <w:rFonts w:ascii="Times New Roman" w:hAnsi="Times New Roman" w:cs="Times New Roman"/>
          <w:sz w:val="26"/>
          <w:szCs w:val="26"/>
        </w:rPr>
        <w:t>5,000</w:t>
      </w:r>
      <w:r w:rsidR="00A515CA" w:rsidRPr="00ED4789">
        <w:rPr>
          <w:rFonts w:ascii="Times New Roman" w:hAnsi="Times New Roman" w:cs="Times New Roman"/>
          <w:sz w:val="26"/>
          <w:szCs w:val="26"/>
        </w:rPr>
        <w:t>, beginning March 2</w:t>
      </w:r>
      <w:r w:rsidR="00D324B5">
        <w:rPr>
          <w:rFonts w:ascii="Times New Roman" w:hAnsi="Times New Roman" w:cs="Times New Roman"/>
          <w:sz w:val="26"/>
          <w:szCs w:val="26"/>
        </w:rPr>
        <w:t>9</w:t>
      </w:r>
      <w:r w:rsidR="00A515CA" w:rsidRPr="00ED4789">
        <w:rPr>
          <w:rFonts w:ascii="Times New Roman" w:hAnsi="Times New Roman" w:cs="Times New Roman"/>
          <w:sz w:val="26"/>
          <w:szCs w:val="26"/>
        </w:rPr>
        <w:t>, 2024.</w:t>
      </w:r>
    </w:p>
    <w:p w14:paraId="562EAFFB" w14:textId="1052235B" w:rsidR="0022661F" w:rsidRPr="00ED4789" w:rsidRDefault="000746D1" w:rsidP="005152FC">
      <w:pPr>
        <w:spacing w:line="480" w:lineRule="auto"/>
        <w:ind w:firstLine="14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4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Dr. Thakral will continue to </w:t>
      </w:r>
      <w:r w:rsidR="00277787" w:rsidRPr="00ED4789">
        <w:rPr>
          <w:rFonts w:ascii="Times New Roman" w:hAnsi="Times New Roman" w:cs="Times New Roman"/>
          <w:color w:val="000000" w:themeColor="text1"/>
          <w:sz w:val="26"/>
          <w:szCs w:val="26"/>
        </w:rPr>
        <w:t>hold the position of executive associate vice chancellor for diversity</w:t>
      </w:r>
      <w:r w:rsidR="00273A52" w:rsidRPr="00ED4789">
        <w:rPr>
          <w:rFonts w:ascii="Times New Roman" w:hAnsi="Times New Roman" w:cs="Times New Roman"/>
          <w:color w:val="000000" w:themeColor="text1"/>
          <w:sz w:val="26"/>
          <w:szCs w:val="26"/>
        </w:rPr>
        <w:t>, non-tenured</w:t>
      </w:r>
      <w:r w:rsidR="00620E9B" w:rsidRPr="00ED4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on a twelve-month service </w:t>
      </w:r>
      <w:r w:rsidR="003E3A31" w:rsidRPr="00ED4789">
        <w:rPr>
          <w:rFonts w:ascii="Times New Roman" w:hAnsi="Times New Roman" w:cs="Times New Roman"/>
          <w:color w:val="000000" w:themeColor="text1"/>
          <w:sz w:val="26"/>
          <w:szCs w:val="26"/>
        </w:rPr>
        <w:t>basis</w:t>
      </w:r>
      <w:r w:rsidR="00620E9B" w:rsidRPr="00ED4789">
        <w:rPr>
          <w:rFonts w:ascii="Times New Roman" w:hAnsi="Times New Roman" w:cs="Times New Roman"/>
          <w:color w:val="000000" w:themeColor="text1"/>
          <w:sz w:val="26"/>
          <w:szCs w:val="26"/>
        </w:rPr>
        <w:t>, on 100 percent time</w:t>
      </w:r>
      <w:r w:rsidR="0072283B" w:rsidRPr="00ED4789">
        <w:rPr>
          <w:rFonts w:ascii="Times New Roman" w:hAnsi="Times New Roman" w:cs="Times New Roman"/>
          <w:color w:val="000000" w:themeColor="text1"/>
          <w:sz w:val="26"/>
          <w:szCs w:val="26"/>
        </w:rPr>
        <w:t>, at an annual salary</w:t>
      </w:r>
      <w:r w:rsidR="00CB5AE3" w:rsidRPr="00ED4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2A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of </w:t>
      </w:r>
      <w:r w:rsidR="00CB5AE3" w:rsidRPr="00ED4789">
        <w:rPr>
          <w:rFonts w:ascii="Times New Roman" w:hAnsi="Times New Roman" w:cs="Times New Roman"/>
          <w:color w:val="000000" w:themeColor="text1"/>
          <w:sz w:val="26"/>
          <w:szCs w:val="26"/>
        </w:rPr>
        <w:t>$185,946.85</w:t>
      </w:r>
      <w:r w:rsidR="002B150F" w:rsidRPr="00ED4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the rank of research assistant professor, Department of Educational Psychology, College of Education, non-tenured, </w:t>
      </w:r>
      <w:r w:rsidR="00B42A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non-service, </w:t>
      </w:r>
      <w:r w:rsidR="002B150F" w:rsidRPr="00ED4789">
        <w:rPr>
          <w:rFonts w:ascii="Times New Roman" w:hAnsi="Times New Roman" w:cs="Times New Roman"/>
          <w:color w:val="000000" w:themeColor="text1"/>
          <w:sz w:val="26"/>
          <w:szCs w:val="26"/>
        </w:rPr>
        <w:t>on zero percent time</w:t>
      </w:r>
      <w:r w:rsidR="00B42A1B">
        <w:rPr>
          <w:rFonts w:ascii="Times New Roman" w:hAnsi="Times New Roman" w:cs="Times New Roman"/>
          <w:color w:val="000000" w:themeColor="text1"/>
          <w:sz w:val="26"/>
          <w:szCs w:val="26"/>
        </w:rPr>
        <w:t>, non-salaried</w:t>
      </w:r>
      <w:r w:rsidR="00CD0C9D" w:rsidRPr="00ED4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and the position of instructor, Department of Medical </w:t>
      </w:r>
      <w:r w:rsidR="00CD0C9D" w:rsidRPr="00ED478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Education, College of Medicine, non-tenured,</w:t>
      </w:r>
      <w:r w:rsidR="00B42A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non-service</w:t>
      </w:r>
      <w:r w:rsidR="00CD0C9D" w:rsidRPr="00ED4789">
        <w:rPr>
          <w:rFonts w:ascii="Times New Roman" w:hAnsi="Times New Roman" w:cs="Times New Roman"/>
          <w:color w:val="000000" w:themeColor="text1"/>
          <w:sz w:val="26"/>
          <w:szCs w:val="26"/>
        </w:rPr>
        <w:t>, on zero percent time</w:t>
      </w:r>
      <w:r w:rsidR="00CD7338" w:rsidRPr="00ED478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42A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non-salaried,</w:t>
      </w:r>
      <w:r w:rsidR="00CD7338" w:rsidRPr="00ED4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beginning March 2</w:t>
      </w:r>
      <w:r w:rsidR="003E3A31" w:rsidRPr="00ED4789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CD7338" w:rsidRPr="00ED4789">
        <w:rPr>
          <w:rFonts w:ascii="Times New Roman" w:hAnsi="Times New Roman" w:cs="Times New Roman"/>
          <w:color w:val="000000" w:themeColor="text1"/>
          <w:sz w:val="26"/>
          <w:szCs w:val="26"/>
        </w:rPr>
        <w:t>, 2024, for a total annual salary of $</w:t>
      </w:r>
      <w:r w:rsidR="0072283B" w:rsidRPr="00ED4789">
        <w:rPr>
          <w:rFonts w:ascii="Times New Roman" w:hAnsi="Times New Roman" w:cs="Times New Roman"/>
          <w:color w:val="000000" w:themeColor="text1"/>
          <w:sz w:val="26"/>
          <w:szCs w:val="26"/>
        </w:rPr>
        <w:t>245,946.85</w:t>
      </w:r>
      <w:r w:rsidR="00CD7338" w:rsidRPr="00ED478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EFCBDC4" w14:textId="05FB770A" w:rsidR="003C35C3" w:rsidRPr="00ED4789" w:rsidRDefault="00E07809" w:rsidP="00453EA5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ED4789">
        <w:rPr>
          <w:rFonts w:ascii="Times New Roman" w:hAnsi="Times New Roman" w:cs="Times New Roman"/>
          <w:sz w:val="26"/>
          <w:szCs w:val="26"/>
        </w:rPr>
        <w:t xml:space="preserve">Dr. Thakral has served as the </w:t>
      </w:r>
      <w:r w:rsidR="00A4552F" w:rsidRPr="00ED4789">
        <w:rPr>
          <w:rFonts w:ascii="Times New Roman" w:hAnsi="Times New Roman" w:cs="Times New Roman"/>
          <w:sz w:val="26"/>
          <w:szCs w:val="26"/>
        </w:rPr>
        <w:t xml:space="preserve">interim </w:t>
      </w:r>
      <w:r w:rsidRPr="00ED4789">
        <w:rPr>
          <w:rFonts w:ascii="Times New Roman" w:hAnsi="Times New Roman" w:cs="Times New Roman"/>
          <w:sz w:val="26"/>
          <w:szCs w:val="26"/>
        </w:rPr>
        <w:t>vice chancellor for diversity, equity, and engagement designate</w:t>
      </w:r>
      <w:r w:rsidR="003C35C3" w:rsidRPr="00ED4789">
        <w:rPr>
          <w:rFonts w:ascii="Times New Roman" w:hAnsi="Times New Roman" w:cs="Times New Roman"/>
          <w:sz w:val="26"/>
          <w:szCs w:val="26"/>
        </w:rPr>
        <w:t xml:space="preserve"> under the same conditions and salary arrangement, beginning January 9, 2024, through March 2</w:t>
      </w:r>
      <w:r w:rsidR="00D324B5">
        <w:rPr>
          <w:rFonts w:ascii="Times New Roman" w:hAnsi="Times New Roman" w:cs="Times New Roman"/>
          <w:sz w:val="26"/>
          <w:szCs w:val="26"/>
        </w:rPr>
        <w:t>8</w:t>
      </w:r>
      <w:r w:rsidR="003C35C3" w:rsidRPr="00ED4789">
        <w:rPr>
          <w:rFonts w:ascii="Times New Roman" w:hAnsi="Times New Roman" w:cs="Times New Roman"/>
          <w:sz w:val="26"/>
          <w:szCs w:val="26"/>
        </w:rPr>
        <w:t>, 2024. She succeeds Amalia Pallares, who last served in the role on a permanent basis.</w:t>
      </w:r>
    </w:p>
    <w:p w14:paraId="3D2F867C" w14:textId="62002869" w:rsidR="00453EA5" w:rsidRPr="00ED4789" w:rsidRDefault="007F1435" w:rsidP="00453EA5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ED4789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Pr="00ED4789">
        <w:rPr>
          <w:rFonts w:ascii="Times New Roman" w:hAnsi="Times New Roman" w:cs="Times New Roman"/>
          <w:i/>
          <w:iCs/>
          <w:sz w:val="26"/>
          <w:szCs w:val="26"/>
        </w:rPr>
        <w:t>Statutes</w:t>
      </w:r>
      <w:r w:rsidRPr="00ED4789">
        <w:rPr>
          <w:rFonts w:ascii="Times New Roman" w:hAnsi="Times New Roman" w:cs="Times New Roman"/>
          <w:sz w:val="26"/>
          <w:szCs w:val="26"/>
        </w:rPr>
        <w:t xml:space="preserve">, </w:t>
      </w:r>
      <w:r w:rsidRPr="00ED4789">
        <w:rPr>
          <w:rFonts w:ascii="Times New Roman" w:hAnsi="Times New Roman" w:cs="Times New Roman"/>
          <w:i/>
          <w:iCs/>
          <w:sz w:val="26"/>
          <w:szCs w:val="26"/>
        </w:rPr>
        <w:t>The General Rules Concerning University Organization and Procedures</w:t>
      </w:r>
      <w:r w:rsidRPr="00ED4789">
        <w:rPr>
          <w:rFonts w:ascii="Times New Roman" w:hAnsi="Times New Roman" w:cs="Times New Roman"/>
          <w:sz w:val="26"/>
          <w:szCs w:val="26"/>
        </w:rPr>
        <w:t>, and the Board of Trustees policies and directives.</w:t>
      </w:r>
    </w:p>
    <w:p w14:paraId="396C5C74" w14:textId="2CDBB972" w:rsidR="00E15940" w:rsidRPr="00ED4789" w:rsidRDefault="00E15940" w:rsidP="005152FC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ED4789">
        <w:rPr>
          <w:rFonts w:ascii="Times New Roman" w:hAnsi="Times New Roman" w:cs="Times New Roman"/>
          <w:sz w:val="26"/>
          <w:szCs w:val="26"/>
        </w:rPr>
        <w:t xml:space="preserve">The </w:t>
      </w:r>
      <w:r w:rsidR="00ED4789">
        <w:rPr>
          <w:rFonts w:ascii="Times New Roman" w:hAnsi="Times New Roman" w:cs="Times New Roman"/>
          <w:sz w:val="26"/>
          <w:szCs w:val="26"/>
        </w:rPr>
        <w:t>p</w:t>
      </w:r>
      <w:r w:rsidRPr="00ED4789">
        <w:rPr>
          <w:rFonts w:ascii="Times New Roman" w:hAnsi="Times New Roman" w:cs="Times New Roman"/>
          <w:sz w:val="26"/>
          <w:szCs w:val="26"/>
        </w:rPr>
        <w:t xml:space="preserve">resident of the University </w:t>
      </w:r>
      <w:r w:rsidR="00ED4789"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="00D324B5">
        <w:rPr>
          <w:rFonts w:ascii="Times New Roman" w:hAnsi="Times New Roman" w:cs="Times New Roman"/>
          <w:sz w:val="26"/>
          <w:szCs w:val="26"/>
        </w:rPr>
        <w:t>concurs</w:t>
      </w:r>
      <w:r w:rsidRPr="00ED4789">
        <w:rPr>
          <w:rFonts w:ascii="Times New Roman" w:hAnsi="Times New Roman" w:cs="Times New Roman"/>
          <w:sz w:val="26"/>
          <w:szCs w:val="26"/>
        </w:rPr>
        <w:t>.</w:t>
      </w:r>
    </w:p>
    <w:p w14:paraId="31FE6798" w14:textId="5BB341AD" w:rsidR="00464380" w:rsidRPr="00ED4789" w:rsidRDefault="00464380" w:rsidP="00453EA5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ED4789">
        <w:rPr>
          <w:rFonts w:ascii="Times New Roman" w:hAnsi="Times New Roman" w:cs="Times New Roman"/>
          <w:sz w:val="26"/>
          <w:szCs w:val="26"/>
        </w:rPr>
        <w:t>(A bio</w:t>
      </w:r>
      <w:r w:rsidR="00ED4789">
        <w:rPr>
          <w:rFonts w:ascii="Times New Roman" w:hAnsi="Times New Roman" w:cs="Times New Roman"/>
          <w:sz w:val="26"/>
          <w:szCs w:val="26"/>
        </w:rPr>
        <w:t xml:space="preserve">graphical </w:t>
      </w:r>
      <w:r w:rsidRPr="00ED4789">
        <w:rPr>
          <w:rFonts w:ascii="Times New Roman" w:hAnsi="Times New Roman" w:cs="Times New Roman"/>
          <w:sz w:val="26"/>
          <w:szCs w:val="26"/>
        </w:rPr>
        <w:t>sketch follows.</w:t>
      </w:r>
      <w:r w:rsidR="00453EA5" w:rsidRPr="00ED4789">
        <w:rPr>
          <w:rFonts w:ascii="Times New Roman" w:hAnsi="Times New Roman" w:cs="Times New Roman"/>
          <w:sz w:val="26"/>
          <w:szCs w:val="26"/>
        </w:rPr>
        <w:t>)</w:t>
      </w:r>
    </w:p>
    <w:p w14:paraId="6499D110" w14:textId="253509CA" w:rsidR="00464380" w:rsidRPr="00ED4789" w:rsidRDefault="008A7A69" w:rsidP="00464380">
      <w:pPr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4789">
        <w:rPr>
          <w:rFonts w:ascii="Times New Roman" w:hAnsi="Times New Roman" w:cs="Times New Roman"/>
          <w:sz w:val="26"/>
          <w:szCs w:val="26"/>
        </w:rPr>
        <w:t>CHARU THAKRAL</w:t>
      </w:r>
    </w:p>
    <w:p w14:paraId="1F1EEBD0" w14:textId="6F6D56DF" w:rsidR="00464380" w:rsidRPr="00ED4789" w:rsidRDefault="00464380" w:rsidP="005F6FD3">
      <w:pPr>
        <w:rPr>
          <w:rFonts w:ascii="Times New Roman" w:hAnsi="Times New Roman" w:cs="Times New Roman"/>
          <w:sz w:val="26"/>
          <w:szCs w:val="26"/>
        </w:rPr>
      </w:pPr>
      <w:r w:rsidRPr="00ED4789">
        <w:rPr>
          <w:rFonts w:ascii="Times New Roman" w:hAnsi="Times New Roman" w:cs="Times New Roman"/>
          <w:sz w:val="26"/>
          <w:szCs w:val="26"/>
        </w:rPr>
        <w:t>Education</w:t>
      </w:r>
    </w:p>
    <w:p w14:paraId="383658F8" w14:textId="77777777" w:rsidR="00ED4789" w:rsidRPr="00ED4789" w:rsidRDefault="00ED4789" w:rsidP="00ED4789">
      <w:pPr>
        <w:tabs>
          <w:tab w:val="left" w:pos="180"/>
        </w:tabs>
        <w:rPr>
          <w:rFonts w:ascii="Times New Roman" w:hAnsi="Times New Roman" w:cs="Times New Roman"/>
          <w:sz w:val="26"/>
          <w:szCs w:val="26"/>
        </w:rPr>
      </w:pPr>
      <w:r w:rsidRPr="00ED4789">
        <w:rPr>
          <w:rFonts w:ascii="Times New Roman" w:hAnsi="Times New Roman" w:cs="Times New Roman"/>
          <w:sz w:val="26"/>
          <w:szCs w:val="26"/>
        </w:rPr>
        <w:tab/>
        <w:t>University of Illinois Urbana-Champaign, BS, 1995</w:t>
      </w:r>
    </w:p>
    <w:p w14:paraId="7C7A522F" w14:textId="24E53B0E" w:rsidR="00E260FF" w:rsidRDefault="00E260FF" w:rsidP="005F6FD3">
      <w:pPr>
        <w:tabs>
          <w:tab w:val="left" w:pos="180"/>
        </w:tabs>
        <w:rPr>
          <w:rFonts w:ascii="Times New Roman" w:hAnsi="Times New Roman" w:cs="Times New Roman"/>
          <w:sz w:val="26"/>
          <w:szCs w:val="26"/>
        </w:rPr>
      </w:pPr>
      <w:r w:rsidRPr="00ED4789">
        <w:rPr>
          <w:rFonts w:ascii="Times New Roman" w:hAnsi="Times New Roman" w:cs="Times New Roman"/>
          <w:sz w:val="26"/>
          <w:szCs w:val="26"/>
        </w:rPr>
        <w:tab/>
      </w:r>
      <w:r w:rsidR="00B63B4C" w:rsidRPr="00ED4789">
        <w:rPr>
          <w:rFonts w:ascii="Times New Roman" w:hAnsi="Times New Roman" w:cs="Times New Roman"/>
          <w:sz w:val="26"/>
          <w:szCs w:val="26"/>
        </w:rPr>
        <w:t>Illinois State University</w:t>
      </w:r>
      <w:r w:rsidR="00AB49C2" w:rsidRPr="00ED4789">
        <w:rPr>
          <w:rFonts w:ascii="Times New Roman" w:hAnsi="Times New Roman" w:cs="Times New Roman"/>
          <w:sz w:val="26"/>
          <w:szCs w:val="26"/>
        </w:rPr>
        <w:t>, M</w:t>
      </w:r>
      <w:r w:rsidR="00B63B4C" w:rsidRPr="00ED4789">
        <w:rPr>
          <w:rFonts w:ascii="Times New Roman" w:hAnsi="Times New Roman" w:cs="Times New Roman"/>
          <w:sz w:val="26"/>
          <w:szCs w:val="26"/>
        </w:rPr>
        <w:t>S</w:t>
      </w:r>
      <w:r w:rsidR="000B1F11" w:rsidRPr="00ED4789">
        <w:rPr>
          <w:rFonts w:ascii="Times New Roman" w:hAnsi="Times New Roman" w:cs="Times New Roman"/>
          <w:sz w:val="26"/>
          <w:szCs w:val="26"/>
        </w:rPr>
        <w:t>,</w:t>
      </w:r>
      <w:r w:rsidR="00B63B4C" w:rsidRPr="00ED4789">
        <w:rPr>
          <w:rFonts w:ascii="Times New Roman" w:hAnsi="Times New Roman" w:cs="Times New Roman"/>
          <w:sz w:val="26"/>
          <w:szCs w:val="26"/>
        </w:rPr>
        <w:t xml:space="preserve"> 1999</w:t>
      </w:r>
    </w:p>
    <w:p w14:paraId="325958BE" w14:textId="77777777" w:rsidR="00ED4789" w:rsidRPr="00ED4789" w:rsidRDefault="00ED4789" w:rsidP="00ED4789">
      <w:pPr>
        <w:tabs>
          <w:tab w:val="left" w:pos="180"/>
        </w:tabs>
        <w:rPr>
          <w:rFonts w:ascii="Times New Roman" w:hAnsi="Times New Roman" w:cs="Times New Roman"/>
          <w:sz w:val="26"/>
          <w:szCs w:val="26"/>
        </w:rPr>
      </w:pPr>
      <w:r w:rsidRPr="00ED4789">
        <w:rPr>
          <w:rFonts w:ascii="Times New Roman" w:hAnsi="Times New Roman" w:cs="Times New Roman"/>
          <w:sz w:val="26"/>
          <w:szCs w:val="26"/>
        </w:rPr>
        <w:tab/>
        <w:t>Loyola University, PhD, 2006</w:t>
      </w:r>
    </w:p>
    <w:p w14:paraId="755EA32E" w14:textId="4AA720A2" w:rsidR="00AB49C2" w:rsidRPr="00ED4789" w:rsidRDefault="00AB49C2" w:rsidP="005F6FD3">
      <w:pPr>
        <w:tabs>
          <w:tab w:val="left" w:pos="180"/>
        </w:tabs>
        <w:rPr>
          <w:rFonts w:ascii="Times New Roman" w:hAnsi="Times New Roman" w:cs="Times New Roman"/>
          <w:sz w:val="26"/>
          <w:szCs w:val="26"/>
        </w:rPr>
      </w:pPr>
    </w:p>
    <w:p w14:paraId="73139D13" w14:textId="67A44DF4" w:rsidR="00AB49C2" w:rsidRPr="00ED4789" w:rsidRDefault="00AB49C2" w:rsidP="00E62498">
      <w:pPr>
        <w:tabs>
          <w:tab w:val="left" w:pos="180"/>
        </w:tabs>
        <w:rPr>
          <w:rFonts w:ascii="Times New Roman" w:hAnsi="Times New Roman" w:cs="Times New Roman"/>
          <w:sz w:val="26"/>
          <w:szCs w:val="26"/>
        </w:rPr>
      </w:pPr>
      <w:r w:rsidRPr="00ED4789">
        <w:rPr>
          <w:rFonts w:ascii="Times New Roman" w:hAnsi="Times New Roman" w:cs="Times New Roman"/>
          <w:sz w:val="26"/>
          <w:szCs w:val="26"/>
        </w:rPr>
        <w:t>Professional and Other Experiences</w:t>
      </w:r>
    </w:p>
    <w:p w14:paraId="499D5169" w14:textId="5BE5F62A" w:rsidR="00FF7792" w:rsidRPr="00ED4789" w:rsidRDefault="00E62498" w:rsidP="00595885">
      <w:pPr>
        <w:tabs>
          <w:tab w:val="left" w:pos="180"/>
          <w:tab w:val="left" w:pos="36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ED4789">
        <w:rPr>
          <w:rFonts w:ascii="Times New Roman" w:hAnsi="Times New Roman" w:cs="Times New Roman"/>
          <w:sz w:val="26"/>
          <w:szCs w:val="26"/>
        </w:rPr>
        <w:tab/>
      </w:r>
      <w:r w:rsidR="00FF7792" w:rsidRPr="00ED4789">
        <w:rPr>
          <w:rFonts w:ascii="Times New Roman" w:hAnsi="Times New Roman" w:cs="Times New Roman"/>
          <w:sz w:val="26"/>
          <w:szCs w:val="26"/>
        </w:rPr>
        <w:t xml:space="preserve">Evanston/Skokie School District 65, 1999-2000, </w:t>
      </w:r>
      <w:r w:rsidR="00D324B5">
        <w:rPr>
          <w:rFonts w:ascii="Times New Roman" w:hAnsi="Times New Roman" w:cs="Times New Roman"/>
          <w:sz w:val="26"/>
          <w:szCs w:val="26"/>
        </w:rPr>
        <w:t>r</w:t>
      </w:r>
      <w:r w:rsidR="00FF7792" w:rsidRPr="00ED4789">
        <w:rPr>
          <w:rFonts w:ascii="Times New Roman" w:hAnsi="Times New Roman" w:cs="Times New Roman"/>
          <w:sz w:val="26"/>
          <w:szCs w:val="26"/>
        </w:rPr>
        <w:t>esearcher</w:t>
      </w:r>
    </w:p>
    <w:p w14:paraId="115E0AD9" w14:textId="5C7B7A7F" w:rsidR="00F637AE" w:rsidRPr="00ED4789" w:rsidRDefault="00E62498" w:rsidP="00595885">
      <w:pPr>
        <w:tabs>
          <w:tab w:val="left" w:pos="180"/>
          <w:tab w:val="left" w:pos="360"/>
        </w:tabs>
        <w:ind w:left="360" w:hanging="360"/>
        <w:rPr>
          <w:rFonts w:ascii="Times New Roman" w:hAnsi="Times New Roman" w:cs="Times New Roman"/>
          <w:sz w:val="26"/>
          <w:szCs w:val="26"/>
        </w:rPr>
      </w:pPr>
      <w:r w:rsidRPr="00ED4789">
        <w:rPr>
          <w:rFonts w:ascii="Times New Roman" w:hAnsi="Times New Roman" w:cs="Times New Roman"/>
          <w:sz w:val="26"/>
          <w:szCs w:val="26"/>
        </w:rPr>
        <w:tab/>
      </w:r>
      <w:r w:rsidR="00F637AE" w:rsidRPr="00ED4789">
        <w:rPr>
          <w:rFonts w:ascii="Times New Roman" w:hAnsi="Times New Roman" w:cs="Times New Roman"/>
          <w:sz w:val="26"/>
          <w:szCs w:val="26"/>
        </w:rPr>
        <w:t>University of Illinois Chicago,</w:t>
      </w:r>
      <w:r w:rsidR="00FF7792" w:rsidRPr="00ED4789">
        <w:rPr>
          <w:rFonts w:ascii="Times New Roman" w:hAnsi="Times New Roman" w:cs="Times New Roman"/>
          <w:sz w:val="26"/>
          <w:szCs w:val="26"/>
        </w:rPr>
        <w:t xml:space="preserve"> </w:t>
      </w:r>
      <w:r w:rsidR="009D1B44" w:rsidRPr="00ED4789">
        <w:rPr>
          <w:rFonts w:ascii="Times New Roman" w:hAnsi="Times New Roman" w:cs="Times New Roman"/>
          <w:sz w:val="26"/>
          <w:szCs w:val="26"/>
        </w:rPr>
        <w:t xml:space="preserve">2005-08, </w:t>
      </w:r>
      <w:r w:rsidR="00D324B5">
        <w:rPr>
          <w:rFonts w:ascii="Times New Roman" w:hAnsi="Times New Roman" w:cs="Times New Roman"/>
          <w:sz w:val="26"/>
          <w:szCs w:val="26"/>
        </w:rPr>
        <w:t>c</w:t>
      </w:r>
      <w:r w:rsidR="009D1B44" w:rsidRPr="00ED4789">
        <w:rPr>
          <w:rFonts w:ascii="Times New Roman" w:hAnsi="Times New Roman" w:cs="Times New Roman"/>
          <w:sz w:val="26"/>
          <w:szCs w:val="26"/>
        </w:rPr>
        <w:t>o-</w:t>
      </w:r>
      <w:r w:rsidR="00D324B5">
        <w:rPr>
          <w:rFonts w:ascii="Times New Roman" w:hAnsi="Times New Roman" w:cs="Times New Roman"/>
          <w:sz w:val="26"/>
          <w:szCs w:val="26"/>
        </w:rPr>
        <w:t>i</w:t>
      </w:r>
      <w:r w:rsidR="009D1B44" w:rsidRPr="00ED4789">
        <w:rPr>
          <w:rFonts w:ascii="Times New Roman" w:hAnsi="Times New Roman" w:cs="Times New Roman"/>
          <w:sz w:val="26"/>
          <w:szCs w:val="26"/>
        </w:rPr>
        <w:t xml:space="preserve">nvestigator </w:t>
      </w:r>
      <w:r w:rsidR="00D324B5">
        <w:rPr>
          <w:rFonts w:ascii="Times New Roman" w:hAnsi="Times New Roman" w:cs="Times New Roman"/>
          <w:sz w:val="26"/>
          <w:szCs w:val="26"/>
        </w:rPr>
        <w:t>and</w:t>
      </w:r>
      <w:r w:rsidR="009D1B44" w:rsidRPr="00ED4789">
        <w:rPr>
          <w:rFonts w:ascii="Times New Roman" w:hAnsi="Times New Roman" w:cs="Times New Roman"/>
          <w:sz w:val="26"/>
          <w:szCs w:val="26"/>
        </w:rPr>
        <w:t xml:space="preserve"> </w:t>
      </w:r>
      <w:r w:rsidR="00D324B5">
        <w:rPr>
          <w:rFonts w:ascii="Times New Roman" w:hAnsi="Times New Roman" w:cs="Times New Roman"/>
          <w:sz w:val="26"/>
          <w:szCs w:val="26"/>
        </w:rPr>
        <w:t>p</w:t>
      </w:r>
      <w:r w:rsidR="009D1B44" w:rsidRPr="00ED4789">
        <w:rPr>
          <w:rFonts w:ascii="Times New Roman" w:hAnsi="Times New Roman" w:cs="Times New Roman"/>
          <w:sz w:val="26"/>
          <w:szCs w:val="26"/>
        </w:rPr>
        <w:t xml:space="preserve">roject </w:t>
      </w:r>
      <w:r w:rsidR="00D324B5">
        <w:rPr>
          <w:rFonts w:ascii="Times New Roman" w:hAnsi="Times New Roman" w:cs="Times New Roman"/>
          <w:sz w:val="26"/>
          <w:szCs w:val="26"/>
        </w:rPr>
        <w:t>d</w:t>
      </w:r>
      <w:r w:rsidR="009D1B44" w:rsidRPr="00ED4789">
        <w:rPr>
          <w:rFonts w:ascii="Times New Roman" w:hAnsi="Times New Roman" w:cs="Times New Roman"/>
          <w:sz w:val="26"/>
          <w:szCs w:val="26"/>
        </w:rPr>
        <w:t xml:space="preserve">irector, Institute for Juvenile Research, Department of Psychiatry; </w:t>
      </w:r>
      <w:r w:rsidR="00B67AA6" w:rsidRPr="00ED4789">
        <w:rPr>
          <w:rFonts w:ascii="Times New Roman" w:hAnsi="Times New Roman" w:cs="Times New Roman"/>
          <w:sz w:val="26"/>
          <w:szCs w:val="26"/>
        </w:rPr>
        <w:t xml:space="preserve">2009-12, </w:t>
      </w:r>
      <w:r w:rsidR="00D324B5">
        <w:rPr>
          <w:rFonts w:ascii="Times New Roman" w:hAnsi="Times New Roman" w:cs="Times New Roman"/>
          <w:sz w:val="26"/>
          <w:szCs w:val="26"/>
        </w:rPr>
        <w:t>v</w:t>
      </w:r>
      <w:r w:rsidR="00B67AA6" w:rsidRPr="00ED4789">
        <w:rPr>
          <w:rFonts w:ascii="Times New Roman" w:hAnsi="Times New Roman" w:cs="Times New Roman"/>
          <w:sz w:val="26"/>
          <w:szCs w:val="26"/>
        </w:rPr>
        <w:t xml:space="preserve">isiting </w:t>
      </w:r>
      <w:r w:rsidR="00D324B5">
        <w:rPr>
          <w:rFonts w:ascii="Times New Roman" w:hAnsi="Times New Roman" w:cs="Times New Roman"/>
          <w:sz w:val="26"/>
          <w:szCs w:val="26"/>
        </w:rPr>
        <w:t>d</w:t>
      </w:r>
      <w:r w:rsidR="00B67AA6" w:rsidRPr="00ED4789">
        <w:rPr>
          <w:rFonts w:ascii="Times New Roman" w:hAnsi="Times New Roman" w:cs="Times New Roman"/>
          <w:sz w:val="26"/>
          <w:szCs w:val="26"/>
        </w:rPr>
        <w:t xml:space="preserve">iversity </w:t>
      </w:r>
      <w:r w:rsidR="00D324B5">
        <w:rPr>
          <w:rFonts w:ascii="Times New Roman" w:hAnsi="Times New Roman" w:cs="Times New Roman"/>
          <w:sz w:val="26"/>
          <w:szCs w:val="26"/>
        </w:rPr>
        <w:t>p</w:t>
      </w:r>
      <w:r w:rsidR="00B67AA6" w:rsidRPr="00ED4789">
        <w:rPr>
          <w:rFonts w:ascii="Times New Roman" w:hAnsi="Times New Roman" w:cs="Times New Roman"/>
          <w:sz w:val="26"/>
          <w:szCs w:val="26"/>
        </w:rPr>
        <w:t xml:space="preserve">lanning </w:t>
      </w:r>
      <w:r w:rsidR="00D324B5">
        <w:rPr>
          <w:rFonts w:ascii="Times New Roman" w:hAnsi="Times New Roman" w:cs="Times New Roman"/>
          <w:sz w:val="26"/>
          <w:szCs w:val="26"/>
        </w:rPr>
        <w:t>s</w:t>
      </w:r>
      <w:r w:rsidR="00B67AA6" w:rsidRPr="00ED4789">
        <w:rPr>
          <w:rFonts w:ascii="Times New Roman" w:hAnsi="Times New Roman" w:cs="Times New Roman"/>
          <w:sz w:val="26"/>
          <w:szCs w:val="26"/>
        </w:rPr>
        <w:t>pecialist</w:t>
      </w:r>
      <w:r w:rsidR="009D1B44" w:rsidRPr="00ED4789">
        <w:rPr>
          <w:rFonts w:ascii="Times New Roman" w:hAnsi="Times New Roman" w:cs="Times New Roman"/>
          <w:sz w:val="26"/>
          <w:szCs w:val="26"/>
        </w:rPr>
        <w:t xml:space="preserve">; </w:t>
      </w:r>
      <w:r w:rsidR="00B67AA6" w:rsidRPr="00ED4789">
        <w:rPr>
          <w:rFonts w:ascii="Times New Roman" w:hAnsi="Times New Roman" w:cs="Times New Roman"/>
          <w:sz w:val="26"/>
          <w:szCs w:val="26"/>
        </w:rPr>
        <w:t xml:space="preserve">2013, </w:t>
      </w:r>
      <w:r w:rsidR="00D324B5">
        <w:rPr>
          <w:rFonts w:ascii="Times New Roman" w:hAnsi="Times New Roman" w:cs="Times New Roman"/>
          <w:sz w:val="26"/>
          <w:szCs w:val="26"/>
        </w:rPr>
        <w:t>i</w:t>
      </w:r>
      <w:r w:rsidR="00B67AA6" w:rsidRPr="00ED4789">
        <w:rPr>
          <w:rFonts w:ascii="Times New Roman" w:hAnsi="Times New Roman" w:cs="Times New Roman"/>
          <w:sz w:val="26"/>
          <w:szCs w:val="26"/>
        </w:rPr>
        <w:t xml:space="preserve">nterim </w:t>
      </w:r>
      <w:r w:rsidR="00D324B5">
        <w:rPr>
          <w:rFonts w:ascii="Times New Roman" w:hAnsi="Times New Roman" w:cs="Times New Roman"/>
          <w:sz w:val="26"/>
          <w:szCs w:val="26"/>
        </w:rPr>
        <w:t>e</w:t>
      </w:r>
      <w:r w:rsidR="00B67AA6" w:rsidRPr="00ED4789">
        <w:rPr>
          <w:rFonts w:ascii="Times New Roman" w:hAnsi="Times New Roman" w:cs="Times New Roman"/>
          <w:sz w:val="26"/>
          <w:szCs w:val="26"/>
        </w:rPr>
        <w:t xml:space="preserve">xecutive </w:t>
      </w:r>
      <w:r w:rsidR="00D324B5">
        <w:rPr>
          <w:rFonts w:ascii="Times New Roman" w:hAnsi="Times New Roman" w:cs="Times New Roman"/>
          <w:sz w:val="26"/>
          <w:szCs w:val="26"/>
        </w:rPr>
        <w:t>d</w:t>
      </w:r>
      <w:r w:rsidR="00B67AA6" w:rsidRPr="00ED4789">
        <w:rPr>
          <w:rFonts w:ascii="Times New Roman" w:hAnsi="Times New Roman" w:cs="Times New Roman"/>
          <w:sz w:val="26"/>
          <w:szCs w:val="26"/>
        </w:rPr>
        <w:t xml:space="preserve">irector, Office of Diversity; 2012-17, </w:t>
      </w:r>
      <w:r w:rsidR="00D324B5">
        <w:rPr>
          <w:rFonts w:ascii="Times New Roman" w:hAnsi="Times New Roman" w:cs="Times New Roman"/>
          <w:sz w:val="26"/>
          <w:szCs w:val="26"/>
        </w:rPr>
        <w:t>a</w:t>
      </w:r>
      <w:r w:rsidR="00B67AA6" w:rsidRPr="00ED4789">
        <w:rPr>
          <w:rFonts w:ascii="Times New Roman" w:hAnsi="Times New Roman" w:cs="Times New Roman"/>
          <w:sz w:val="26"/>
          <w:szCs w:val="26"/>
        </w:rPr>
        <w:t xml:space="preserve">ssociate </w:t>
      </w:r>
      <w:r w:rsidR="00D324B5">
        <w:rPr>
          <w:rFonts w:ascii="Times New Roman" w:hAnsi="Times New Roman" w:cs="Times New Roman"/>
          <w:sz w:val="26"/>
          <w:szCs w:val="26"/>
        </w:rPr>
        <w:t>d</w:t>
      </w:r>
      <w:r w:rsidR="00B67AA6" w:rsidRPr="00ED4789">
        <w:rPr>
          <w:rFonts w:ascii="Times New Roman" w:hAnsi="Times New Roman" w:cs="Times New Roman"/>
          <w:sz w:val="26"/>
          <w:szCs w:val="26"/>
        </w:rPr>
        <w:t>irector, Diversity Educational</w:t>
      </w:r>
      <w:r w:rsidR="00D324B5">
        <w:rPr>
          <w:rFonts w:ascii="Times New Roman" w:hAnsi="Times New Roman" w:cs="Times New Roman"/>
          <w:sz w:val="26"/>
          <w:szCs w:val="26"/>
        </w:rPr>
        <w:t xml:space="preserve"> and</w:t>
      </w:r>
      <w:r w:rsidR="00B67AA6" w:rsidRPr="00ED4789">
        <w:rPr>
          <w:rFonts w:ascii="Times New Roman" w:hAnsi="Times New Roman" w:cs="Times New Roman"/>
          <w:sz w:val="26"/>
          <w:szCs w:val="26"/>
        </w:rPr>
        <w:t xml:space="preserve"> Research Initiatives; </w:t>
      </w:r>
      <w:r w:rsidR="00E73AB0" w:rsidRPr="00ED4789">
        <w:rPr>
          <w:rFonts w:ascii="Times New Roman" w:hAnsi="Times New Roman" w:cs="Times New Roman"/>
          <w:sz w:val="26"/>
          <w:szCs w:val="26"/>
        </w:rPr>
        <w:t xml:space="preserve">2015-date, </w:t>
      </w:r>
      <w:r w:rsidR="00D324B5">
        <w:rPr>
          <w:rFonts w:ascii="Times New Roman" w:hAnsi="Times New Roman" w:cs="Times New Roman"/>
          <w:sz w:val="26"/>
          <w:szCs w:val="26"/>
        </w:rPr>
        <w:t>a</w:t>
      </w:r>
      <w:r w:rsidR="00E73AB0" w:rsidRPr="00ED4789">
        <w:rPr>
          <w:rFonts w:ascii="Times New Roman" w:hAnsi="Times New Roman" w:cs="Times New Roman"/>
          <w:sz w:val="26"/>
          <w:szCs w:val="26"/>
        </w:rPr>
        <w:t xml:space="preserve">djunct </w:t>
      </w:r>
      <w:r w:rsidR="00D324B5">
        <w:rPr>
          <w:rFonts w:ascii="Times New Roman" w:hAnsi="Times New Roman" w:cs="Times New Roman"/>
          <w:sz w:val="26"/>
          <w:szCs w:val="26"/>
        </w:rPr>
        <w:t>f</w:t>
      </w:r>
      <w:r w:rsidR="00E73AB0" w:rsidRPr="00ED4789">
        <w:rPr>
          <w:rFonts w:ascii="Times New Roman" w:hAnsi="Times New Roman" w:cs="Times New Roman"/>
          <w:sz w:val="26"/>
          <w:szCs w:val="26"/>
        </w:rPr>
        <w:t xml:space="preserve">aculty, College of Medicine; </w:t>
      </w:r>
      <w:r w:rsidR="006C51A2" w:rsidRPr="00ED4789">
        <w:rPr>
          <w:rFonts w:ascii="Times New Roman" w:hAnsi="Times New Roman" w:cs="Times New Roman"/>
          <w:sz w:val="26"/>
          <w:szCs w:val="26"/>
        </w:rPr>
        <w:t xml:space="preserve">2017-18, </w:t>
      </w:r>
      <w:r w:rsidR="00D324B5">
        <w:rPr>
          <w:rFonts w:ascii="Times New Roman" w:hAnsi="Times New Roman" w:cs="Times New Roman"/>
          <w:sz w:val="26"/>
          <w:szCs w:val="26"/>
        </w:rPr>
        <w:t>i</w:t>
      </w:r>
      <w:r w:rsidR="006C51A2" w:rsidRPr="00ED4789">
        <w:rPr>
          <w:rFonts w:ascii="Times New Roman" w:hAnsi="Times New Roman" w:cs="Times New Roman"/>
          <w:sz w:val="26"/>
          <w:szCs w:val="26"/>
        </w:rPr>
        <w:t xml:space="preserve">nterim </w:t>
      </w:r>
      <w:r w:rsidR="00D324B5">
        <w:rPr>
          <w:rFonts w:ascii="Times New Roman" w:hAnsi="Times New Roman" w:cs="Times New Roman"/>
          <w:sz w:val="26"/>
          <w:szCs w:val="26"/>
        </w:rPr>
        <w:t>a</w:t>
      </w:r>
      <w:r w:rsidR="006C51A2" w:rsidRPr="00ED4789">
        <w:rPr>
          <w:rFonts w:ascii="Times New Roman" w:hAnsi="Times New Roman" w:cs="Times New Roman"/>
          <w:sz w:val="26"/>
          <w:szCs w:val="26"/>
        </w:rPr>
        <w:t xml:space="preserve">ssociate </w:t>
      </w:r>
      <w:r w:rsidR="00D324B5">
        <w:rPr>
          <w:rFonts w:ascii="Times New Roman" w:hAnsi="Times New Roman" w:cs="Times New Roman"/>
          <w:sz w:val="26"/>
          <w:szCs w:val="26"/>
        </w:rPr>
        <w:t>c</w:t>
      </w:r>
      <w:r w:rsidR="006C51A2" w:rsidRPr="00ED4789">
        <w:rPr>
          <w:rFonts w:ascii="Times New Roman" w:hAnsi="Times New Roman" w:cs="Times New Roman"/>
          <w:sz w:val="26"/>
          <w:szCs w:val="26"/>
        </w:rPr>
        <w:t xml:space="preserve">hancellor </w:t>
      </w:r>
      <w:r w:rsidR="00D324B5">
        <w:rPr>
          <w:rFonts w:ascii="Times New Roman" w:hAnsi="Times New Roman" w:cs="Times New Roman"/>
          <w:sz w:val="26"/>
          <w:szCs w:val="26"/>
        </w:rPr>
        <w:t>and</w:t>
      </w:r>
      <w:r w:rsidR="006C51A2" w:rsidRPr="00ED4789">
        <w:rPr>
          <w:rFonts w:ascii="Times New Roman" w:hAnsi="Times New Roman" w:cs="Times New Roman"/>
          <w:sz w:val="26"/>
          <w:szCs w:val="26"/>
        </w:rPr>
        <w:t xml:space="preserve"> </w:t>
      </w:r>
      <w:r w:rsidR="00D324B5">
        <w:rPr>
          <w:rFonts w:ascii="Times New Roman" w:hAnsi="Times New Roman" w:cs="Times New Roman"/>
          <w:sz w:val="26"/>
          <w:szCs w:val="26"/>
        </w:rPr>
        <w:t>v</w:t>
      </w:r>
      <w:r w:rsidR="006C51A2" w:rsidRPr="00ED4789">
        <w:rPr>
          <w:rFonts w:ascii="Times New Roman" w:hAnsi="Times New Roman" w:cs="Times New Roman"/>
          <w:sz w:val="26"/>
          <w:szCs w:val="26"/>
        </w:rPr>
        <w:t xml:space="preserve">ice </w:t>
      </w:r>
      <w:r w:rsidR="00D324B5">
        <w:rPr>
          <w:rFonts w:ascii="Times New Roman" w:hAnsi="Times New Roman" w:cs="Times New Roman"/>
          <w:sz w:val="26"/>
          <w:szCs w:val="26"/>
        </w:rPr>
        <w:t>p</w:t>
      </w:r>
      <w:r w:rsidR="006C51A2" w:rsidRPr="00ED4789">
        <w:rPr>
          <w:rFonts w:ascii="Times New Roman" w:hAnsi="Times New Roman" w:cs="Times New Roman"/>
          <w:sz w:val="26"/>
          <w:szCs w:val="26"/>
        </w:rPr>
        <w:t xml:space="preserve">rovost for </w:t>
      </w:r>
      <w:r w:rsidR="00D324B5">
        <w:rPr>
          <w:rFonts w:ascii="Times New Roman" w:hAnsi="Times New Roman" w:cs="Times New Roman"/>
          <w:sz w:val="26"/>
          <w:szCs w:val="26"/>
        </w:rPr>
        <w:t>d</w:t>
      </w:r>
      <w:r w:rsidR="006C51A2" w:rsidRPr="00ED4789">
        <w:rPr>
          <w:rFonts w:ascii="Times New Roman" w:hAnsi="Times New Roman" w:cs="Times New Roman"/>
          <w:sz w:val="26"/>
          <w:szCs w:val="26"/>
        </w:rPr>
        <w:t xml:space="preserve">iversity; 2018-21, </w:t>
      </w:r>
      <w:r w:rsidR="00D324B5">
        <w:rPr>
          <w:rFonts w:ascii="Times New Roman" w:hAnsi="Times New Roman" w:cs="Times New Roman"/>
          <w:sz w:val="26"/>
          <w:szCs w:val="26"/>
        </w:rPr>
        <w:t>s</w:t>
      </w:r>
      <w:r w:rsidR="006C51A2" w:rsidRPr="00ED4789">
        <w:rPr>
          <w:rFonts w:ascii="Times New Roman" w:hAnsi="Times New Roman" w:cs="Times New Roman"/>
          <w:sz w:val="26"/>
          <w:szCs w:val="26"/>
        </w:rPr>
        <w:t xml:space="preserve">enior </w:t>
      </w:r>
      <w:r w:rsidR="00D324B5">
        <w:rPr>
          <w:rFonts w:ascii="Times New Roman" w:hAnsi="Times New Roman" w:cs="Times New Roman"/>
          <w:sz w:val="26"/>
          <w:szCs w:val="26"/>
        </w:rPr>
        <w:t>a</w:t>
      </w:r>
      <w:r w:rsidR="006C51A2" w:rsidRPr="00ED4789">
        <w:rPr>
          <w:rFonts w:ascii="Times New Roman" w:hAnsi="Times New Roman" w:cs="Times New Roman"/>
          <w:sz w:val="26"/>
          <w:szCs w:val="26"/>
        </w:rPr>
        <w:t xml:space="preserve">ssociate </w:t>
      </w:r>
      <w:r w:rsidR="00D324B5">
        <w:rPr>
          <w:rFonts w:ascii="Times New Roman" w:hAnsi="Times New Roman" w:cs="Times New Roman"/>
          <w:sz w:val="26"/>
          <w:szCs w:val="26"/>
        </w:rPr>
        <w:t>v</w:t>
      </w:r>
      <w:r w:rsidR="006C51A2" w:rsidRPr="00ED4789">
        <w:rPr>
          <w:rFonts w:ascii="Times New Roman" w:hAnsi="Times New Roman" w:cs="Times New Roman"/>
          <w:sz w:val="26"/>
          <w:szCs w:val="26"/>
        </w:rPr>
        <w:t xml:space="preserve">ice </w:t>
      </w:r>
      <w:r w:rsidR="00D324B5">
        <w:rPr>
          <w:rFonts w:ascii="Times New Roman" w:hAnsi="Times New Roman" w:cs="Times New Roman"/>
          <w:sz w:val="26"/>
          <w:szCs w:val="26"/>
        </w:rPr>
        <w:t>p</w:t>
      </w:r>
      <w:r w:rsidR="006C51A2" w:rsidRPr="00ED4789">
        <w:rPr>
          <w:rFonts w:ascii="Times New Roman" w:hAnsi="Times New Roman" w:cs="Times New Roman"/>
          <w:sz w:val="26"/>
          <w:szCs w:val="26"/>
        </w:rPr>
        <w:t xml:space="preserve">rovost for </w:t>
      </w:r>
      <w:r w:rsidR="00D324B5">
        <w:rPr>
          <w:rFonts w:ascii="Times New Roman" w:hAnsi="Times New Roman" w:cs="Times New Roman"/>
          <w:sz w:val="26"/>
          <w:szCs w:val="26"/>
        </w:rPr>
        <w:t>d</w:t>
      </w:r>
      <w:r w:rsidR="006C51A2" w:rsidRPr="00ED4789">
        <w:rPr>
          <w:rFonts w:ascii="Times New Roman" w:hAnsi="Times New Roman" w:cs="Times New Roman"/>
          <w:sz w:val="26"/>
          <w:szCs w:val="26"/>
        </w:rPr>
        <w:t xml:space="preserve">iversity; </w:t>
      </w:r>
      <w:r w:rsidR="00BC1D79" w:rsidRPr="00ED4789">
        <w:rPr>
          <w:rFonts w:ascii="Times New Roman" w:hAnsi="Times New Roman" w:cs="Times New Roman"/>
          <w:sz w:val="26"/>
          <w:szCs w:val="26"/>
        </w:rPr>
        <w:t xml:space="preserve">2021-date, </w:t>
      </w:r>
      <w:r w:rsidR="00D324B5">
        <w:rPr>
          <w:rFonts w:ascii="Times New Roman" w:hAnsi="Times New Roman" w:cs="Times New Roman"/>
          <w:sz w:val="26"/>
          <w:szCs w:val="26"/>
        </w:rPr>
        <w:t>e</w:t>
      </w:r>
      <w:r w:rsidR="00BC1D79" w:rsidRPr="00ED4789">
        <w:rPr>
          <w:rFonts w:ascii="Times New Roman" w:hAnsi="Times New Roman" w:cs="Times New Roman"/>
          <w:sz w:val="26"/>
          <w:szCs w:val="26"/>
        </w:rPr>
        <w:t xml:space="preserve">xecutive </w:t>
      </w:r>
      <w:r w:rsidR="00D324B5">
        <w:rPr>
          <w:rFonts w:ascii="Times New Roman" w:hAnsi="Times New Roman" w:cs="Times New Roman"/>
          <w:sz w:val="26"/>
          <w:szCs w:val="26"/>
        </w:rPr>
        <w:t>a</w:t>
      </w:r>
      <w:r w:rsidR="00BC1D79" w:rsidRPr="00ED4789">
        <w:rPr>
          <w:rFonts w:ascii="Times New Roman" w:hAnsi="Times New Roman" w:cs="Times New Roman"/>
          <w:sz w:val="26"/>
          <w:szCs w:val="26"/>
        </w:rPr>
        <w:t xml:space="preserve">ssociate </w:t>
      </w:r>
      <w:r w:rsidR="00D324B5">
        <w:rPr>
          <w:rFonts w:ascii="Times New Roman" w:hAnsi="Times New Roman" w:cs="Times New Roman"/>
          <w:sz w:val="26"/>
          <w:szCs w:val="26"/>
        </w:rPr>
        <w:t>v</w:t>
      </w:r>
      <w:r w:rsidR="00BC1D79" w:rsidRPr="00ED4789">
        <w:rPr>
          <w:rFonts w:ascii="Times New Roman" w:hAnsi="Times New Roman" w:cs="Times New Roman"/>
          <w:sz w:val="26"/>
          <w:szCs w:val="26"/>
        </w:rPr>
        <w:t xml:space="preserve">ice </w:t>
      </w:r>
      <w:r w:rsidR="00D324B5">
        <w:rPr>
          <w:rFonts w:ascii="Times New Roman" w:hAnsi="Times New Roman" w:cs="Times New Roman"/>
          <w:sz w:val="26"/>
          <w:szCs w:val="26"/>
        </w:rPr>
        <w:t>c</w:t>
      </w:r>
      <w:r w:rsidR="00BC1D79" w:rsidRPr="00ED4789">
        <w:rPr>
          <w:rFonts w:ascii="Times New Roman" w:hAnsi="Times New Roman" w:cs="Times New Roman"/>
          <w:sz w:val="26"/>
          <w:szCs w:val="26"/>
        </w:rPr>
        <w:t xml:space="preserve">hancellor for </w:t>
      </w:r>
      <w:r w:rsidR="00D324B5">
        <w:rPr>
          <w:rFonts w:ascii="Times New Roman" w:hAnsi="Times New Roman" w:cs="Times New Roman"/>
          <w:sz w:val="26"/>
          <w:szCs w:val="26"/>
        </w:rPr>
        <w:t>d</w:t>
      </w:r>
      <w:r w:rsidR="00BC1D79" w:rsidRPr="00ED4789">
        <w:rPr>
          <w:rFonts w:ascii="Times New Roman" w:hAnsi="Times New Roman" w:cs="Times New Roman"/>
          <w:sz w:val="26"/>
          <w:szCs w:val="26"/>
        </w:rPr>
        <w:t xml:space="preserve">iversity, </w:t>
      </w:r>
      <w:r w:rsidR="00D324B5">
        <w:rPr>
          <w:rFonts w:ascii="Times New Roman" w:hAnsi="Times New Roman" w:cs="Times New Roman"/>
          <w:sz w:val="26"/>
          <w:szCs w:val="26"/>
        </w:rPr>
        <w:t>e</w:t>
      </w:r>
      <w:r w:rsidR="00BC1D79" w:rsidRPr="00ED4789">
        <w:rPr>
          <w:rFonts w:ascii="Times New Roman" w:hAnsi="Times New Roman" w:cs="Times New Roman"/>
          <w:sz w:val="26"/>
          <w:szCs w:val="26"/>
        </w:rPr>
        <w:t xml:space="preserve">quity, and </w:t>
      </w:r>
      <w:r w:rsidR="00D324B5">
        <w:rPr>
          <w:rFonts w:ascii="Times New Roman" w:hAnsi="Times New Roman" w:cs="Times New Roman"/>
          <w:sz w:val="26"/>
          <w:szCs w:val="26"/>
        </w:rPr>
        <w:t>e</w:t>
      </w:r>
      <w:r w:rsidR="00BC1D79" w:rsidRPr="00ED4789">
        <w:rPr>
          <w:rFonts w:ascii="Times New Roman" w:hAnsi="Times New Roman" w:cs="Times New Roman"/>
          <w:sz w:val="26"/>
          <w:szCs w:val="26"/>
        </w:rPr>
        <w:t>ngagement</w:t>
      </w:r>
    </w:p>
    <w:sectPr w:rsidR="00F637AE" w:rsidRPr="00ED4789" w:rsidSect="005F3C01">
      <w:head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4368" w14:textId="77777777" w:rsidR="005F3C01" w:rsidRDefault="005F3C01" w:rsidP="00464380">
      <w:r>
        <w:separator/>
      </w:r>
    </w:p>
  </w:endnote>
  <w:endnote w:type="continuationSeparator" w:id="0">
    <w:p w14:paraId="264E715E" w14:textId="77777777" w:rsidR="005F3C01" w:rsidRDefault="005F3C01" w:rsidP="0046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8458" w14:textId="77777777" w:rsidR="005F3C01" w:rsidRDefault="005F3C01" w:rsidP="00464380">
      <w:r>
        <w:separator/>
      </w:r>
    </w:p>
  </w:footnote>
  <w:footnote w:type="continuationSeparator" w:id="0">
    <w:p w14:paraId="2B182ECD" w14:textId="77777777" w:rsidR="005F3C01" w:rsidRDefault="005F3C01" w:rsidP="0046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5251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7DABC92" w14:textId="7FC59470" w:rsidR="00464380" w:rsidRPr="00ED4789" w:rsidRDefault="00464380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ED478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D478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D478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ED4789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ED4789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1E080198" w14:textId="77777777" w:rsidR="00464380" w:rsidRDefault="00464380" w:rsidP="0046438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39"/>
    <w:rsid w:val="000746D1"/>
    <w:rsid w:val="000B1F11"/>
    <w:rsid w:val="000E3D60"/>
    <w:rsid w:val="000E776A"/>
    <w:rsid w:val="00120B45"/>
    <w:rsid w:val="00132872"/>
    <w:rsid w:val="0017040B"/>
    <w:rsid w:val="00204DE3"/>
    <w:rsid w:val="002168DD"/>
    <w:rsid w:val="0022661F"/>
    <w:rsid w:val="00231C64"/>
    <w:rsid w:val="0026467B"/>
    <w:rsid w:val="00273A52"/>
    <w:rsid w:val="00277787"/>
    <w:rsid w:val="002B150F"/>
    <w:rsid w:val="002F5012"/>
    <w:rsid w:val="003116E8"/>
    <w:rsid w:val="00344194"/>
    <w:rsid w:val="00367877"/>
    <w:rsid w:val="0039079A"/>
    <w:rsid w:val="003C35C3"/>
    <w:rsid w:val="003E3A31"/>
    <w:rsid w:val="00453EA5"/>
    <w:rsid w:val="00464380"/>
    <w:rsid w:val="0049296D"/>
    <w:rsid w:val="004E2C71"/>
    <w:rsid w:val="004F1084"/>
    <w:rsid w:val="005152FC"/>
    <w:rsid w:val="00564BFC"/>
    <w:rsid w:val="00595885"/>
    <w:rsid w:val="005B2C2E"/>
    <w:rsid w:val="005E62FA"/>
    <w:rsid w:val="005F3C01"/>
    <w:rsid w:val="005F6FD3"/>
    <w:rsid w:val="00610423"/>
    <w:rsid w:val="00610D5A"/>
    <w:rsid w:val="00620E9B"/>
    <w:rsid w:val="00621886"/>
    <w:rsid w:val="006C51A2"/>
    <w:rsid w:val="006C5954"/>
    <w:rsid w:val="0072283B"/>
    <w:rsid w:val="0075606F"/>
    <w:rsid w:val="00765850"/>
    <w:rsid w:val="007F1435"/>
    <w:rsid w:val="008A357B"/>
    <w:rsid w:val="008A7A69"/>
    <w:rsid w:val="00937705"/>
    <w:rsid w:val="009D1B44"/>
    <w:rsid w:val="009E17C5"/>
    <w:rsid w:val="00A4552F"/>
    <w:rsid w:val="00A515CA"/>
    <w:rsid w:val="00A65899"/>
    <w:rsid w:val="00A96FE8"/>
    <w:rsid w:val="00AB49C2"/>
    <w:rsid w:val="00B01E5D"/>
    <w:rsid w:val="00B04FFC"/>
    <w:rsid w:val="00B42A1B"/>
    <w:rsid w:val="00B541D1"/>
    <w:rsid w:val="00B63B4C"/>
    <w:rsid w:val="00B67AA6"/>
    <w:rsid w:val="00B74139"/>
    <w:rsid w:val="00BC1D79"/>
    <w:rsid w:val="00BE48B5"/>
    <w:rsid w:val="00C13364"/>
    <w:rsid w:val="00C46D52"/>
    <w:rsid w:val="00C64803"/>
    <w:rsid w:val="00CB5AE3"/>
    <w:rsid w:val="00CD0C9D"/>
    <w:rsid w:val="00CD442A"/>
    <w:rsid w:val="00CD7338"/>
    <w:rsid w:val="00D10C2C"/>
    <w:rsid w:val="00D17F39"/>
    <w:rsid w:val="00D324B5"/>
    <w:rsid w:val="00D645D7"/>
    <w:rsid w:val="00E07809"/>
    <w:rsid w:val="00E11E8D"/>
    <w:rsid w:val="00E15940"/>
    <w:rsid w:val="00E260FF"/>
    <w:rsid w:val="00E535F9"/>
    <w:rsid w:val="00E62498"/>
    <w:rsid w:val="00E73AB0"/>
    <w:rsid w:val="00ED4789"/>
    <w:rsid w:val="00EF75FE"/>
    <w:rsid w:val="00F637AE"/>
    <w:rsid w:val="00F77114"/>
    <w:rsid w:val="00F80F2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3B58"/>
  <w15:chartTrackingRefBased/>
  <w15:docId w15:val="{35C4229B-F01C-406D-9F1F-B094FA6A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C2E"/>
  </w:style>
  <w:style w:type="paragraph" w:styleId="Heading1">
    <w:name w:val="heading 1"/>
    <w:basedOn w:val="Normal"/>
    <w:next w:val="Normal"/>
    <w:link w:val="Heading1Char"/>
    <w:uiPriority w:val="9"/>
    <w:qFormat/>
    <w:rsid w:val="00A658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380"/>
  </w:style>
  <w:style w:type="paragraph" w:styleId="Footer">
    <w:name w:val="footer"/>
    <w:basedOn w:val="Normal"/>
    <w:link w:val="FooterChar"/>
    <w:uiPriority w:val="99"/>
    <w:unhideWhenUsed/>
    <w:rsid w:val="00464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380"/>
  </w:style>
  <w:style w:type="character" w:customStyle="1" w:styleId="Heading1Char">
    <w:name w:val="Heading 1 Char"/>
    <w:basedOn w:val="DefaultParagraphFont"/>
    <w:link w:val="Heading1"/>
    <w:uiPriority w:val="9"/>
    <w:rsid w:val="00A658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2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B379D-F8F1-48D3-A483-EE67604A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Tremayne T</dc:creator>
  <cp:keywords/>
  <dc:description/>
  <cp:lastModifiedBy>Williams, Aubrie</cp:lastModifiedBy>
  <cp:revision>8</cp:revision>
  <dcterms:created xsi:type="dcterms:W3CDTF">2024-02-29T19:04:00Z</dcterms:created>
  <dcterms:modified xsi:type="dcterms:W3CDTF">2024-03-28T16:32:00Z</dcterms:modified>
</cp:coreProperties>
</file>