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D530" w14:textId="77777777" w:rsidR="001002CE" w:rsidRDefault="001002CE" w:rsidP="00100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3F527B6A" w14:textId="77777777" w:rsidR="001002CE" w:rsidRDefault="001002CE" w:rsidP="00100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38AD767C" w14:textId="68BF7F4A" w:rsidR="00BC3BCF" w:rsidRPr="002A67DE" w:rsidRDefault="00956992" w:rsidP="00BC3BCF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08</w:t>
      </w:r>
    </w:p>
    <w:p w14:paraId="5226F395" w14:textId="77777777" w:rsidR="00E50EFA" w:rsidRDefault="00E50EFA"/>
    <w:p w14:paraId="3B5B8574" w14:textId="77777777" w:rsidR="00D46DE8" w:rsidRDefault="00D46DE8"/>
    <w:p w14:paraId="411B8350" w14:textId="77777777" w:rsidR="00E50EFA" w:rsidRDefault="00E50EFA">
      <w:pPr>
        <w:pStyle w:val="bdheading2"/>
      </w:pPr>
      <w:r>
        <w:tab/>
        <w:t>Board Meeting</w:t>
      </w:r>
    </w:p>
    <w:p w14:paraId="57897B8A" w14:textId="26429747" w:rsidR="00E50EFA" w:rsidRDefault="00E50EFA">
      <w:pPr>
        <w:pStyle w:val="bdheading2"/>
      </w:pPr>
      <w:r>
        <w:tab/>
      </w:r>
      <w:r w:rsidR="00033A6C">
        <w:t>March 28</w:t>
      </w:r>
      <w:r w:rsidR="00ED2EF5">
        <w:t>,</w:t>
      </w:r>
      <w:r w:rsidR="00F45D83">
        <w:t xml:space="preserve"> 202</w:t>
      </w:r>
      <w:r w:rsidR="00ED2EF5">
        <w:t>4</w:t>
      </w:r>
    </w:p>
    <w:p w14:paraId="5055310D" w14:textId="77777777" w:rsidR="00E50EFA" w:rsidRDefault="00E50EFA"/>
    <w:p w14:paraId="6F47AA58" w14:textId="77777777" w:rsidR="00E50EFA" w:rsidRDefault="00E50EFA"/>
    <w:p w14:paraId="2B5EDE04" w14:textId="383A9A00" w:rsidR="00E50EFA" w:rsidRPr="00CD39A3" w:rsidRDefault="0025597A" w:rsidP="00CD39A3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D39A3">
        <w:rPr>
          <w:rFonts w:ascii="Times New Roman" w:hAnsi="Times New Roman" w:cs="Times New Roman"/>
          <w:color w:val="auto"/>
          <w:sz w:val="26"/>
          <w:szCs w:val="26"/>
        </w:rPr>
        <w:t xml:space="preserve">APPOINT </w:t>
      </w:r>
      <w:r w:rsidR="00606B3E" w:rsidRPr="00CD39A3">
        <w:rPr>
          <w:rFonts w:ascii="Times New Roman" w:hAnsi="Times New Roman" w:cs="Times New Roman"/>
          <w:color w:val="auto"/>
          <w:sz w:val="26"/>
          <w:szCs w:val="26"/>
        </w:rPr>
        <w:t xml:space="preserve">INTERIM </w:t>
      </w:r>
      <w:r w:rsidRPr="00CD39A3">
        <w:rPr>
          <w:rFonts w:ascii="Times New Roman" w:hAnsi="Times New Roman" w:cs="Times New Roman"/>
          <w:color w:val="auto"/>
          <w:sz w:val="26"/>
          <w:szCs w:val="26"/>
        </w:rPr>
        <w:t xml:space="preserve">DEAN, COLLEGE OF </w:t>
      </w:r>
      <w:r w:rsidR="0046366E" w:rsidRPr="00CD39A3">
        <w:rPr>
          <w:rFonts w:ascii="Times New Roman" w:hAnsi="Times New Roman" w:cs="Times New Roman"/>
          <w:color w:val="auto"/>
          <w:sz w:val="26"/>
          <w:szCs w:val="26"/>
        </w:rPr>
        <w:t>PUBLIC AFFAIRS AND EDUCATION</w:t>
      </w:r>
      <w:r w:rsidR="001F4618" w:rsidRPr="00CD39A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50EFA" w:rsidRPr="00CD39A3">
        <w:rPr>
          <w:rFonts w:ascii="Times New Roman" w:hAnsi="Times New Roman" w:cs="Times New Roman"/>
          <w:color w:val="auto"/>
          <w:sz w:val="26"/>
          <w:szCs w:val="26"/>
        </w:rPr>
        <w:t xml:space="preserve"> SPRINGFIELD</w:t>
      </w:r>
    </w:p>
    <w:p w14:paraId="71781698" w14:textId="77777777" w:rsidR="00E50EFA" w:rsidRDefault="00E50EFA"/>
    <w:p w14:paraId="2707A893" w14:textId="77777777" w:rsidR="00E50EFA" w:rsidRDefault="00E50EFA"/>
    <w:p w14:paraId="6BDAE3D8" w14:textId="085FE336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570D0F">
        <w:t>Appoint I</w:t>
      </w:r>
      <w:r w:rsidR="00606B3E">
        <w:t xml:space="preserve">nterim </w:t>
      </w:r>
      <w:r w:rsidR="0025597A">
        <w:t xml:space="preserve">Dean, </w:t>
      </w:r>
      <w:r w:rsidR="0046366E">
        <w:t>College of Public Affairs and Education</w:t>
      </w:r>
      <w:r w:rsidR="00F45D83">
        <w:t>, Springfield</w:t>
      </w:r>
    </w:p>
    <w:p w14:paraId="4763CA82" w14:textId="77777777" w:rsidR="00E50EFA" w:rsidRDefault="00E50EFA">
      <w:pPr>
        <w:pStyle w:val="bdstyle1"/>
      </w:pPr>
    </w:p>
    <w:p w14:paraId="5A5CAC93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30556AF4" w14:textId="77777777" w:rsidR="00E50EFA" w:rsidRDefault="00E50EFA">
      <w:pPr>
        <w:rPr>
          <w:u w:val="single"/>
        </w:rPr>
      </w:pPr>
    </w:p>
    <w:p w14:paraId="57F4ED87" w14:textId="77777777" w:rsidR="00E50EFA" w:rsidRDefault="00E50EFA"/>
    <w:p w14:paraId="6A493A8B" w14:textId="4A0FF3FD" w:rsidR="007926FE" w:rsidRDefault="00E50EFA">
      <w:pPr>
        <w:pStyle w:val="bdstyle2"/>
      </w:pPr>
      <w:r>
        <w:t xml:space="preserve">The </w:t>
      </w:r>
      <w:r w:rsidR="00BC3BCF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BC3BCF">
        <w:t>v</w:t>
      </w:r>
      <w:r w:rsidR="00D46DE8">
        <w:t xml:space="preserve">ice </w:t>
      </w:r>
      <w:r w:rsidR="00BC3BCF">
        <w:t>p</w:t>
      </w:r>
      <w:r w:rsidR="00D46DE8">
        <w:t>resident, University of Illinois</w:t>
      </w:r>
      <w:r w:rsidR="00BC3BCF">
        <w:t xml:space="preserve"> System</w:t>
      </w:r>
      <w:r w:rsidR="0046366E">
        <w:t>,</w:t>
      </w:r>
      <w:r>
        <w:t xml:space="preserve"> </w:t>
      </w:r>
      <w:r w:rsidR="00437851">
        <w:t>recommends</w:t>
      </w:r>
      <w:r>
        <w:t xml:space="preserve"> the appointment </w:t>
      </w:r>
      <w:r w:rsidR="00F45D83">
        <w:t>of</w:t>
      </w:r>
      <w:r w:rsidR="0025597A">
        <w:t xml:space="preserve"> </w:t>
      </w:r>
      <w:r w:rsidR="00F45D83">
        <w:t xml:space="preserve">Dr. </w:t>
      </w:r>
      <w:r w:rsidR="0046366E">
        <w:t>Ty</w:t>
      </w:r>
      <w:r w:rsidR="00033A6C">
        <w:t>rone “Ty”</w:t>
      </w:r>
      <w:r w:rsidR="0046366E">
        <w:t xml:space="preserve"> </w:t>
      </w:r>
      <w:r w:rsidR="00033A6C">
        <w:t>D</w:t>
      </w:r>
      <w:r w:rsidR="0046366E">
        <w:t>ooley</w:t>
      </w:r>
      <w:r w:rsidR="009B4F3D">
        <w:t xml:space="preserve">, </w:t>
      </w:r>
      <w:r w:rsidR="00BC3BCF">
        <w:t>i</w:t>
      </w:r>
      <w:r w:rsidR="0046366E">
        <w:t xml:space="preserve">nterim </w:t>
      </w:r>
      <w:r w:rsidR="00BC3BCF">
        <w:t>d</w:t>
      </w:r>
      <w:r w:rsidR="0025597A">
        <w:t xml:space="preserve">ean, College of </w:t>
      </w:r>
      <w:r w:rsidR="0046366E">
        <w:t>Public Affairs and Education</w:t>
      </w:r>
      <w:r w:rsidR="00F45D83">
        <w:t xml:space="preserve">, </w:t>
      </w:r>
      <w:r w:rsidR="001F4618">
        <w:t>Springfield</w:t>
      </w:r>
      <w:r w:rsidR="00191320">
        <w:t xml:space="preserve">. </w:t>
      </w:r>
      <w:r w:rsidR="00EA188D">
        <w:t xml:space="preserve">This will be a </w:t>
      </w:r>
      <w:r w:rsidR="00F45D83">
        <w:t>twelve-month, 100</w:t>
      </w:r>
      <w:r w:rsidR="00570D0F">
        <w:t xml:space="preserve"> percent </w:t>
      </w:r>
      <w:r w:rsidR="00F45D83">
        <w:t>time</w:t>
      </w:r>
      <w:r w:rsidR="00570D0F">
        <w:t>,</w:t>
      </w:r>
      <w:r w:rsidR="00F45D83">
        <w:t xml:space="preserve"> academic professional appointment, renewable annually</w:t>
      </w:r>
      <w:r w:rsidR="007926FE">
        <w:t>, at</w:t>
      </w:r>
      <w:r w:rsidR="00F45D83">
        <w:t xml:space="preserve"> an</w:t>
      </w:r>
      <w:r w:rsidR="007926FE">
        <w:t xml:space="preserve"> annual salary of $</w:t>
      </w:r>
      <w:r w:rsidR="0046366E">
        <w:t>148</w:t>
      </w:r>
      <w:r w:rsidR="00606B3E">
        <w:t>,000</w:t>
      </w:r>
      <w:r w:rsidR="00BC3BCF">
        <w:t>,</w:t>
      </w:r>
      <w:r w:rsidR="00F45D83">
        <w:t xml:space="preserve"> effective </w:t>
      </w:r>
      <w:r w:rsidR="00570D0F">
        <w:t>March 29</w:t>
      </w:r>
      <w:r w:rsidR="00F45D83">
        <w:t xml:space="preserve">, </w:t>
      </w:r>
      <w:r w:rsidR="00055633">
        <w:t>202</w:t>
      </w:r>
      <w:r w:rsidR="0046366E">
        <w:t>4</w:t>
      </w:r>
      <w:r w:rsidR="00055633">
        <w:t>,</w:t>
      </w:r>
      <w:r w:rsidR="00606B3E">
        <w:t xml:space="preserve"> through June 30, 2025</w:t>
      </w:r>
      <w:r w:rsidR="00191320">
        <w:t xml:space="preserve">. </w:t>
      </w:r>
      <w:r w:rsidR="00570D0F">
        <w:t xml:space="preserve">Dr. Dooley served as interim dean designate beginning January 1, 2024. </w:t>
      </w:r>
    </w:p>
    <w:p w14:paraId="1657D2EC" w14:textId="7931219A" w:rsidR="006F6FA9" w:rsidRPr="0046366E" w:rsidRDefault="007926FE">
      <w:pPr>
        <w:pStyle w:val="bdstyle2"/>
        <w:rPr>
          <w:szCs w:val="26"/>
        </w:rPr>
      </w:pPr>
      <w:r w:rsidRPr="0046366E">
        <w:rPr>
          <w:szCs w:val="26"/>
        </w:rPr>
        <w:t xml:space="preserve">Prior to </w:t>
      </w:r>
      <w:r w:rsidR="00570D0F">
        <w:rPr>
          <w:szCs w:val="26"/>
        </w:rPr>
        <w:t>serving as</w:t>
      </w:r>
      <w:r w:rsidRPr="0046366E">
        <w:rPr>
          <w:szCs w:val="26"/>
        </w:rPr>
        <w:t xml:space="preserve"> </w:t>
      </w:r>
      <w:r w:rsidR="00BC3BCF">
        <w:rPr>
          <w:szCs w:val="26"/>
        </w:rPr>
        <w:t>i</w:t>
      </w:r>
      <w:r w:rsidR="0046366E" w:rsidRPr="0046366E">
        <w:rPr>
          <w:szCs w:val="26"/>
        </w:rPr>
        <w:t xml:space="preserve">nterim </w:t>
      </w:r>
      <w:r w:rsidR="00BC3BCF">
        <w:rPr>
          <w:szCs w:val="26"/>
        </w:rPr>
        <w:t>d</w:t>
      </w:r>
      <w:r w:rsidR="0025597A" w:rsidRPr="0046366E">
        <w:rPr>
          <w:szCs w:val="26"/>
        </w:rPr>
        <w:t>ean</w:t>
      </w:r>
      <w:r w:rsidR="00570D0F">
        <w:rPr>
          <w:szCs w:val="26"/>
        </w:rPr>
        <w:t xml:space="preserve"> designate</w:t>
      </w:r>
      <w:r w:rsidR="0025597A" w:rsidRPr="0046366E">
        <w:rPr>
          <w:szCs w:val="26"/>
        </w:rPr>
        <w:t xml:space="preserve">, College of </w:t>
      </w:r>
      <w:r w:rsidR="0046366E" w:rsidRPr="0046366E">
        <w:rPr>
          <w:szCs w:val="26"/>
        </w:rPr>
        <w:t>Public Affairs and Education</w:t>
      </w:r>
      <w:r w:rsidR="00606B3E" w:rsidRPr="0046366E">
        <w:rPr>
          <w:szCs w:val="26"/>
        </w:rPr>
        <w:t>,</w:t>
      </w:r>
      <w:r w:rsidRPr="0046366E">
        <w:rPr>
          <w:szCs w:val="26"/>
        </w:rPr>
        <w:t xml:space="preserve"> </w:t>
      </w:r>
      <w:r w:rsidR="00C22544" w:rsidRPr="0046366E">
        <w:rPr>
          <w:szCs w:val="26"/>
        </w:rPr>
        <w:t xml:space="preserve">Dr. </w:t>
      </w:r>
      <w:r w:rsidR="0046366E" w:rsidRPr="0046366E">
        <w:rPr>
          <w:szCs w:val="26"/>
        </w:rPr>
        <w:t xml:space="preserve">Dooley </w:t>
      </w:r>
      <w:r w:rsidR="0046366E" w:rsidRPr="00ED2EF5">
        <w:rPr>
          <w:szCs w:val="26"/>
        </w:rPr>
        <w:t xml:space="preserve">was most recently appointed as </w:t>
      </w:r>
      <w:r w:rsidR="00BC3BCF">
        <w:rPr>
          <w:szCs w:val="26"/>
        </w:rPr>
        <w:t>i</w:t>
      </w:r>
      <w:r w:rsidR="0046366E" w:rsidRPr="00ED2EF5">
        <w:rPr>
          <w:szCs w:val="26"/>
        </w:rPr>
        <w:t xml:space="preserve">nterim </w:t>
      </w:r>
      <w:r w:rsidR="00BC3BCF">
        <w:rPr>
          <w:szCs w:val="26"/>
        </w:rPr>
        <w:t>a</w:t>
      </w:r>
      <w:r w:rsidR="0046366E" w:rsidRPr="00ED2EF5">
        <w:rPr>
          <w:szCs w:val="26"/>
        </w:rPr>
        <w:t xml:space="preserve">ssociate </w:t>
      </w:r>
      <w:r w:rsidR="00BC3BCF">
        <w:rPr>
          <w:szCs w:val="26"/>
        </w:rPr>
        <w:t>d</w:t>
      </w:r>
      <w:r w:rsidR="0046366E" w:rsidRPr="00ED2EF5">
        <w:rPr>
          <w:szCs w:val="26"/>
        </w:rPr>
        <w:t>ean of the College of Public Affairs and Education at UIS</w:t>
      </w:r>
      <w:r w:rsidR="00BC3BCF">
        <w:rPr>
          <w:szCs w:val="26"/>
        </w:rPr>
        <w:t>.</w:t>
      </w:r>
      <w:r w:rsidR="0046366E" w:rsidRPr="00ED2EF5">
        <w:rPr>
          <w:szCs w:val="26"/>
        </w:rPr>
        <w:t xml:space="preserve"> </w:t>
      </w:r>
      <w:r w:rsidR="00BC3BCF">
        <w:rPr>
          <w:szCs w:val="26"/>
        </w:rPr>
        <w:t>P</w:t>
      </w:r>
      <w:r w:rsidR="0046366E" w:rsidRPr="00ED2EF5">
        <w:rPr>
          <w:szCs w:val="26"/>
        </w:rPr>
        <w:t>r</w:t>
      </w:r>
      <w:r w:rsidR="00570D0F">
        <w:rPr>
          <w:szCs w:val="26"/>
        </w:rPr>
        <w:t xml:space="preserve">eviously, </w:t>
      </w:r>
      <w:r w:rsidR="0046366E" w:rsidRPr="00ED2EF5">
        <w:rPr>
          <w:szCs w:val="26"/>
        </w:rPr>
        <w:t xml:space="preserve">he served as </w:t>
      </w:r>
      <w:r w:rsidR="00BC3BCF">
        <w:rPr>
          <w:szCs w:val="26"/>
        </w:rPr>
        <w:t>d</w:t>
      </w:r>
      <w:r w:rsidR="0046366E" w:rsidRPr="00ED2EF5">
        <w:rPr>
          <w:szCs w:val="26"/>
        </w:rPr>
        <w:t xml:space="preserve">irector of the School of Public Management </w:t>
      </w:r>
      <w:r w:rsidR="00BC3BCF">
        <w:rPr>
          <w:szCs w:val="26"/>
        </w:rPr>
        <w:t>and</w:t>
      </w:r>
      <w:r w:rsidR="0046366E" w:rsidRPr="00ED2EF5">
        <w:rPr>
          <w:szCs w:val="26"/>
        </w:rPr>
        <w:t xml:space="preserve"> Policy since 2021 and previously as</w:t>
      </w:r>
      <w:r w:rsidR="00570D0F">
        <w:rPr>
          <w:szCs w:val="26"/>
        </w:rPr>
        <w:t xml:space="preserve"> Masters of Public Administration</w:t>
      </w:r>
      <w:r w:rsidR="0046366E" w:rsidRPr="00ED2EF5">
        <w:rPr>
          <w:szCs w:val="26"/>
        </w:rPr>
        <w:t xml:space="preserve"> </w:t>
      </w:r>
      <w:r w:rsidR="00570D0F">
        <w:rPr>
          <w:szCs w:val="26"/>
        </w:rPr>
        <w:t>(</w:t>
      </w:r>
      <w:r w:rsidR="0046366E" w:rsidRPr="00ED2EF5">
        <w:rPr>
          <w:szCs w:val="26"/>
        </w:rPr>
        <w:t>MPA</w:t>
      </w:r>
      <w:r w:rsidR="00570D0F">
        <w:rPr>
          <w:szCs w:val="26"/>
        </w:rPr>
        <w:t>)</w:t>
      </w:r>
      <w:r w:rsidR="0046366E" w:rsidRPr="00ED2EF5">
        <w:rPr>
          <w:szCs w:val="26"/>
        </w:rPr>
        <w:t xml:space="preserve"> </w:t>
      </w:r>
      <w:r w:rsidR="00570D0F">
        <w:rPr>
          <w:szCs w:val="26"/>
        </w:rPr>
        <w:t>p</w:t>
      </w:r>
      <w:r w:rsidR="0046366E" w:rsidRPr="00ED2EF5">
        <w:rPr>
          <w:szCs w:val="26"/>
        </w:rPr>
        <w:t xml:space="preserve">rogram </w:t>
      </w:r>
      <w:r w:rsidR="00BC3BCF">
        <w:rPr>
          <w:szCs w:val="26"/>
        </w:rPr>
        <w:t>d</w:t>
      </w:r>
      <w:r w:rsidR="0046366E" w:rsidRPr="00ED2EF5">
        <w:rPr>
          <w:szCs w:val="26"/>
        </w:rPr>
        <w:t xml:space="preserve">irector for the Department of Public Administration. Dr. Dooley received a PhD in </w:t>
      </w:r>
      <w:r w:rsidR="00BC3BCF">
        <w:rPr>
          <w:szCs w:val="26"/>
        </w:rPr>
        <w:t>p</w:t>
      </w:r>
      <w:r w:rsidR="0046366E" w:rsidRPr="00ED2EF5">
        <w:rPr>
          <w:szCs w:val="26"/>
        </w:rPr>
        <w:t xml:space="preserve">hilosophy from the University of Arkansas in 2010, and he </w:t>
      </w:r>
      <w:r w:rsidR="0046366E" w:rsidRPr="00ED2EF5">
        <w:rPr>
          <w:szCs w:val="26"/>
        </w:rPr>
        <w:lastRenderedPageBreak/>
        <w:t>joined UIS in 2014. Dr. Dooley is a tenured faculty member in the School of Public Management and Policy.</w:t>
      </w:r>
    </w:p>
    <w:p w14:paraId="424354D7" w14:textId="1A89DCB1" w:rsidR="00F32C6C" w:rsidRDefault="00570D0F">
      <w:pPr>
        <w:pStyle w:val="bdstyle2"/>
      </w:pPr>
      <w:r>
        <w:t xml:space="preserve">Designate since January 1, 2024, </w:t>
      </w:r>
      <w:r w:rsidR="00C22544">
        <w:t xml:space="preserve">Dr. </w:t>
      </w:r>
      <w:r w:rsidR="0046366E">
        <w:t xml:space="preserve">Dooley </w:t>
      </w:r>
      <w:r w:rsidR="00686208">
        <w:t>succeeds</w:t>
      </w:r>
      <w:r>
        <w:t xml:space="preserve"> Dr.</w:t>
      </w:r>
      <w:r w:rsidR="00686208">
        <w:t xml:space="preserve"> </w:t>
      </w:r>
      <w:r w:rsidR="0046366E">
        <w:t>Robert Smith</w:t>
      </w:r>
      <w:r w:rsidR="00686208">
        <w:t xml:space="preserve">, </w:t>
      </w:r>
      <w:r w:rsidR="00F32C6C">
        <w:t xml:space="preserve">who served </w:t>
      </w:r>
      <w:r w:rsidR="00265DB6">
        <w:t xml:space="preserve">as </w:t>
      </w:r>
      <w:r w:rsidR="00BC3BCF">
        <w:t>d</w:t>
      </w:r>
      <w:r w:rsidR="002C01D8">
        <w:t xml:space="preserve">ean through </w:t>
      </w:r>
      <w:r w:rsidR="0046366E">
        <w:t>Dec</w:t>
      </w:r>
      <w:r w:rsidR="00BC3BCF">
        <w:t>ember</w:t>
      </w:r>
      <w:r w:rsidR="0046366E">
        <w:t xml:space="preserve"> 20</w:t>
      </w:r>
      <w:r w:rsidR="002C01D8">
        <w:t>, 2023</w:t>
      </w:r>
      <w:r w:rsidR="008102A4">
        <w:t>.</w:t>
      </w:r>
    </w:p>
    <w:p w14:paraId="2C1AA349" w14:textId="0E0583E6" w:rsidR="00724500" w:rsidRDefault="00724500">
      <w:pPr>
        <w:pStyle w:val="bdstyle2"/>
      </w:pPr>
      <w:r>
        <w:t xml:space="preserve">The </w:t>
      </w:r>
      <w:r w:rsidR="00231FBB">
        <w:t>B</w:t>
      </w:r>
      <w:r>
        <w:t xml:space="preserve">oard action recommended in this item complies in all material respects with applicable </w:t>
      </w:r>
      <w:r w:rsidR="00570D0F">
        <w:t>S</w:t>
      </w:r>
      <w:r>
        <w:t xml:space="preserve">tate and federal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>The General Rules Concerning University Organization and Procedure</w:t>
      </w:r>
      <w:r w:rsidRPr="00570D0F">
        <w:rPr>
          <w:iCs/>
        </w:rPr>
        <w:t>,</w:t>
      </w:r>
      <w:r>
        <w:rPr>
          <w:i/>
        </w:rPr>
        <w:t xml:space="preserve"> </w:t>
      </w:r>
      <w:r>
        <w:t>and</w:t>
      </w:r>
      <w:r w:rsidR="00D27D8B">
        <w:t xml:space="preserve"> </w:t>
      </w:r>
      <w:r>
        <w:t>Board of Trustees policies and directives.</w:t>
      </w:r>
    </w:p>
    <w:p w14:paraId="5DEB926B" w14:textId="4E939ACF" w:rsidR="00E50EFA" w:rsidRDefault="00E50EFA">
      <w:pPr>
        <w:pStyle w:val="bdstyle2"/>
      </w:pPr>
      <w:r>
        <w:t xml:space="preserve">The </w:t>
      </w:r>
      <w:r w:rsidR="00BC3BCF">
        <w:t>p</w:t>
      </w:r>
      <w:r>
        <w:t xml:space="preserve">resident of the University </w:t>
      </w:r>
      <w:r w:rsidR="00BC3BCF">
        <w:t xml:space="preserve">of Illinois System </w:t>
      </w:r>
      <w:r w:rsidR="00F32C6C">
        <w:t>concurs with this recommendation.</w:t>
      </w:r>
    </w:p>
    <w:p w14:paraId="315CFD6C" w14:textId="7C8A750C" w:rsidR="00724500" w:rsidRDefault="00724500">
      <w:pPr>
        <w:pStyle w:val="bdstyle2"/>
      </w:pPr>
      <w:r>
        <w:t xml:space="preserve">(A </w:t>
      </w:r>
      <w:r w:rsidR="00191320">
        <w:t>bio</w:t>
      </w:r>
      <w:r w:rsidR="00BC3BCF">
        <w:t>graphical</w:t>
      </w:r>
      <w:r w:rsidR="00191320">
        <w:t xml:space="preserve"> sketch</w:t>
      </w:r>
      <w:r>
        <w:t xml:space="preserve"> follows.)</w:t>
      </w:r>
    </w:p>
    <w:p w14:paraId="2B0B0905" w14:textId="77777777" w:rsidR="00570D0F" w:rsidRDefault="00570D0F">
      <w:pPr>
        <w:pStyle w:val="bdstyle2"/>
      </w:pPr>
    </w:p>
    <w:p w14:paraId="0D835A21" w14:textId="66B94BE9" w:rsidR="00E50EFA" w:rsidRDefault="0046366E" w:rsidP="00BC3BCF">
      <w:pPr>
        <w:pStyle w:val="bdstyle2"/>
        <w:ind w:firstLine="0"/>
        <w:jc w:val="center"/>
      </w:pPr>
      <w:r>
        <w:t>TY DOOLEY</w:t>
      </w:r>
    </w:p>
    <w:p w14:paraId="4920B2D8" w14:textId="04A1BAB1" w:rsidR="00463FD8" w:rsidRPr="000516D0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0516D0">
        <w:rPr>
          <w:szCs w:val="26"/>
        </w:rPr>
        <w:t>Education</w:t>
      </w:r>
    </w:p>
    <w:p w14:paraId="0679E4A3" w14:textId="6F2AE76E" w:rsidR="00782CE6" w:rsidRPr="000516D0" w:rsidRDefault="0046366E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 w:rsidRPr="00ED2EF5">
        <w:rPr>
          <w:rFonts w:eastAsia="Cambria"/>
          <w:color w:val="000000"/>
          <w:szCs w:val="26"/>
        </w:rPr>
        <w:t>University of Central Arkansas</w:t>
      </w:r>
      <w:r w:rsidR="001D362D" w:rsidRPr="000516D0">
        <w:rPr>
          <w:szCs w:val="26"/>
        </w:rPr>
        <w:t>, B</w:t>
      </w:r>
      <w:r w:rsidR="001A78A7" w:rsidRPr="000516D0">
        <w:rPr>
          <w:szCs w:val="26"/>
        </w:rPr>
        <w:t>S</w:t>
      </w:r>
      <w:r w:rsidR="001D362D" w:rsidRPr="000516D0">
        <w:rPr>
          <w:szCs w:val="26"/>
        </w:rPr>
        <w:t xml:space="preserve">, </w:t>
      </w:r>
      <w:r w:rsidRPr="000516D0">
        <w:rPr>
          <w:szCs w:val="26"/>
        </w:rPr>
        <w:t>1993</w:t>
      </w:r>
    </w:p>
    <w:p w14:paraId="0D44F55E" w14:textId="5060C3CD" w:rsidR="00463FD8" w:rsidRPr="000516D0" w:rsidRDefault="0046366E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 w:rsidRPr="00ED2EF5">
        <w:rPr>
          <w:rFonts w:eastAsia="Cambria"/>
          <w:color w:val="000000"/>
          <w:szCs w:val="26"/>
        </w:rPr>
        <w:t>University of Memphis</w:t>
      </w:r>
      <w:r w:rsidR="001A78A7" w:rsidRPr="000516D0">
        <w:rPr>
          <w:szCs w:val="26"/>
        </w:rPr>
        <w:t>,</w:t>
      </w:r>
      <w:r w:rsidR="004901C8" w:rsidRPr="000516D0">
        <w:rPr>
          <w:szCs w:val="26"/>
        </w:rPr>
        <w:t xml:space="preserve"> </w:t>
      </w:r>
      <w:r w:rsidRPr="000516D0">
        <w:rPr>
          <w:szCs w:val="26"/>
        </w:rPr>
        <w:t>MA,</w:t>
      </w:r>
      <w:r w:rsidR="001D362D" w:rsidRPr="000516D0">
        <w:rPr>
          <w:szCs w:val="26"/>
        </w:rPr>
        <w:t xml:space="preserve"> </w:t>
      </w:r>
      <w:r w:rsidRPr="000516D0">
        <w:rPr>
          <w:szCs w:val="26"/>
        </w:rPr>
        <w:t>1997</w:t>
      </w:r>
    </w:p>
    <w:p w14:paraId="2985DACF" w14:textId="163B1E0E" w:rsidR="004B1217" w:rsidRPr="000516D0" w:rsidRDefault="0046366E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 w:rsidRPr="00ED2EF5">
        <w:rPr>
          <w:rFonts w:eastAsia="Cambria"/>
          <w:szCs w:val="26"/>
        </w:rPr>
        <w:t>University of Arkansas</w:t>
      </w:r>
      <w:r w:rsidR="001A78A7" w:rsidRPr="000516D0">
        <w:rPr>
          <w:szCs w:val="26"/>
        </w:rPr>
        <w:t>,</w:t>
      </w:r>
      <w:r w:rsidR="004B1217" w:rsidRPr="000516D0">
        <w:rPr>
          <w:szCs w:val="26"/>
        </w:rPr>
        <w:t xml:space="preserve"> PhD, </w:t>
      </w:r>
      <w:r w:rsidRPr="000516D0">
        <w:rPr>
          <w:szCs w:val="26"/>
        </w:rPr>
        <w:t>2010</w:t>
      </w:r>
    </w:p>
    <w:p w14:paraId="0F2811DE" w14:textId="77777777" w:rsidR="00463FD8" w:rsidRPr="00ED2EF5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Cs w:val="26"/>
        </w:rPr>
      </w:pPr>
    </w:p>
    <w:p w14:paraId="0F421CE3" w14:textId="4B83CB40" w:rsidR="00463FD8" w:rsidRPr="000516D0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0516D0">
        <w:rPr>
          <w:szCs w:val="26"/>
        </w:rPr>
        <w:t>Professional or Other</w:t>
      </w:r>
      <w:r w:rsidRPr="000516D0">
        <w:rPr>
          <w:spacing w:val="-9"/>
          <w:szCs w:val="26"/>
        </w:rPr>
        <w:t xml:space="preserve"> </w:t>
      </w:r>
      <w:r w:rsidRPr="000516D0">
        <w:rPr>
          <w:szCs w:val="26"/>
        </w:rPr>
        <w:t>Experience</w:t>
      </w:r>
    </w:p>
    <w:p w14:paraId="359C2C20" w14:textId="601E0691" w:rsidR="000516D0" w:rsidRDefault="000516D0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rFonts w:eastAsia="Cambria"/>
          <w:szCs w:val="26"/>
        </w:rPr>
      </w:pPr>
      <w:r w:rsidRPr="000516D0">
        <w:rPr>
          <w:szCs w:val="26"/>
        </w:rPr>
        <w:t xml:space="preserve">University of Central Arkansas, </w:t>
      </w:r>
      <w:r w:rsidR="00017DC1" w:rsidRPr="00ED2EF5">
        <w:rPr>
          <w:rFonts w:eastAsia="Cambria"/>
          <w:szCs w:val="26"/>
        </w:rPr>
        <w:t xml:space="preserve">2006-11, lecturer, Department of Political Science; 2010-11, academic adviser, College of Liberal Arts; 2011-13, assistant professor, Department of Political Science; </w:t>
      </w:r>
      <w:r w:rsidRPr="000516D0">
        <w:rPr>
          <w:szCs w:val="26"/>
        </w:rPr>
        <w:t xml:space="preserve">2013-14, adjunct professor, </w:t>
      </w:r>
      <w:r w:rsidRPr="00ED2EF5">
        <w:rPr>
          <w:rFonts w:eastAsia="Cambria"/>
          <w:szCs w:val="26"/>
        </w:rPr>
        <w:t xml:space="preserve">Master’s Program in Community Economic Development </w:t>
      </w:r>
    </w:p>
    <w:p w14:paraId="552DD8C6" w14:textId="77777777" w:rsidR="00017DC1" w:rsidRPr="000516D0" w:rsidRDefault="00017DC1" w:rsidP="00017DC1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516D0">
        <w:rPr>
          <w:szCs w:val="26"/>
        </w:rPr>
        <w:t xml:space="preserve">Richland College, 2013, adjunct professor, Richland College Government Program </w:t>
      </w:r>
    </w:p>
    <w:p w14:paraId="56683DDB" w14:textId="397D1C04" w:rsidR="00BC3BCF" w:rsidRDefault="00BC3BCF" w:rsidP="00BC3BCF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516D0">
        <w:rPr>
          <w:szCs w:val="26"/>
        </w:rPr>
        <w:t>University of Texas at Dallas, 2013-14, lecturer, School of Economic and Policy Sciences</w:t>
      </w:r>
    </w:p>
    <w:p w14:paraId="2AE2C452" w14:textId="560F238E" w:rsidR="00BC3BCF" w:rsidRPr="000516D0" w:rsidRDefault="00BC3BCF" w:rsidP="00BC3BCF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0516D0">
        <w:rPr>
          <w:szCs w:val="26"/>
        </w:rPr>
        <w:t xml:space="preserve">University of Memphis, 2017-19, MPA </w:t>
      </w:r>
      <w:r w:rsidR="00570D0F">
        <w:rPr>
          <w:szCs w:val="26"/>
        </w:rPr>
        <w:t>p</w:t>
      </w:r>
      <w:r w:rsidRPr="000516D0">
        <w:rPr>
          <w:szCs w:val="26"/>
        </w:rPr>
        <w:t xml:space="preserve">rogram </w:t>
      </w:r>
      <w:r w:rsidR="00570D0F">
        <w:rPr>
          <w:szCs w:val="26"/>
        </w:rPr>
        <w:t>c</w:t>
      </w:r>
      <w:r w:rsidRPr="000516D0">
        <w:rPr>
          <w:szCs w:val="26"/>
        </w:rPr>
        <w:t>oordinator, Department of Public and Nonprofit Administration and assistant professor</w:t>
      </w:r>
    </w:p>
    <w:p w14:paraId="05BBD6DC" w14:textId="2EADDE78" w:rsidR="000516D0" w:rsidRPr="00ED2EF5" w:rsidRDefault="00BC3BCF" w:rsidP="004046CE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rFonts w:eastAsia="Cambria"/>
          <w:color w:val="000000"/>
          <w:szCs w:val="26"/>
        </w:rPr>
      </w:pPr>
      <w:r w:rsidRPr="000516D0">
        <w:rPr>
          <w:szCs w:val="26"/>
        </w:rPr>
        <w:t xml:space="preserve">University of Illinois Springfield, </w:t>
      </w:r>
      <w:r w:rsidR="00017DC1" w:rsidRPr="000516D0">
        <w:rPr>
          <w:szCs w:val="26"/>
        </w:rPr>
        <w:t>2014-17 and 2019-20, assistant professor</w:t>
      </w:r>
      <w:r w:rsidR="00570D0F">
        <w:rPr>
          <w:szCs w:val="26"/>
        </w:rPr>
        <w:t>,</w:t>
      </w:r>
      <w:r w:rsidR="00017DC1" w:rsidRPr="000516D0">
        <w:rPr>
          <w:szCs w:val="26"/>
        </w:rPr>
        <w:t xml:space="preserve"> Department of Public Administration</w:t>
      </w:r>
      <w:r w:rsidR="00017DC1">
        <w:rPr>
          <w:szCs w:val="26"/>
        </w:rPr>
        <w:t>;</w:t>
      </w:r>
      <w:r w:rsidR="00017DC1" w:rsidRPr="000516D0">
        <w:rPr>
          <w:szCs w:val="26"/>
        </w:rPr>
        <w:t xml:space="preserve"> </w:t>
      </w:r>
      <w:r w:rsidR="004046CE" w:rsidRPr="000516D0">
        <w:rPr>
          <w:szCs w:val="26"/>
        </w:rPr>
        <w:t xml:space="preserve">2015-17, MPA </w:t>
      </w:r>
      <w:r w:rsidR="00570D0F">
        <w:rPr>
          <w:szCs w:val="26"/>
        </w:rPr>
        <w:t>p</w:t>
      </w:r>
      <w:r w:rsidR="004046CE" w:rsidRPr="000516D0">
        <w:rPr>
          <w:szCs w:val="26"/>
        </w:rPr>
        <w:t xml:space="preserve">rogram </w:t>
      </w:r>
      <w:r w:rsidR="00570D0F">
        <w:rPr>
          <w:szCs w:val="26"/>
        </w:rPr>
        <w:t>d</w:t>
      </w:r>
      <w:r w:rsidR="004046CE" w:rsidRPr="000516D0">
        <w:rPr>
          <w:szCs w:val="26"/>
        </w:rPr>
        <w:t>irector</w:t>
      </w:r>
      <w:r w:rsidR="00570D0F">
        <w:rPr>
          <w:szCs w:val="26"/>
        </w:rPr>
        <w:t>,</w:t>
      </w:r>
      <w:r w:rsidR="004046CE" w:rsidRPr="000516D0">
        <w:rPr>
          <w:szCs w:val="26"/>
        </w:rPr>
        <w:t xml:space="preserve"> Department </w:t>
      </w:r>
      <w:r w:rsidR="004046CE" w:rsidRPr="000516D0">
        <w:rPr>
          <w:szCs w:val="26"/>
        </w:rPr>
        <w:lastRenderedPageBreak/>
        <w:t xml:space="preserve">of Public Administration; </w:t>
      </w:r>
      <w:r w:rsidRPr="000516D0">
        <w:rPr>
          <w:szCs w:val="26"/>
        </w:rPr>
        <w:t>2020-</w:t>
      </w:r>
      <w:r w:rsidR="00570D0F">
        <w:rPr>
          <w:szCs w:val="26"/>
        </w:rPr>
        <w:t>date,</w:t>
      </w:r>
      <w:r w:rsidRPr="000516D0">
        <w:rPr>
          <w:szCs w:val="26"/>
        </w:rPr>
        <w:t xml:space="preserve"> </w:t>
      </w:r>
      <w:r w:rsidR="00570D0F">
        <w:rPr>
          <w:szCs w:val="26"/>
        </w:rPr>
        <w:t>a</w:t>
      </w:r>
      <w:r w:rsidRPr="000516D0">
        <w:rPr>
          <w:szCs w:val="26"/>
        </w:rPr>
        <w:t xml:space="preserve">ssociate </w:t>
      </w:r>
      <w:r w:rsidR="00570D0F">
        <w:rPr>
          <w:szCs w:val="26"/>
        </w:rPr>
        <w:t>p</w:t>
      </w:r>
      <w:r w:rsidRPr="000516D0">
        <w:rPr>
          <w:szCs w:val="26"/>
        </w:rPr>
        <w:t xml:space="preserve">rofessor of </w:t>
      </w:r>
      <w:r w:rsidR="00570D0F">
        <w:rPr>
          <w:szCs w:val="26"/>
        </w:rPr>
        <w:t>p</w:t>
      </w:r>
      <w:r w:rsidRPr="000516D0">
        <w:rPr>
          <w:szCs w:val="26"/>
        </w:rPr>
        <w:t xml:space="preserve">ublic </w:t>
      </w:r>
      <w:r w:rsidR="00570D0F">
        <w:rPr>
          <w:szCs w:val="26"/>
        </w:rPr>
        <w:t>a</w:t>
      </w:r>
      <w:r w:rsidRPr="000516D0">
        <w:rPr>
          <w:szCs w:val="26"/>
        </w:rPr>
        <w:t xml:space="preserve">dministration; 2021-23, </w:t>
      </w:r>
      <w:r w:rsidR="00570D0F">
        <w:rPr>
          <w:szCs w:val="26"/>
        </w:rPr>
        <w:t>d</w:t>
      </w:r>
      <w:r w:rsidRPr="000516D0">
        <w:rPr>
          <w:szCs w:val="26"/>
        </w:rPr>
        <w:t>irector</w:t>
      </w:r>
      <w:r w:rsidR="00570D0F">
        <w:rPr>
          <w:szCs w:val="26"/>
        </w:rPr>
        <w:t xml:space="preserve">, </w:t>
      </w:r>
      <w:r w:rsidRPr="000516D0">
        <w:rPr>
          <w:szCs w:val="26"/>
        </w:rPr>
        <w:t>School of Public Management and Policy</w:t>
      </w:r>
    </w:p>
    <w:sectPr w:rsidR="000516D0" w:rsidRPr="00ED2EF5" w:rsidSect="00FA4338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E03" w14:textId="77777777" w:rsidR="00FA4338" w:rsidRDefault="00FA4338">
      <w:r>
        <w:separator/>
      </w:r>
    </w:p>
  </w:endnote>
  <w:endnote w:type="continuationSeparator" w:id="0">
    <w:p w14:paraId="615827ED" w14:textId="77777777" w:rsidR="00FA4338" w:rsidRDefault="00FA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B362" w14:textId="77777777" w:rsidR="00FA4338" w:rsidRDefault="00FA4338">
      <w:r>
        <w:separator/>
      </w:r>
    </w:p>
  </w:footnote>
  <w:footnote w:type="continuationSeparator" w:id="0">
    <w:p w14:paraId="77DBF8B3" w14:textId="77777777" w:rsidR="00FA4338" w:rsidRDefault="00FA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A8A7" w14:textId="43A9318C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B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8CDBEB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4163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BAA54" w14:textId="55E3BEBF" w:rsidR="00BC3BCF" w:rsidRDefault="00BC3B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D18D6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06CDA"/>
    <w:rsid w:val="00017DC1"/>
    <w:rsid w:val="00033A6C"/>
    <w:rsid w:val="00034488"/>
    <w:rsid w:val="000362B6"/>
    <w:rsid w:val="000516D0"/>
    <w:rsid w:val="00053200"/>
    <w:rsid w:val="00055633"/>
    <w:rsid w:val="00077679"/>
    <w:rsid w:val="000845EB"/>
    <w:rsid w:val="000E34BE"/>
    <w:rsid w:val="001002CE"/>
    <w:rsid w:val="00104F89"/>
    <w:rsid w:val="00123B10"/>
    <w:rsid w:val="00133BA0"/>
    <w:rsid w:val="0014503C"/>
    <w:rsid w:val="001670E1"/>
    <w:rsid w:val="00191320"/>
    <w:rsid w:val="001A5794"/>
    <w:rsid w:val="001A78A7"/>
    <w:rsid w:val="001D362D"/>
    <w:rsid w:val="001D79A8"/>
    <w:rsid w:val="001F4618"/>
    <w:rsid w:val="00231FBB"/>
    <w:rsid w:val="002442EE"/>
    <w:rsid w:val="0025597A"/>
    <w:rsid w:val="00265DB6"/>
    <w:rsid w:val="002711B3"/>
    <w:rsid w:val="00272347"/>
    <w:rsid w:val="00274E6B"/>
    <w:rsid w:val="00291806"/>
    <w:rsid w:val="00295B86"/>
    <w:rsid w:val="002B275A"/>
    <w:rsid w:val="002C01D8"/>
    <w:rsid w:val="002D2C46"/>
    <w:rsid w:val="002E3A33"/>
    <w:rsid w:val="002F6F4E"/>
    <w:rsid w:val="00305473"/>
    <w:rsid w:val="0030732F"/>
    <w:rsid w:val="00311F9F"/>
    <w:rsid w:val="00333D61"/>
    <w:rsid w:val="00344270"/>
    <w:rsid w:val="00351035"/>
    <w:rsid w:val="003745AE"/>
    <w:rsid w:val="003A2DF2"/>
    <w:rsid w:val="003A7CE2"/>
    <w:rsid w:val="003D777E"/>
    <w:rsid w:val="003E5916"/>
    <w:rsid w:val="003F410C"/>
    <w:rsid w:val="004046CE"/>
    <w:rsid w:val="004133F1"/>
    <w:rsid w:val="00437851"/>
    <w:rsid w:val="004613A1"/>
    <w:rsid w:val="0046366E"/>
    <w:rsid w:val="00463FD8"/>
    <w:rsid w:val="004901C8"/>
    <w:rsid w:val="004B1217"/>
    <w:rsid w:val="004B3B37"/>
    <w:rsid w:val="004C5104"/>
    <w:rsid w:val="004D1796"/>
    <w:rsid w:val="00505D8E"/>
    <w:rsid w:val="00506B7A"/>
    <w:rsid w:val="00524269"/>
    <w:rsid w:val="00531C64"/>
    <w:rsid w:val="00534296"/>
    <w:rsid w:val="00536508"/>
    <w:rsid w:val="00542175"/>
    <w:rsid w:val="00563CD1"/>
    <w:rsid w:val="00570D0F"/>
    <w:rsid w:val="00584DCE"/>
    <w:rsid w:val="005C449D"/>
    <w:rsid w:val="005D660B"/>
    <w:rsid w:val="005E24B6"/>
    <w:rsid w:val="005E2647"/>
    <w:rsid w:val="0060457B"/>
    <w:rsid w:val="00606B3E"/>
    <w:rsid w:val="00634EC2"/>
    <w:rsid w:val="006615AE"/>
    <w:rsid w:val="00664B3B"/>
    <w:rsid w:val="00686208"/>
    <w:rsid w:val="006C4EF9"/>
    <w:rsid w:val="006F632A"/>
    <w:rsid w:val="006F6FA9"/>
    <w:rsid w:val="007079D8"/>
    <w:rsid w:val="0072435A"/>
    <w:rsid w:val="00724500"/>
    <w:rsid w:val="00727659"/>
    <w:rsid w:val="00774A77"/>
    <w:rsid w:val="00782CE6"/>
    <w:rsid w:val="007926FE"/>
    <w:rsid w:val="00796571"/>
    <w:rsid w:val="007B6C3E"/>
    <w:rsid w:val="007C6017"/>
    <w:rsid w:val="007F1A1E"/>
    <w:rsid w:val="00804308"/>
    <w:rsid w:val="008102A4"/>
    <w:rsid w:val="008759F7"/>
    <w:rsid w:val="008B1537"/>
    <w:rsid w:val="008D3E1C"/>
    <w:rsid w:val="008E4108"/>
    <w:rsid w:val="008F45B4"/>
    <w:rsid w:val="00902645"/>
    <w:rsid w:val="009303C9"/>
    <w:rsid w:val="0095156A"/>
    <w:rsid w:val="00954432"/>
    <w:rsid w:val="00956992"/>
    <w:rsid w:val="00985F73"/>
    <w:rsid w:val="009B4F3D"/>
    <w:rsid w:val="009C754E"/>
    <w:rsid w:val="009F17BC"/>
    <w:rsid w:val="00A333B2"/>
    <w:rsid w:val="00A53B54"/>
    <w:rsid w:val="00A61AC0"/>
    <w:rsid w:val="00A674C6"/>
    <w:rsid w:val="00AA54EC"/>
    <w:rsid w:val="00AB4D41"/>
    <w:rsid w:val="00AD0067"/>
    <w:rsid w:val="00AD4B70"/>
    <w:rsid w:val="00B13FDD"/>
    <w:rsid w:val="00B22358"/>
    <w:rsid w:val="00B25E1B"/>
    <w:rsid w:val="00B34975"/>
    <w:rsid w:val="00B36D7F"/>
    <w:rsid w:val="00B42868"/>
    <w:rsid w:val="00B72C2D"/>
    <w:rsid w:val="00B80AA4"/>
    <w:rsid w:val="00B86EBB"/>
    <w:rsid w:val="00BC0243"/>
    <w:rsid w:val="00BC2369"/>
    <w:rsid w:val="00BC3BCF"/>
    <w:rsid w:val="00BE14F0"/>
    <w:rsid w:val="00BE22DB"/>
    <w:rsid w:val="00BE63F7"/>
    <w:rsid w:val="00BF0126"/>
    <w:rsid w:val="00C14DC5"/>
    <w:rsid w:val="00C220AA"/>
    <w:rsid w:val="00C22544"/>
    <w:rsid w:val="00C67300"/>
    <w:rsid w:val="00C8128A"/>
    <w:rsid w:val="00C84767"/>
    <w:rsid w:val="00CA62F9"/>
    <w:rsid w:val="00CD39A3"/>
    <w:rsid w:val="00D163DC"/>
    <w:rsid w:val="00D27D8B"/>
    <w:rsid w:val="00D400F7"/>
    <w:rsid w:val="00D46DE8"/>
    <w:rsid w:val="00D545A8"/>
    <w:rsid w:val="00D64574"/>
    <w:rsid w:val="00DA1E7C"/>
    <w:rsid w:val="00DD76B5"/>
    <w:rsid w:val="00DE547C"/>
    <w:rsid w:val="00DE64CB"/>
    <w:rsid w:val="00E221FD"/>
    <w:rsid w:val="00E50EFA"/>
    <w:rsid w:val="00E7261D"/>
    <w:rsid w:val="00E81921"/>
    <w:rsid w:val="00EA188D"/>
    <w:rsid w:val="00EA5F7E"/>
    <w:rsid w:val="00EA692D"/>
    <w:rsid w:val="00EC07B5"/>
    <w:rsid w:val="00ED2EF5"/>
    <w:rsid w:val="00EF3073"/>
    <w:rsid w:val="00F32C6C"/>
    <w:rsid w:val="00F44E5E"/>
    <w:rsid w:val="00F45D83"/>
    <w:rsid w:val="00F470FD"/>
    <w:rsid w:val="00F54B8D"/>
    <w:rsid w:val="00F7541A"/>
    <w:rsid w:val="00FA4338"/>
    <w:rsid w:val="00FD03A6"/>
    <w:rsid w:val="00FF50E2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E3059"/>
  <w15:docId w15:val="{1163FC29-C47A-4F3A-B4D1-9BEB010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9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paragraph" w:styleId="Revision">
    <w:name w:val="Revision"/>
    <w:hidden/>
    <w:uiPriority w:val="99"/>
    <w:semiHidden/>
    <w:rsid w:val="0046366E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BC3BCF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3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7</cp:revision>
  <cp:lastPrinted>2016-06-13T16:56:00Z</cp:lastPrinted>
  <dcterms:created xsi:type="dcterms:W3CDTF">2024-03-01T00:16:00Z</dcterms:created>
  <dcterms:modified xsi:type="dcterms:W3CDTF">2024-03-28T16:32:00Z</dcterms:modified>
</cp:coreProperties>
</file>