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BC54" w14:textId="25C3D0C9" w:rsidR="000F4A90" w:rsidRPr="000F4A90" w:rsidRDefault="000F4A90" w:rsidP="000F4A90">
      <w:pPr>
        <w:pBdr>
          <w:top w:val="single" w:sz="4" w:space="1" w:color="auto"/>
          <w:left w:val="single" w:sz="4" w:space="4" w:color="auto"/>
          <w:bottom w:val="single" w:sz="4" w:space="1" w:color="auto"/>
          <w:right w:val="single" w:sz="4" w:space="0" w:color="auto"/>
        </w:pBdr>
        <w:spacing w:line="276" w:lineRule="auto"/>
        <w:ind w:right="5760"/>
        <w:rPr>
          <w:color w:val="2F5597"/>
        </w:rPr>
      </w:pPr>
      <w:bookmarkStart w:id="0" w:name="_Hlk77839959"/>
      <w:bookmarkStart w:id="1" w:name="_Hlk93577479"/>
      <w:r w:rsidRPr="000F4A90">
        <w:rPr>
          <w:color w:val="2F5597"/>
        </w:rPr>
        <w:t>Reported to the Board of Trustees</w:t>
      </w:r>
    </w:p>
    <w:bookmarkEnd w:id="0"/>
    <w:bookmarkEnd w:id="1"/>
    <w:p w14:paraId="07A5CA5F" w14:textId="77777777" w:rsidR="000F4A90" w:rsidRPr="000F4A90" w:rsidRDefault="000F4A90" w:rsidP="000F4A90">
      <w:pPr>
        <w:pBdr>
          <w:top w:val="single" w:sz="4" w:space="1" w:color="auto"/>
          <w:left w:val="single" w:sz="4" w:space="4" w:color="auto"/>
          <w:bottom w:val="single" w:sz="4" w:space="1" w:color="auto"/>
          <w:right w:val="single" w:sz="4" w:space="0" w:color="auto"/>
        </w:pBdr>
        <w:ind w:right="5760"/>
        <w:textAlignment w:val="auto"/>
        <w:rPr>
          <w:color w:val="2F5597"/>
        </w:rPr>
      </w:pPr>
      <w:r w:rsidRPr="000F4A90">
        <w:rPr>
          <w:color w:val="2F5597"/>
        </w:rPr>
        <w:t>March 30, 2023</w:t>
      </w:r>
    </w:p>
    <w:p w14:paraId="61D43736" w14:textId="6E27E132" w:rsidR="006208DD" w:rsidRPr="00402DDE" w:rsidRDefault="000F4A90" w:rsidP="000F4A90">
      <w:pPr>
        <w:pStyle w:val="bdheading2"/>
        <w:rPr>
          <w:szCs w:val="26"/>
        </w:rPr>
      </w:pPr>
      <w:r>
        <w:rPr>
          <w:szCs w:val="26"/>
        </w:rPr>
        <w:tab/>
      </w:r>
      <w:r w:rsidR="006208DD" w:rsidRPr="00402DDE">
        <w:rPr>
          <w:szCs w:val="26"/>
        </w:rPr>
        <w:t>Board Meeting</w:t>
      </w:r>
    </w:p>
    <w:p w14:paraId="2556F646" w14:textId="72F6EFB1" w:rsidR="006208DD" w:rsidRPr="00402DDE" w:rsidRDefault="006208DD">
      <w:pPr>
        <w:pStyle w:val="bdheading2"/>
        <w:rPr>
          <w:szCs w:val="26"/>
        </w:rPr>
      </w:pPr>
      <w:r w:rsidRPr="00402DDE">
        <w:rPr>
          <w:szCs w:val="26"/>
        </w:rPr>
        <w:tab/>
      </w:r>
      <w:r w:rsidR="00945D60">
        <w:rPr>
          <w:szCs w:val="26"/>
        </w:rPr>
        <w:t>March 30</w:t>
      </w:r>
      <w:r w:rsidR="00087DEB" w:rsidRPr="00402DDE">
        <w:rPr>
          <w:szCs w:val="26"/>
        </w:rPr>
        <w:t>, 2023</w:t>
      </w:r>
    </w:p>
    <w:p w14:paraId="1432A53D" w14:textId="77777777" w:rsidR="006208DD" w:rsidRPr="00402DDE" w:rsidRDefault="006208DD">
      <w:pPr>
        <w:rPr>
          <w:szCs w:val="26"/>
        </w:rPr>
      </w:pPr>
    </w:p>
    <w:p w14:paraId="75F9C569" w14:textId="77777777" w:rsidR="006208DD" w:rsidRPr="00402DDE" w:rsidRDefault="006208DD">
      <w:pPr>
        <w:rPr>
          <w:szCs w:val="26"/>
        </w:rPr>
      </w:pPr>
    </w:p>
    <w:p w14:paraId="0A174C74" w14:textId="7C9A5953" w:rsidR="008036E2" w:rsidRPr="0045720A" w:rsidRDefault="004A6123" w:rsidP="0045720A">
      <w:pPr>
        <w:pStyle w:val="Heading1"/>
      </w:pPr>
      <w:r w:rsidRPr="0045720A">
        <w:t>PRESIDENT’S REPORT ON ACTIONS OF THE SENATE</w:t>
      </w:r>
      <w:r w:rsidR="00644C69" w:rsidRPr="0045720A">
        <w:t>S</w:t>
      </w:r>
    </w:p>
    <w:p w14:paraId="4861C6C7" w14:textId="31589A0C" w:rsidR="00BE52F7" w:rsidRDefault="00BE52F7" w:rsidP="00BE52F7"/>
    <w:p w14:paraId="2F1A8026" w14:textId="77777777" w:rsidR="00355660" w:rsidRPr="00BE52F7" w:rsidRDefault="00355660" w:rsidP="00BE52F7"/>
    <w:p w14:paraId="3D7BD7ED" w14:textId="77777777" w:rsidR="00BE52F7" w:rsidRDefault="00BE52F7" w:rsidP="00BE52F7">
      <w:pPr>
        <w:jc w:val="center"/>
        <w:rPr>
          <w:u w:val="single"/>
        </w:rPr>
      </w:pPr>
      <w:r>
        <w:rPr>
          <w:u w:val="single"/>
        </w:rPr>
        <w:t>Revise the Master of Arts in Speech and Hearing Science, College of Applied Health Sciences and the Graduate College, Urbana</w:t>
      </w:r>
    </w:p>
    <w:p w14:paraId="53176754" w14:textId="77777777" w:rsidR="00BE52F7" w:rsidRDefault="00BE52F7" w:rsidP="00BE52F7">
      <w:pPr>
        <w:jc w:val="center"/>
        <w:rPr>
          <w:u w:val="single"/>
        </w:rPr>
      </w:pPr>
    </w:p>
    <w:p w14:paraId="43E3DF40" w14:textId="607907E3" w:rsidR="00BE52F7" w:rsidRDefault="00BE52F7" w:rsidP="00BE52F7">
      <w:pPr>
        <w:spacing w:line="480" w:lineRule="auto"/>
        <w:ind w:firstLine="1440"/>
      </w:pPr>
      <w:r>
        <w:t xml:space="preserve">The Urbana-Champaign Senate has approved a proposal from the College of Applied Health Sciences and the Graduate College to revise the Master of Arts in Speech and Hearing Science (MS in SHS). </w:t>
      </w:r>
      <w:r w:rsidR="00355660">
        <w:t xml:space="preserve"> </w:t>
      </w:r>
      <w:r>
        <w:t xml:space="preserve">These revisions are specific to the clinical program, and they align with the changing scope of practice outlined by the Council for Clinical Certification (CFCC) of the American Speech-Language-Hearing Association. </w:t>
      </w:r>
      <w:r w:rsidR="00355660">
        <w:t xml:space="preserve"> </w:t>
      </w:r>
      <w:r>
        <w:t xml:space="preserve">Revisions include moving elective courses to required courses, adding required courses, updating course titles and credit hours to align with content, and changing required Clinical Practicum credit hours. </w:t>
      </w:r>
      <w:r w:rsidR="00355660">
        <w:t xml:space="preserve"> </w:t>
      </w:r>
      <w:r>
        <w:t xml:space="preserve">As a result of these revisions, the total number of credit hours for the clinical program changes from a minimum of 60 to 66. </w:t>
      </w:r>
      <w:r w:rsidR="00355660">
        <w:t xml:space="preserve"> </w:t>
      </w:r>
      <w:r>
        <w:t>The non-clinical option, which requires a minimum of 40 credit hours, is not changing.</w:t>
      </w:r>
    </w:p>
    <w:p w14:paraId="17F87D02" w14:textId="77777777" w:rsidR="00BE52F7" w:rsidRDefault="00BE52F7" w:rsidP="00BE52F7">
      <w:pPr>
        <w:jc w:val="center"/>
        <w:rPr>
          <w:u w:val="single"/>
        </w:rPr>
      </w:pPr>
      <w:r>
        <w:rPr>
          <w:u w:val="single"/>
        </w:rPr>
        <w:t>Eliminate the joint Bachelor of Science in Journalism and Master of Journalism in Journalism, College of Media and the Graduate College, Urbana</w:t>
      </w:r>
    </w:p>
    <w:p w14:paraId="32E078A3" w14:textId="77777777" w:rsidR="00BE52F7" w:rsidRDefault="00BE52F7" w:rsidP="00BE52F7">
      <w:pPr>
        <w:jc w:val="center"/>
        <w:rPr>
          <w:u w:val="single"/>
        </w:rPr>
      </w:pPr>
    </w:p>
    <w:p w14:paraId="6880E6EB" w14:textId="3776AE6C" w:rsidR="00BE52F7" w:rsidRDefault="00BE52F7" w:rsidP="00BE52F7">
      <w:pPr>
        <w:spacing w:line="480" w:lineRule="auto"/>
        <w:ind w:firstLine="1440"/>
      </w:pPr>
      <w:r>
        <w:t xml:space="preserve">The Urbana-Champaign Senate has approved a proposal from the College of Media and the Graduate College to eliminate the joint Bachelor of Science in Journalism and Master of Journalism in Journalism. </w:t>
      </w:r>
      <w:r w:rsidR="00355660">
        <w:t xml:space="preserve"> </w:t>
      </w:r>
      <w:r>
        <w:t xml:space="preserve">A companion action item requests elimination of the Master of Journalism in Journalism (MJ in Journalism). </w:t>
      </w:r>
      <w:r w:rsidR="00355660">
        <w:t xml:space="preserve"> </w:t>
      </w:r>
      <w:r>
        <w:t xml:space="preserve">The MJ in Journalism has never met enrollment expectations and the one currently enrolled student </w:t>
      </w:r>
      <w:r>
        <w:lastRenderedPageBreak/>
        <w:t xml:space="preserve">is expected to graduate in </w:t>
      </w:r>
      <w:r w:rsidR="00424963">
        <w:t>S</w:t>
      </w:r>
      <w:r>
        <w:t xml:space="preserve">pring 2023. </w:t>
      </w:r>
      <w:r w:rsidR="00355660">
        <w:t xml:space="preserve"> </w:t>
      </w:r>
      <w:r>
        <w:t xml:space="preserve">As a result of the elimination of the MJ in Journalism, the joint BS in Journalism and MJ in Journalism also needs to be eliminated. </w:t>
      </w:r>
      <w:r w:rsidR="00355660">
        <w:t xml:space="preserve"> </w:t>
      </w:r>
      <w:r>
        <w:t>Students will still have the option of pursuing the Bachelor of Science in Journalism, and, for those who are interested in graduate-level study, the Master of Science in Journalism.</w:t>
      </w:r>
    </w:p>
    <w:p w14:paraId="221D7DEE"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Arts in Public Health/Master of Public Health, Concentration in Community Health Sciences, School of Public Health, Chicago</w:t>
      </w:r>
    </w:p>
    <w:p w14:paraId="6074DF23" w14:textId="77777777" w:rsidR="006B172A" w:rsidRPr="006B172A" w:rsidRDefault="006B172A" w:rsidP="006B172A">
      <w:pPr>
        <w:overflowPunct/>
        <w:autoSpaceDE/>
        <w:autoSpaceDN/>
        <w:adjustRightInd/>
        <w:textAlignment w:val="auto"/>
        <w:rPr>
          <w:bCs/>
          <w:iCs/>
          <w:szCs w:val="26"/>
          <w:lang w:eastAsia="x-none"/>
        </w:rPr>
      </w:pPr>
    </w:p>
    <w:p w14:paraId="7EA12D15"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Arts in Public Health/Master of Public Health, Concentration in Community Health Sciences (BAPH/MPH-CHS). </w:t>
      </w:r>
    </w:p>
    <w:p w14:paraId="084B8A00" w14:textId="634F61ED"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BA in Public Health is geared toward students with an interest in the sociocultural determinants of health and aims to prepare students for public health practice, community-engaged work, and careers and graduate education focused on social justice in health and well-being. </w:t>
      </w:r>
      <w:r w:rsidR="00355660">
        <w:rPr>
          <w:bCs/>
          <w:iCs/>
          <w:szCs w:val="26"/>
          <w:lang w:eastAsia="x-none"/>
        </w:rPr>
        <w:t xml:space="preserve"> </w:t>
      </w:r>
      <w:r w:rsidRPr="006B172A">
        <w:rPr>
          <w:bCs/>
          <w:iCs/>
          <w:szCs w:val="26"/>
          <w:lang w:eastAsia="x-none"/>
        </w:rPr>
        <w:t>The MPH is the basic professional degree offered by the school, and students complete a concentration in a specific public health area.</w:t>
      </w:r>
      <w:r w:rsidR="00355660">
        <w:rPr>
          <w:bCs/>
          <w:iCs/>
          <w:szCs w:val="26"/>
          <w:lang w:eastAsia="x-none"/>
        </w:rPr>
        <w:t xml:space="preserve"> </w:t>
      </w:r>
      <w:r w:rsidRPr="006B172A">
        <w:rPr>
          <w:bCs/>
          <w:iCs/>
          <w:szCs w:val="26"/>
          <w:lang w:eastAsia="x-none"/>
        </w:rPr>
        <w:t xml:space="preserve"> The joint BAPH/MPH-CHS degree program will create a pipeline for students to pursue an advanced education and ultimately enter the workforce better equipped to address health disparities and the pursuit of health justice; reduce the time needed to earn both degrees; and reduce the financial cost to the student.</w:t>
      </w:r>
    </w:p>
    <w:p w14:paraId="54F9CFC8" w14:textId="1EC280DE"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Earned separately, the degrees require a total of 165 credit hours, 120 for the BA and 45 for the MPH, Concentration in Community Health Sciences. The requirements for completion of the joint degree program are identical to the requirements </w:t>
      </w:r>
      <w:r w:rsidRPr="006B172A">
        <w:rPr>
          <w:bCs/>
          <w:iCs/>
          <w:szCs w:val="26"/>
          <w:lang w:eastAsia="x-none"/>
        </w:rPr>
        <w:lastRenderedPageBreak/>
        <w:t xml:space="preserve">of the two separate degrees. </w:t>
      </w:r>
      <w:r w:rsidR="00355660">
        <w:rPr>
          <w:bCs/>
          <w:iCs/>
          <w:szCs w:val="26"/>
          <w:lang w:eastAsia="x-none"/>
        </w:rPr>
        <w:t xml:space="preserve"> </w:t>
      </w:r>
      <w:r w:rsidRPr="006B172A">
        <w:rPr>
          <w:bCs/>
          <w:iCs/>
          <w:szCs w:val="26"/>
          <w:lang w:eastAsia="x-none"/>
        </w:rPr>
        <w:t>However, 8 credit hours of shared coursework applies to both degrees.</w:t>
      </w:r>
      <w:r w:rsidR="00355660">
        <w:rPr>
          <w:bCs/>
          <w:iCs/>
          <w:szCs w:val="26"/>
          <w:lang w:eastAsia="x-none"/>
        </w:rPr>
        <w:t xml:space="preserve"> </w:t>
      </w:r>
      <w:r w:rsidRPr="006B172A">
        <w:rPr>
          <w:bCs/>
          <w:iCs/>
          <w:szCs w:val="26"/>
          <w:lang w:eastAsia="x-none"/>
        </w:rPr>
        <w:t xml:space="preserve"> As a result, students will earn a total of 157 credit hours.  </w:t>
      </w:r>
    </w:p>
    <w:p w14:paraId="0EA504D3" w14:textId="4AE4DFB2"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Students interested in the joint degree program will need to meet with their SPH advisor during their first year at </w:t>
      </w:r>
      <w:r w:rsidR="00355660" w:rsidRPr="006B172A">
        <w:rPr>
          <w:bCs/>
          <w:iCs/>
          <w:szCs w:val="26"/>
          <w:lang w:eastAsia="x-none"/>
        </w:rPr>
        <w:t>UIC and</w:t>
      </w:r>
      <w:r w:rsidRPr="006B172A">
        <w:rPr>
          <w:bCs/>
          <w:iCs/>
          <w:szCs w:val="26"/>
          <w:lang w:eastAsia="x-none"/>
        </w:rPr>
        <w:t xml:space="preserve"> must be eligible for early admission to the BA, which enables students to begin their public health “major” course work in the fall of their sophomore year.</w:t>
      </w:r>
      <w:r w:rsidR="00355660">
        <w:rPr>
          <w:bCs/>
          <w:iCs/>
          <w:szCs w:val="26"/>
          <w:lang w:eastAsia="x-none"/>
        </w:rPr>
        <w:t xml:space="preserve"> </w:t>
      </w:r>
      <w:r w:rsidRPr="006B172A">
        <w:rPr>
          <w:bCs/>
          <w:iCs/>
          <w:szCs w:val="26"/>
          <w:lang w:eastAsia="x-none"/>
        </w:rPr>
        <w:t xml:space="preserve"> During the spring semester of their third year, students with a major and cumulative grade point average of at least 3.40/4.00 may formally apply for consideration to enter the BAPH/MPH-CHS. </w:t>
      </w:r>
    </w:p>
    <w:p w14:paraId="6BB6CBF8"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Science in Public Health/Master of Public Health, Concentration in Community Health Sciences, School of Public Health, Chicago</w:t>
      </w:r>
    </w:p>
    <w:p w14:paraId="5EBBE792" w14:textId="77777777" w:rsidR="006B172A" w:rsidRPr="006B172A" w:rsidRDefault="006B172A" w:rsidP="006B172A">
      <w:pPr>
        <w:overflowPunct/>
        <w:autoSpaceDE/>
        <w:autoSpaceDN/>
        <w:adjustRightInd/>
        <w:textAlignment w:val="auto"/>
        <w:rPr>
          <w:bCs/>
          <w:iCs/>
          <w:szCs w:val="26"/>
          <w:lang w:eastAsia="x-none"/>
        </w:rPr>
      </w:pPr>
    </w:p>
    <w:p w14:paraId="69AFBD41"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Science in Public Health/Master of Public Health, Concentration in Community Health Sciences (BSPH/MPH-CHS). </w:t>
      </w:r>
    </w:p>
    <w:p w14:paraId="15FC5210" w14:textId="3EB547AF"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BS in Public Health is geared toward students seeking a deeper understanding of basic and applied sciences and aims to prepare students for graduate and professional degrees and career trajectories in fields such as epidemiology and biostatistics, environmental and occupational health sciences. </w:t>
      </w:r>
      <w:r w:rsidR="00355660">
        <w:rPr>
          <w:bCs/>
          <w:iCs/>
          <w:szCs w:val="26"/>
          <w:lang w:eastAsia="x-none"/>
        </w:rPr>
        <w:t xml:space="preserve"> </w:t>
      </w:r>
      <w:r w:rsidRPr="006B172A">
        <w:rPr>
          <w:bCs/>
          <w:iCs/>
          <w:szCs w:val="26"/>
          <w:lang w:eastAsia="x-none"/>
        </w:rPr>
        <w:t xml:space="preserve">The MPH is the basic professional degree offered by the school, and students complete a concentration in a specific public health area. </w:t>
      </w:r>
      <w:r w:rsidR="00355660">
        <w:rPr>
          <w:bCs/>
          <w:iCs/>
          <w:szCs w:val="26"/>
          <w:lang w:eastAsia="x-none"/>
        </w:rPr>
        <w:t xml:space="preserve"> </w:t>
      </w:r>
      <w:r w:rsidRPr="006B172A">
        <w:rPr>
          <w:bCs/>
          <w:iCs/>
          <w:szCs w:val="26"/>
          <w:lang w:eastAsia="x-none"/>
        </w:rPr>
        <w:t xml:space="preserve">The joint BSPH/MPH-CHS degree program will create a pipeline for students to pursue an advanced education and ultimately enter the workforce </w:t>
      </w:r>
      <w:r w:rsidRPr="006B172A">
        <w:rPr>
          <w:bCs/>
          <w:iCs/>
          <w:szCs w:val="26"/>
          <w:lang w:eastAsia="x-none"/>
        </w:rPr>
        <w:lastRenderedPageBreak/>
        <w:t>better equipped to address health disparities and the pursuit of health justice, reduce the time needed to earn both degrees, and reduce the financial cost to the student.</w:t>
      </w:r>
    </w:p>
    <w:p w14:paraId="0BE4F56D" w14:textId="4E64EB40"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Earned separately, the degrees require a total of 165 credit hours, 120 for the BS and 45 for the MPH, Concentration in Community Health Sciences. The requirements for completion of the joint degree program are identical to the requirements of the two separate degrees. </w:t>
      </w:r>
      <w:r w:rsidR="00355660">
        <w:rPr>
          <w:bCs/>
          <w:iCs/>
          <w:szCs w:val="26"/>
          <w:lang w:eastAsia="x-none"/>
        </w:rPr>
        <w:t xml:space="preserve"> </w:t>
      </w:r>
      <w:r w:rsidRPr="006B172A">
        <w:rPr>
          <w:bCs/>
          <w:iCs/>
          <w:szCs w:val="26"/>
          <w:lang w:eastAsia="x-none"/>
        </w:rPr>
        <w:t xml:space="preserve">However, 8 credit hours of shared coursework applies to both degrees. </w:t>
      </w:r>
      <w:r w:rsidR="00355660">
        <w:rPr>
          <w:bCs/>
          <w:iCs/>
          <w:szCs w:val="26"/>
          <w:lang w:eastAsia="x-none"/>
        </w:rPr>
        <w:t xml:space="preserve"> </w:t>
      </w:r>
      <w:r w:rsidRPr="006B172A">
        <w:rPr>
          <w:bCs/>
          <w:iCs/>
          <w:szCs w:val="26"/>
          <w:lang w:eastAsia="x-none"/>
        </w:rPr>
        <w:t xml:space="preserve">As a result, students will earn a total of 157 credit hours.  </w:t>
      </w:r>
    </w:p>
    <w:p w14:paraId="69A80041" w14:textId="10A1D689"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Students interested in the joint degree program will need to meet with their SPH advisor during their first year at UIC and must be eligible for early admission to the BS, which enables students to begin their public health “major” course work in the fall of their sophomore year. </w:t>
      </w:r>
      <w:r w:rsidR="00355660">
        <w:rPr>
          <w:bCs/>
          <w:iCs/>
          <w:szCs w:val="26"/>
          <w:lang w:eastAsia="x-none"/>
        </w:rPr>
        <w:t xml:space="preserve"> </w:t>
      </w:r>
      <w:r w:rsidRPr="006B172A">
        <w:rPr>
          <w:bCs/>
          <w:iCs/>
          <w:szCs w:val="26"/>
          <w:lang w:eastAsia="x-none"/>
        </w:rPr>
        <w:t>During the spring semester of their third year, students with a major and cumulative grade point average of at least 3.40/4.00 may formally apply for consideration to enter the BSPH/MPH-CHS.</w:t>
      </w:r>
    </w:p>
    <w:p w14:paraId="6D1EBD83"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Arts in Public Health/Master of Public Health, Concentration in Environmental and Occupational Health Sciences, School of Public Health, Chicago</w:t>
      </w:r>
    </w:p>
    <w:p w14:paraId="4F594D1D" w14:textId="77777777" w:rsidR="006B172A" w:rsidRPr="006B172A" w:rsidRDefault="006B172A" w:rsidP="006B172A">
      <w:pPr>
        <w:overflowPunct/>
        <w:autoSpaceDE/>
        <w:autoSpaceDN/>
        <w:adjustRightInd/>
        <w:textAlignment w:val="auto"/>
        <w:rPr>
          <w:bCs/>
          <w:iCs/>
          <w:szCs w:val="26"/>
          <w:lang w:eastAsia="x-none"/>
        </w:rPr>
      </w:pPr>
    </w:p>
    <w:p w14:paraId="2FF03B8F"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Arts in Public Health/Master of Public Health, Concentration in Environmental and Occupational Health Sciences (BAPH/MPH-EOHS). </w:t>
      </w:r>
    </w:p>
    <w:p w14:paraId="2E29B79D" w14:textId="77807E65"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The joint BAPH/MPH-EOHS degree program will create a pipeline for students to pursue an advanced education and</w:t>
      </w:r>
      <w:r w:rsidR="00355660">
        <w:rPr>
          <w:bCs/>
          <w:iCs/>
          <w:szCs w:val="26"/>
          <w:lang w:eastAsia="x-none"/>
        </w:rPr>
        <w:t>,</w:t>
      </w:r>
      <w:r w:rsidRPr="006B172A">
        <w:rPr>
          <w:bCs/>
          <w:iCs/>
          <w:szCs w:val="26"/>
          <w:lang w:eastAsia="x-none"/>
        </w:rPr>
        <w:t xml:space="preserve"> ultimately</w:t>
      </w:r>
      <w:r w:rsidR="00355660">
        <w:rPr>
          <w:bCs/>
          <w:iCs/>
          <w:szCs w:val="26"/>
          <w:lang w:eastAsia="x-none"/>
        </w:rPr>
        <w:t>,</w:t>
      </w:r>
      <w:r w:rsidRPr="006B172A">
        <w:rPr>
          <w:bCs/>
          <w:iCs/>
          <w:szCs w:val="26"/>
          <w:lang w:eastAsia="x-none"/>
        </w:rPr>
        <w:t xml:space="preserve"> enter the workforce better equipped to address health disparities and the pursuit of health justice, reduce the time </w:t>
      </w:r>
      <w:r w:rsidRPr="006B172A">
        <w:rPr>
          <w:bCs/>
          <w:iCs/>
          <w:szCs w:val="26"/>
          <w:lang w:eastAsia="x-none"/>
        </w:rPr>
        <w:lastRenderedPageBreak/>
        <w:t xml:space="preserve">needed to earn both degrees, and reduce the financial cost to the student. </w:t>
      </w:r>
      <w:r w:rsidR="00355660">
        <w:rPr>
          <w:bCs/>
          <w:iCs/>
          <w:szCs w:val="26"/>
          <w:lang w:eastAsia="x-none"/>
        </w:rPr>
        <w:t xml:space="preserve"> </w:t>
      </w:r>
      <w:r w:rsidRPr="006B172A">
        <w:rPr>
          <w:bCs/>
          <w:iCs/>
          <w:szCs w:val="26"/>
          <w:lang w:eastAsia="x-none"/>
        </w:rPr>
        <w:t xml:space="preserve">Earned separately, the degrees require a total of 163 credit hours, 120 for the BA and 43 for the MPH, Concentration in Environmental and Occupational Health Sciences. </w:t>
      </w:r>
      <w:r w:rsidR="00355660">
        <w:rPr>
          <w:bCs/>
          <w:iCs/>
          <w:szCs w:val="26"/>
          <w:lang w:eastAsia="x-none"/>
        </w:rPr>
        <w:t xml:space="preserve"> </w:t>
      </w:r>
      <w:r w:rsidRPr="006B172A">
        <w:rPr>
          <w:bCs/>
          <w:iCs/>
          <w:szCs w:val="26"/>
          <w:lang w:eastAsia="x-none"/>
        </w:rPr>
        <w:t xml:space="preserve">The requirements for completion of the joint degree program are identical to the requirements of the two separate degrees. </w:t>
      </w:r>
      <w:r w:rsidR="00355660">
        <w:rPr>
          <w:bCs/>
          <w:iCs/>
          <w:szCs w:val="26"/>
          <w:lang w:eastAsia="x-none"/>
        </w:rPr>
        <w:t xml:space="preserve"> </w:t>
      </w:r>
      <w:r w:rsidRPr="006B172A">
        <w:rPr>
          <w:bCs/>
          <w:iCs/>
          <w:szCs w:val="26"/>
          <w:lang w:eastAsia="x-none"/>
        </w:rPr>
        <w:t xml:space="preserve">However, 9 credit hours of shared coursework applies to both degrees. As a result, students will earn a total of 154 credit hours.  </w:t>
      </w:r>
    </w:p>
    <w:p w14:paraId="1175D3A3" w14:textId="177DECCB"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Students interested in the joint degree program will need to meet with their SPH advisor during their first year at UIC and must be eligible for early admission to the BA, which enables students to begin their public health “major” course work in the fall of their sophomore year.</w:t>
      </w:r>
      <w:r w:rsidR="00355660">
        <w:rPr>
          <w:bCs/>
          <w:iCs/>
          <w:szCs w:val="26"/>
          <w:lang w:eastAsia="x-none"/>
        </w:rPr>
        <w:t xml:space="preserve"> </w:t>
      </w:r>
      <w:r w:rsidRPr="006B172A">
        <w:rPr>
          <w:bCs/>
          <w:iCs/>
          <w:szCs w:val="26"/>
          <w:lang w:eastAsia="x-none"/>
        </w:rPr>
        <w:t xml:space="preserve"> During the spring semester of their third year, students with a major and cumulative grade point average of at least 3.40/4.00 may formally apply for consideration to enter the BAPH/MPH-EOHS. </w:t>
      </w:r>
    </w:p>
    <w:p w14:paraId="7044C045"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Science in Public Health/Master of Public Health, Concentration in Environmental and Occupational Health Sciences, School of Public Health, Chicago</w:t>
      </w:r>
    </w:p>
    <w:p w14:paraId="18910FC7" w14:textId="77777777" w:rsidR="006B172A" w:rsidRPr="006B172A" w:rsidRDefault="006B172A" w:rsidP="006B172A">
      <w:pPr>
        <w:overflowPunct/>
        <w:autoSpaceDE/>
        <w:autoSpaceDN/>
        <w:adjustRightInd/>
        <w:textAlignment w:val="auto"/>
        <w:rPr>
          <w:bCs/>
          <w:iCs/>
          <w:szCs w:val="26"/>
          <w:lang w:eastAsia="x-none"/>
        </w:rPr>
      </w:pPr>
    </w:p>
    <w:p w14:paraId="101710C0"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Science in Public Health/Master of Public Health, Concentration in Environmental and Occupational Health Sciences (BSPH/MPH-EOHS). </w:t>
      </w:r>
    </w:p>
    <w:p w14:paraId="5FEA45DA" w14:textId="670DA76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joint BSPH/MPH-EOHS degree program will create a pipeline for students to pursue an advanced education and, ultimately, enter the workforce better equipped to address health disparities and the pursuit of health justice, reduce the time needed to earn both degrees, and reduce the financial cost to the student. Earned </w:t>
      </w:r>
      <w:r w:rsidRPr="006B172A">
        <w:rPr>
          <w:bCs/>
          <w:iCs/>
          <w:szCs w:val="26"/>
          <w:lang w:eastAsia="x-none"/>
        </w:rPr>
        <w:lastRenderedPageBreak/>
        <w:t xml:space="preserve">separately, the degrees require a total of 163 credit hours, 120 for the BS and 43 for the MPH, Concentration in Environmental and Occupational Health Sciences. </w:t>
      </w:r>
      <w:r w:rsidR="00355660">
        <w:rPr>
          <w:bCs/>
          <w:iCs/>
          <w:szCs w:val="26"/>
          <w:lang w:eastAsia="x-none"/>
        </w:rPr>
        <w:t xml:space="preserve"> </w:t>
      </w:r>
      <w:r w:rsidRPr="006B172A">
        <w:rPr>
          <w:bCs/>
          <w:iCs/>
          <w:szCs w:val="26"/>
          <w:lang w:eastAsia="x-none"/>
        </w:rPr>
        <w:t xml:space="preserve">The requirements for completion of the joint degree program are identical to the requirements of the two separate degrees. </w:t>
      </w:r>
      <w:r w:rsidR="00355660">
        <w:rPr>
          <w:bCs/>
          <w:iCs/>
          <w:szCs w:val="26"/>
          <w:lang w:eastAsia="x-none"/>
        </w:rPr>
        <w:t xml:space="preserve"> </w:t>
      </w:r>
      <w:r w:rsidRPr="006B172A">
        <w:rPr>
          <w:bCs/>
          <w:iCs/>
          <w:szCs w:val="26"/>
          <w:lang w:eastAsia="x-none"/>
        </w:rPr>
        <w:t xml:space="preserve">However, 9 credit hours of shared coursework applies to both degrees. </w:t>
      </w:r>
      <w:r w:rsidR="00355660">
        <w:rPr>
          <w:bCs/>
          <w:iCs/>
          <w:szCs w:val="26"/>
          <w:lang w:eastAsia="x-none"/>
        </w:rPr>
        <w:t xml:space="preserve"> </w:t>
      </w:r>
      <w:r w:rsidRPr="006B172A">
        <w:rPr>
          <w:bCs/>
          <w:iCs/>
          <w:szCs w:val="26"/>
          <w:lang w:eastAsia="x-none"/>
        </w:rPr>
        <w:t>As a result, students will earn a total of 154 credit hours.</w:t>
      </w:r>
    </w:p>
    <w:p w14:paraId="3986AD90" w14:textId="11DC1155"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Students interested in the joint degree program will need to meet with their SPH advisor during their first year at UIC and must be eligible for early admission to the BS, which enables students to begin their public health “major” course work in the fall of their sophomore year. </w:t>
      </w:r>
      <w:r w:rsidR="00355660">
        <w:rPr>
          <w:bCs/>
          <w:iCs/>
          <w:szCs w:val="26"/>
          <w:lang w:eastAsia="x-none"/>
        </w:rPr>
        <w:t xml:space="preserve"> </w:t>
      </w:r>
      <w:r w:rsidRPr="006B172A">
        <w:rPr>
          <w:bCs/>
          <w:iCs/>
          <w:szCs w:val="26"/>
          <w:lang w:eastAsia="x-none"/>
        </w:rPr>
        <w:t>During the spring semester of their third year, students with a major and cumulative grade point average of at least 3.40/4.00 may formally apply for consideration to enter the BSPH/MPH-EOHS.</w:t>
      </w:r>
    </w:p>
    <w:p w14:paraId="7EBD4054"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Arts in Public Health/Master of Public Health, Concentration in Epidemiology, School of Public Health, Chicago</w:t>
      </w:r>
    </w:p>
    <w:p w14:paraId="3D59E09C" w14:textId="77777777" w:rsidR="006B172A" w:rsidRPr="006B172A" w:rsidRDefault="006B172A" w:rsidP="006B172A">
      <w:pPr>
        <w:overflowPunct/>
        <w:autoSpaceDE/>
        <w:autoSpaceDN/>
        <w:adjustRightInd/>
        <w:textAlignment w:val="auto"/>
        <w:rPr>
          <w:bCs/>
          <w:iCs/>
          <w:szCs w:val="26"/>
          <w:lang w:eastAsia="x-none"/>
        </w:rPr>
      </w:pPr>
    </w:p>
    <w:p w14:paraId="3C0A9185"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Arts in Public Health/Master of Public Health, Concentration in Epidemiology (BAPH/MPH-EPI). </w:t>
      </w:r>
    </w:p>
    <w:p w14:paraId="7C7D74C7" w14:textId="00958713"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joint BAPH/MPH-EPI degree program will create a pipeline for students to pursue an advanced education and, ultimately, enter the workforce better equipped to address health disparities and the pursuit of health justice, reduce the time needed to earn both degrees, and reduce the financial cost to the student. </w:t>
      </w:r>
      <w:r w:rsidR="00355660">
        <w:rPr>
          <w:bCs/>
          <w:iCs/>
          <w:szCs w:val="26"/>
          <w:lang w:eastAsia="x-none"/>
        </w:rPr>
        <w:t xml:space="preserve"> </w:t>
      </w:r>
      <w:r w:rsidRPr="006B172A">
        <w:rPr>
          <w:bCs/>
          <w:iCs/>
          <w:szCs w:val="26"/>
          <w:lang w:eastAsia="x-none"/>
        </w:rPr>
        <w:t xml:space="preserve">Earned separately, the degrees require a total of 173 credit hours, 120 for the BA and 53 for the MPH, Concentration in Epidemiology. </w:t>
      </w:r>
      <w:r w:rsidR="00355660">
        <w:rPr>
          <w:bCs/>
          <w:iCs/>
          <w:szCs w:val="26"/>
          <w:lang w:eastAsia="x-none"/>
        </w:rPr>
        <w:t xml:space="preserve"> </w:t>
      </w:r>
      <w:r w:rsidRPr="006B172A">
        <w:rPr>
          <w:bCs/>
          <w:iCs/>
          <w:szCs w:val="26"/>
          <w:lang w:eastAsia="x-none"/>
        </w:rPr>
        <w:t xml:space="preserve">The requirements for completion of the joint </w:t>
      </w:r>
      <w:r w:rsidRPr="006B172A">
        <w:rPr>
          <w:bCs/>
          <w:iCs/>
          <w:szCs w:val="26"/>
          <w:lang w:eastAsia="x-none"/>
        </w:rPr>
        <w:lastRenderedPageBreak/>
        <w:t xml:space="preserve">degree program are identical to the requirements of the two separate degrees. </w:t>
      </w:r>
      <w:r w:rsidR="00355660">
        <w:rPr>
          <w:bCs/>
          <w:iCs/>
          <w:szCs w:val="26"/>
          <w:lang w:eastAsia="x-none"/>
        </w:rPr>
        <w:t xml:space="preserve"> </w:t>
      </w:r>
      <w:r w:rsidRPr="006B172A">
        <w:rPr>
          <w:bCs/>
          <w:iCs/>
          <w:szCs w:val="26"/>
          <w:lang w:eastAsia="x-none"/>
        </w:rPr>
        <w:t xml:space="preserve">However, 9 credit hours of shared coursework applies to both degrees. As a result, students will earn a total of 164 credit hours.  </w:t>
      </w:r>
    </w:p>
    <w:p w14:paraId="73F5F1D9" w14:textId="036BA76B"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Students interested in the joint degree program will need to meet with their SPH advisor during their first year at UIC and must be eligible for early admission to the BA, which enables students to begin their public health “major” course work in the fall of their sophomore year. </w:t>
      </w:r>
      <w:r w:rsidR="00355660">
        <w:rPr>
          <w:bCs/>
          <w:iCs/>
          <w:szCs w:val="26"/>
          <w:lang w:eastAsia="x-none"/>
        </w:rPr>
        <w:t xml:space="preserve"> </w:t>
      </w:r>
      <w:r w:rsidRPr="006B172A">
        <w:rPr>
          <w:bCs/>
          <w:iCs/>
          <w:szCs w:val="26"/>
          <w:lang w:eastAsia="x-none"/>
        </w:rPr>
        <w:t xml:space="preserve">During the spring semester of their third year, students with a major and cumulative grade point average of at least 3.40/4.00 may formally apply for consideration to enter the BAPH/MPH-EPI. </w:t>
      </w:r>
    </w:p>
    <w:p w14:paraId="3D4BFFE7"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Science in Public Health/Master of Public Health, Concentration in Epidemiology, School of Public Health, Chicago</w:t>
      </w:r>
    </w:p>
    <w:p w14:paraId="27A51451" w14:textId="77777777" w:rsidR="006B172A" w:rsidRPr="006B172A" w:rsidRDefault="006B172A" w:rsidP="006B172A">
      <w:pPr>
        <w:overflowPunct/>
        <w:autoSpaceDE/>
        <w:autoSpaceDN/>
        <w:adjustRightInd/>
        <w:textAlignment w:val="auto"/>
        <w:rPr>
          <w:bCs/>
          <w:iCs/>
          <w:szCs w:val="26"/>
          <w:lang w:eastAsia="x-none"/>
        </w:rPr>
      </w:pPr>
    </w:p>
    <w:p w14:paraId="03092146"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Science in Public Health/Master of Public Health, Concentration in Epidemiology (BSPH/MPH-EPI). </w:t>
      </w:r>
    </w:p>
    <w:p w14:paraId="104E369A" w14:textId="41B8FD18"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The joint BSPH/MPH-EPI degree program will create a pipeline for students to pursue an advanced education and</w:t>
      </w:r>
      <w:r w:rsidR="00355660">
        <w:rPr>
          <w:bCs/>
          <w:iCs/>
          <w:szCs w:val="26"/>
          <w:lang w:eastAsia="x-none"/>
        </w:rPr>
        <w:t>,</w:t>
      </w:r>
      <w:r w:rsidRPr="006B172A">
        <w:rPr>
          <w:bCs/>
          <w:iCs/>
          <w:szCs w:val="26"/>
          <w:lang w:eastAsia="x-none"/>
        </w:rPr>
        <w:t xml:space="preserve"> ultimately</w:t>
      </w:r>
      <w:r w:rsidR="00355660">
        <w:rPr>
          <w:bCs/>
          <w:iCs/>
          <w:szCs w:val="26"/>
          <w:lang w:eastAsia="x-none"/>
        </w:rPr>
        <w:t>,</w:t>
      </w:r>
      <w:r w:rsidRPr="006B172A">
        <w:rPr>
          <w:bCs/>
          <w:iCs/>
          <w:szCs w:val="26"/>
          <w:lang w:eastAsia="x-none"/>
        </w:rPr>
        <w:t xml:space="preserve"> enter the workforce better equipped to address health disparities and the pursuit of health justice, reduce the time needed to earn both degrees, and reduce the financial cost to the student. </w:t>
      </w:r>
      <w:r w:rsidR="00355660">
        <w:rPr>
          <w:bCs/>
          <w:iCs/>
          <w:szCs w:val="26"/>
          <w:lang w:eastAsia="x-none"/>
        </w:rPr>
        <w:t xml:space="preserve"> </w:t>
      </w:r>
      <w:r w:rsidRPr="006B172A">
        <w:rPr>
          <w:bCs/>
          <w:iCs/>
          <w:szCs w:val="26"/>
          <w:lang w:eastAsia="x-none"/>
        </w:rPr>
        <w:t xml:space="preserve">Earned separately, the degrees require a total of 173 credit hours, 120 for the BS and 53 for the MPH, Concentration in Epidemiology. </w:t>
      </w:r>
      <w:r w:rsidR="00355660">
        <w:rPr>
          <w:bCs/>
          <w:iCs/>
          <w:szCs w:val="26"/>
          <w:lang w:eastAsia="x-none"/>
        </w:rPr>
        <w:t xml:space="preserve"> </w:t>
      </w:r>
      <w:r w:rsidRPr="006B172A">
        <w:rPr>
          <w:bCs/>
          <w:iCs/>
          <w:szCs w:val="26"/>
          <w:lang w:eastAsia="x-none"/>
        </w:rPr>
        <w:t>The requirements for completion of the joint degree program are identical to the requirements of the two separate degrees.</w:t>
      </w:r>
      <w:r w:rsidR="00355660">
        <w:rPr>
          <w:bCs/>
          <w:iCs/>
          <w:szCs w:val="26"/>
          <w:lang w:eastAsia="x-none"/>
        </w:rPr>
        <w:t xml:space="preserve">  </w:t>
      </w:r>
      <w:r w:rsidRPr="006B172A">
        <w:rPr>
          <w:bCs/>
          <w:iCs/>
          <w:szCs w:val="26"/>
          <w:lang w:eastAsia="x-none"/>
        </w:rPr>
        <w:t xml:space="preserve">However, 9 </w:t>
      </w:r>
      <w:r w:rsidRPr="006B172A">
        <w:rPr>
          <w:bCs/>
          <w:iCs/>
          <w:szCs w:val="26"/>
          <w:lang w:eastAsia="x-none"/>
        </w:rPr>
        <w:lastRenderedPageBreak/>
        <w:t xml:space="preserve">credit hours of shared coursework applies to both degrees. As a result, students will earn a total of 164 credit hours.  </w:t>
      </w:r>
    </w:p>
    <w:p w14:paraId="23915FF5" w14:textId="70D25F2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Students interested in the joint degree program will need to meet with their SPH advisor during their first year at UIC and must be eligible for early admission to the BS, which enables students to begin their public health “major” course work in the fall of their sophomore year. </w:t>
      </w:r>
      <w:r w:rsidR="00355660">
        <w:rPr>
          <w:bCs/>
          <w:iCs/>
          <w:szCs w:val="26"/>
          <w:lang w:eastAsia="x-none"/>
        </w:rPr>
        <w:t xml:space="preserve"> </w:t>
      </w:r>
      <w:r w:rsidRPr="006B172A">
        <w:rPr>
          <w:bCs/>
          <w:iCs/>
          <w:szCs w:val="26"/>
          <w:lang w:eastAsia="x-none"/>
        </w:rPr>
        <w:t>During the spring semester of their third year, students with a major and cumulative grade point average of at least 3.40/4.00 may formally apply for consideration to enter the BSPH/MPH-EPI.</w:t>
      </w:r>
    </w:p>
    <w:p w14:paraId="1B1AF25A"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Arts in Public Health/Master of Public Health, Concentration in Health Policy and Administration, School of Public Health, Chicago</w:t>
      </w:r>
    </w:p>
    <w:p w14:paraId="73D030F2" w14:textId="77777777" w:rsidR="006B172A" w:rsidRPr="006B172A" w:rsidRDefault="006B172A" w:rsidP="006B172A">
      <w:pPr>
        <w:overflowPunct/>
        <w:autoSpaceDE/>
        <w:autoSpaceDN/>
        <w:adjustRightInd/>
        <w:textAlignment w:val="auto"/>
        <w:rPr>
          <w:bCs/>
          <w:iCs/>
          <w:szCs w:val="26"/>
          <w:lang w:eastAsia="x-none"/>
        </w:rPr>
      </w:pPr>
    </w:p>
    <w:p w14:paraId="14F2B458"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Arts in Public Health/Master of Public Health, Concentration in Health </w:t>
      </w:r>
      <w:proofErr w:type="gramStart"/>
      <w:r w:rsidRPr="006B172A">
        <w:rPr>
          <w:bCs/>
          <w:iCs/>
          <w:szCs w:val="26"/>
          <w:lang w:eastAsia="x-none"/>
        </w:rPr>
        <w:t>Policy</w:t>
      </w:r>
      <w:proofErr w:type="gramEnd"/>
      <w:r w:rsidRPr="006B172A">
        <w:rPr>
          <w:bCs/>
          <w:iCs/>
          <w:szCs w:val="26"/>
          <w:lang w:eastAsia="x-none"/>
        </w:rPr>
        <w:t xml:space="preserve"> and Administration (BAPH/MPH-HPA). </w:t>
      </w:r>
    </w:p>
    <w:p w14:paraId="3DFD5455" w14:textId="4AC420E2"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joint BAPH/MPH-HPA degree program will create a pipeline for students to pursue an advanced education and, ultimately, enter the workforce better equipped to address health disparities and the pursuit of health justice, reduce the time needed to earn both degrees, and reduce the financial cost to the student. </w:t>
      </w:r>
      <w:r w:rsidR="00355660">
        <w:rPr>
          <w:bCs/>
          <w:iCs/>
          <w:szCs w:val="26"/>
          <w:lang w:eastAsia="x-none"/>
        </w:rPr>
        <w:t xml:space="preserve"> </w:t>
      </w:r>
      <w:r w:rsidRPr="006B172A">
        <w:rPr>
          <w:bCs/>
          <w:iCs/>
          <w:szCs w:val="26"/>
          <w:lang w:eastAsia="x-none"/>
        </w:rPr>
        <w:t xml:space="preserve">Earned separately, the degrees require a total of 169 credit hours, 120 for the BA and 49 for the MPH, Concentration in Health Policy and Administration. </w:t>
      </w:r>
      <w:r w:rsidR="00355660">
        <w:rPr>
          <w:bCs/>
          <w:iCs/>
          <w:szCs w:val="26"/>
          <w:lang w:eastAsia="x-none"/>
        </w:rPr>
        <w:t xml:space="preserve"> </w:t>
      </w:r>
      <w:r w:rsidRPr="006B172A">
        <w:rPr>
          <w:bCs/>
          <w:iCs/>
          <w:szCs w:val="26"/>
          <w:lang w:eastAsia="x-none"/>
        </w:rPr>
        <w:t xml:space="preserve">The requirements for completion of the joint degree program are identical to the requirements of the two </w:t>
      </w:r>
      <w:r w:rsidRPr="006B172A">
        <w:rPr>
          <w:bCs/>
          <w:iCs/>
          <w:szCs w:val="26"/>
          <w:lang w:eastAsia="x-none"/>
        </w:rPr>
        <w:lastRenderedPageBreak/>
        <w:t xml:space="preserve">separate degrees. </w:t>
      </w:r>
      <w:r w:rsidR="00355660">
        <w:rPr>
          <w:bCs/>
          <w:iCs/>
          <w:szCs w:val="26"/>
          <w:lang w:eastAsia="x-none"/>
        </w:rPr>
        <w:t xml:space="preserve"> </w:t>
      </w:r>
      <w:r w:rsidRPr="006B172A">
        <w:rPr>
          <w:bCs/>
          <w:iCs/>
          <w:szCs w:val="26"/>
          <w:lang w:eastAsia="x-none"/>
        </w:rPr>
        <w:t xml:space="preserve">However, 9 credit hours of shared coursework applies to both degrees. As a result, students will earn a total of 160 credit hours.  </w:t>
      </w:r>
    </w:p>
    <w:p w14:paraId="3A991BD8" w14:textId="612E61E8"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Students interested in the joint degree program will need to meet with their SPH advisor during their first year at UIC and must be eligible for early admission to the BA, which enables students to begin their public health “major” course work in the fall of their sophomore year. </w:t>
      </w:r>
      <w:r w:rsidR="00355660">
        <w:rPr>
          <w:bCs/>
          <w:iCs/>
          <w:szCs w:val="26"/>
          <w:lang w:eastAsia="x-none"/>
        </w:rPr>
        <w:t xml:space="preserve"> </w:t>
      </w:r>
      <w:r w:rsidRPr="006B172A">
        <w:rPr>
          <w:bCs/>
          <w:iCs/>
          <w:szCs w:val="26"/>
          <w:lang w:eastAsia="x-none"/>
        </w:rPr>
        <w:t xml:space="preserve">During the spring semester of their third year, students with a major and cumulative grade point average of at least 3.40/4.00 may formally apply for consideration to enter the BAPH/MPH-HPA. </w:t>
      </w:r>
    </w:p>
    <w:p w14:paraId="1ECDF494" w14:textId="77777777" w:rsidR="006B172A" w:rsidRPr="006B172A" w:rsidRDefault="006B172A" w:rsidP="006B172A">
      <w:pPr>
        <w:overflowPunct/>
        <w:autoSpaceDE/>
        <w:autoSpaceDN/>
        <w:adjustRightInd/>
        <w:jc w:val="center"/>
        <w:textAlignment w:val="auto"/>
        <w:rPr>
          <w:bCs/>
          <w:iCs/>
          <w:szCs w:val="26"/>
          <w:u w:val="single"/>
          <w:lang w:eastAsia="x-none"/>
        </w:rPr>
      </w:pPr>
      <w:r w:rsidRPr="006B172A">
        <w:rPr>
          <w:bCs/>
          <w:iCs/>
          <w:szCs w:val="26"/>
          <w:u w:val="single"/>
          <w:lang w:eastAsia="x-none"/>
        </w:rPr>
        <w:t>Establish the Joint Bachelor of Science in Public Health/Master of Public Health, Concentration in Health Policy and Administration, School of Public Health, Chicago</w:t>
      </w:r>
    </w:p>
    <w:p w14:paraId="5E2C93B3" w14:textId="77777777" w:rsidR="006B172A" w:rsidRPr="006B172A" w:rsidRDefault="006B172A" w:rsidP="006B172A">
      <w:pPr>
        <w:overflowPunct/>
        <w:autoSpaceDE/>
        <w:autoSpaceDN/>
        <w:adjustRightInd/>
        <w:textAlignment w:val="auto"/>
        <w:rPr>
          <w:bCs/>
          <w:iCs/>
          <w:szCs w:val="26"/>
          <w:lang w:eastAsia="x-none"/>
        </w:rPr>
      </w:pPr>
    </w:p>
    <w:p w14:paraId="6F2B343C" w14:textId="77777777"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The Chicago Senate, with the recommendation of the School of Public Health (SPH), has approved the establishment of the Joint Bachelor of Science in Public Health/Master of Public Health, Concentration in Health </w:t>
      </w:r>
      <w:proofErr w:type="gramStart"/>
      <w:r w:rsidRPr="006B172A">
        <w:rPr>
          <w:bCs/>
          <w:iCs/>
          <w:szCs w:val="26"/>
          <w:lang w:eastAsia="x-none"/>
        </w:rPr>
        <w:t>Policy</w:t>
      </w:r>
      <w:proofErr w:type="gramEnd"/>
      <w:r w:rsidRPr="006B172A">
        <w:rPr>
          <w:bCs/>
          <w:iCs/>
          <w:szCs w:val="26"/>
          <w:lang w:eastAsia="x-none"/>
        </w:rPr>
        <w:t xml:space="preserve"> and Administration (BSPH/MPH-HPA). </w:t>
      </w:r>
    </w:p>
    <w:p w14:paraId="677FC573" w14:textId="75BFE25A"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The joint BSPH/MPH-HPA degree program will create a pipeline for students to pursue an advanced education and</w:t>
      </w:r>
      <w:r w:rsidR="00355660">
        <w:rPr>
          <w:bCs/>
          <w:iCs/>
          <w:szCs w:val="26"/>
          <w:lang w:eastAsia="x-none"/>
        </w:rPr>
        <w:t>,</w:t>
      </w:r>
      <w:r w:rsidRPr="006B172A">
        <w:rPr>
          <w:bCs/>
          <w:iCs/>
          <w:szCs w:val="26"/>
          <w:lang w:eastAsia="x-none"/>
        </w:rPr>
        <w:t xml:space="preserve"> ultimately</w:t>
      </w:r>
      <w:r w:rsidR="00355660">
        <w:rPr>
          <w:bCs/>
          <w:iCs/>
          <w:szCs w:val="26"/>
          <w:lang w:eastAsia="x-none"/>
        </w:rPr>
        <w:t>,</w:t>
      </w:r>
      <w:r w:rsidRPr="006B172A">
        <w:rPr>
          <w:bCs/>
          <w:iCs/>
          <w:szCs w:val="26"/>
          <w:lang w:eastAsia="x-none"/>
        </w:rPr>
        <w:t xml:space="preserve"> enter the workforce better equipped to address health disparities and the pursuit of health justice, reduce the time needed to earn both degrees, and reduce the financial cost to the student. </w:t>
      </w:r>
      <w:r w:rsidR="00355660">
        <w:rPr>
          <w:bCs/>
          <w:iCs/>
          <w:szCs w:val="26"/>
          <w:lang w:eastAsia="x-none"/>
        </w:rPr>
        <w:t xml:space="preserve"> </w:t>
      </w:r>
      <w:r w:rsidRPr="006B172A">
        <w:rPr>
          <w:bCs/>
          <w:iCs/>
          <w:szCs w:val="26"/>
          <w:lang w:eastAsia="x-none"/>
        </w:rPr>
        <w:t xml:space="preserve">Earned separately, the degrees require a total of 169 credit hours, 120 for the BS and 49 for the MPH, Concentration in Health Policy and Administration. </w:t>
      </w:r>
      <w:r w:rsidR="00355660">
        <w:rPr>
          <w:bCs/>
          <w:iCs/>
          <w:szCs w:val="26"/>
          <w:lang w:eastAsia="x-none"/>
        </w:rPr>
        <w:t xml:space="preserve"> </w:t>
      </w:r>
      <w:r w:rsidRPr="006B172A">
        <w:rPr>
          <w:bCs/>
          <w:iCs/>
          <w:szCs w:val="26"/>
          <w:lang w:eastAsia="x-none"/>
        </w:rPr>
        <w:t xml:space="preserve">The requirements for completion of the joint degree program are identical to the requirements of the two </w:t>
      </w:r>
      <w:r w:rsidRPr="006B172A">
        <w:rPr>
          <w:bCs/>
          <w:iCs/>
          <w:szCs w:val="26"/>
          <w:lang w:eastAsia="x-none"/>
        </w:rPr>
        <w:lastRenderedPageBreak/>
        <w:t xml:space="preserve">separate degrees. </w:t>
      </w:r>
      <w:r w:rsidR="00355660">
        <w:rPr>
          <w:bCs/>
          <w:iCs/>
          <w:szCs w:val="26"/>
          <w:lang w:eastAsia="x-none"/>
        </w:rPr>
        <w:t xml:space="preserve"> </w:t>
      </w:r>
      <w:r w:rsidRPr="006B172A">
        <w:rPr>
          <w:bCs/>
          <w:iCs/>
          <w:szCs w:val="26"/>
          <w:lang w:eastAsia="x-none"/>
        </w:rPr>
        <w:t xml:space="preserve">However, 9 credit hours of shared coursework applies to both degrees. As a result, students will earn a total of 160 credit hours.  </w:t>
      </w:r>
    </w:p>
    <w:p w14:paraId="2BC6BD19" w14:textId="5D5B99AB" w:rsidR="006B172A" w:rsidRPr="006B172A" w:rsidRDefault="006B172A" w:rsidP="00355660">
      <w:pPr>
        <w:overflowPunct/>
        <w:autoSpaceDE/>
        <w:autoSpaceDN/>
        <w:adjustRightInd/>
        <w:spacing w:line="480" w:lineRule="auto"/>
        <w:ind w:firstLine="1440"/>
        <w:textAlignment w:val="auto"/>
        <w:rPr>
          <w:bCs/>
          <w:iCs/>
          <w:szCs w:val="26"/>
          <w:lang w:eastAsia="x-none"/>
        </w:rPr>
      </w:pPr>
      <w:r w:rsidRPr="006B172A">
        <w:rPr>
          <w:bCs/>
          <w:iCs/>
          <w:szCs w:val="26"/>
          <w:lang w:eastAsia="x-none"/>
        </w:rPr>
        <w:t xml:space="preserve">Students interested in the joint degree program will need to meet with their SPH advisor during their first year at UIC and must be eligible for early admission to the BS, which enables students to begin their public health “major” course work in the fall of their sophomore year. </w:t>
      </w:r>
      <w:r w:rsidR="00355660">
        <w:rPr>
          <w:bCs/>
          <w:iCs/>
          <w:szCs w:val="26"/>
          <w:lang w:eastAsia="x-none"/>
        </w:rPr>
        <w:t xml:space="preserve"> </w:t>
      </w:r>
      <w:r w:rsidRPr="006B172A">
        <w:rPr>
          <w:bCs/>
          <w:iCs/>
          <w:szCs w:val="26"/>
          <w:lang w:eastAsia="x-none"/>
        </w:rPr>
        <w:t>During the spring semester of their third year, students with a major and cumulative grade point average of at least 3.40/4.00 may formally apply for consideration to enter the BSPH/MPH-HPA.</w:t>
      </w:r>
    </w:p>
    <w:p w14:paraId="2589950D" w14:textId="77777777" w:rsidR="006B172A" w:rsidRDefault="006B172A" w:rsidP="006B172A">
      <w:pPr>
        <w:jc w:val="center"/>
        <w:rPr>
          <w:szCs w:val="26"/>
          <w:u w:val="single"/>
        </w:rPr>
      </w:pPr>
      <w:r>
        <w:rPr>
          <w:szCs w:val="26"/>
          <w:u w:val="single"/>
        </w:rPr>
        <w:t xml:space="preserve">Establish the Concentration in World History in the Bachelor of Arts in History, </w:t>
      </w:r>
    </w:p>
    <w:p w14:paraId="2A27E1E0" w14:textId="1E232272" w:rsidR="006B172A" w:rsidRDefault="006B172A" w:rsidP="006B172A">
      <w:pPr>
        <w:jc w:val="center"/>
        <w:rPr>
          <w:szCs w:val="26"/>
          <w:u w:val="single"/>
        </w:rPr>
      </w:pPr>
      <w:r>
        <w:rPr>
          <w:szCs w:val="26"/>
          <w:u w:val="single"/>
        </w:rPr>
        <w:t>College of Liberal Art</w:t>
      </w:r>
      <w:r w:rsidR="00355660">
        <w:rPr>
          <w:szCs w:val="26"/>
          <w:u w:val="single"/>
        </w:rPr>
        <w:t>s</w:t>
      </w:r>
      <w:r>
        <w:rPr>
          <w:szCs w:val="26"/>
          <w:u w:val="single"/>
        </w:rPr>
        <w:t xml:space="preserve"> and Social Sciences, Springfield</w:t>
      </w:r>
    </w:p>
    <w:p w14:paraId="47F234E0" w14:textId="77777777" w:rsidR="006E15C2" w:rsidRPr="00B22F92" w:rsidRDefault="006E15C2" w:rsidP="006E15C2">
      <w:pPr>
        <w:rPr>
          <w:szCs w:val="26"/>
        </w:rPr>
      </w:pPr>
    </w:p>
    <w:p w14:paraId="31E3410E" w14:textId="593068C1" w:rsidR="006E15C2" w:rsidRDefault="006E15C2" w:rsidP="006E15C2">
      <w:pPr>
        <w:spacing w:line="480" w:lineRule="auto"/>
        <w:rPr>
          <w:szCs w:val="26"/>
        </w:rPr>
      </w:pPr>
      <w:r w:rsidRPr="00983645">
        <w:rPr>
          <w:szCs w:val="26"/>
        </w:rPr>
        <w:tab/>
      </w:r>
      <w:r>
        <w:rPr>
          <w:szCs w:val="26"/>
        </w:rPr>
        <w:tab/>
      </w:r>
      <w:r w:rsidRPr="0099306A">
        <w:rPr>
          <w:szCs w:val="26"/>
        </w:rPr>
        <w:t>The Springfield Senate</w:t>
      </w:r>
      <w:r w:rsidR="00355660">
        <w:rPr>
          <w:szCs w:val="26"/>
        </w:rPr>
        <w:t>,</w:t>
      </w:r>
      <w:r w:rsidRPr="0099306A">
        <w:rPr>
          <w:szCs w:val="26"/>
        </w:rPr>
        <w:t xml:space="preserve"> with the recommendation of the College of </w:t>
      </w:r>
      <w:r>
        <w:rPr>
          <w:szCs w:val="26"/>
        </w:rPr>
        <w:t>Liberal Arts and Social Sciences</w:t>
      </w:r>
      <w:r w:rsidR="00355660">
        <w:rPr>
          <w:szCs w:val="26"/>
        </w:rPr>
        <w:t>,</w:t>
      </w:r>
      <w:r>
        <w:rPr>
          <w:szCs w:val="26"/>
        </w:rPr>
        <w:t xml:space="preserve"> </w:t>
      </w:r>
      <w:r w:rsidRPr="0099306A">
        <w:rPr>
          <w:szCs w:val="26"/>
        </w:rPr>
        <w:t xml:space="preserve">has approved the establishment of the </w:t>
      </w:r>
      <w:r w:rsidR="0034095A">
        <w:rPr>
          <w:szCs w:val="26"/>
        </w:rPr>
        <w:t>C</w:t>
      </w:r>
      <w:r w:rsidRPr="0099306A">
        <w:rPr>
          <w:szCs w:val="26"/>
        </w:rPr>
        <w:t xml:space="preserve">oncentration in </w:t>
      </w:r>
      <w:r>
        <w:rPr>
          <w:szCs w:val="26"/>
        </w:rPr>
        <w:t xml:space="preserve">World History in the </w:t>
      </w:r>
      <w:r w:rsidRPr="0099306A">
        <w:rPr>
          <w:szCs w:val="26"/>
        </w:rPr>
        <w:t xml:space="preserve">Bachelor of </w:t>
      </w:r>
      <w:r>
        <w:rPr>
          <w:szCs w:val="26"/>
        </w:rPr>
        <w:t xml:space="preserve">Arts in History.  </w:t>
      </w:r>
    </w:p>
    <w:p w14:paraId="76437B18" w14:textId="24FF9BBC" w:rsidR="006E15C2" w:rsidRDefault="006E15C2" w:rsidP="006E15C2">
      <w:pPr>
        <w:spacing w:line="480" w:lineRule="auto"/>
        <w:ind w:firstLine="1440"/>
        <w:rPr>
          <w:szCs w:val="26"/>
        </w:rPr>
      </w:pPr>
      <w:r>
        <w:rPr>
          <w:szCs w:val="26"/>
        </w:rPr>
        <w:t xml:space="preserve">The creation of the </w:t>
      </w:r>
      <w:r w:rsidR="0034095A">
        <w:rPr>
          <w:szCs w:val="26"/>
        </w:rPr>
        <w:t>w</w:t>
      </w:r>
      <w:r>
        <w:rPr>
          <w:szCs w:val="26"/>
        </w:rPr>
        <w:t xml:space="preserve">orld </w:t>
      </w:r>
      <w:r w:rsidR="0034095A">
        <w:rPr>
          <w:szCs w:val="26"/>
        </w:rPr>
        <w:t>h</w:t>
      </w:r>
      <w:r>
        <w:rPr>
          <w:szCs w:val="26"/>
        </w:rPr>
        <w:t xml:space="preserve">istory concentration will </w:t>
      </w:r>
      <w:r w:rsidRPr="00E326B0">
        <w:rPr>
          <w:szCs w:val="26"/>
        </w:rPr>
        <w:t xml:space="preserve">help </w:t>
      </w:r>
      <w:r>
        <w:rPr>
          <w:szCs w:val="26"/>
        </w:rPr>
        <w:t>to address</w:t>
      </w:r>
      <w:r w:rsidRPr="00E326B0">
        <w:rPr>
          <w:szCs w:val="26"/>
        </w:rPr>
        <w:t xml:space="preserve"> the need for educators with global competency in the K</w:t>
      </w:r>
      <w:r w:rsidR="0034095A">
        <w:rPr>
          <w:szCs w:val="26"/>
        </w:rPr>
        <w:t xml:space="preserve"> through </w:t>
      </w:r>
      <w:r w:rsidRPr="00E326B0">
        <w:rPr>
          <w:szCs w:val="26"/>
        </w:rPr>
        <w:t>12 educational system</w:t>
      </w:r>
      <w:r>
        <w:rPr>
          <w:szCs w:val="26"/>
        </w:rPr>
        <w:t xml:space="preserve">.  </w:t>
      </w:r>
      <w:r w:rsidRPr="00A81DCB">
        <w:rPr>
          <w:szCs w:val="26"/>
        </w:rPr>
        <w:t>The shortage of teachers with a global understanding and cultural competency accentuates the need for the concentration</w:t>
      </w:r>
      <w:r>
        <w:rPr>
          <w:szCs w:val="26"/>
        </w:rPr>
        <w:t xml:space="preserve"> and is a direct response to a </w:t>
      </w:r>
      <w:r w:rsidRPr="00A81DCB">
        <w:rPr>
          <w:szCs w:val="26"/>
        </w:rPr>
        <w:t xml:space="preserve">demand from students </w:t>
      </w:r>
      <w:r w:rsidRPr="008930A7">
        <w:rPr>
          <w:szCs w:val="26"/>
        </w:rPr>
        <w:t>pursuing a Secondary Education Bachelor of Arts in History</w:t>
      </w:r>
      <w:r>
        <w:rPr>
          <w:szCs w:val="26"/>
        </w:rPr>
        <w:t xml:space="preserve">. </w:t>
      </w:r>
    </w:p>
    <w:p w14:paraId="15D62CBA" w14:textId="293CA353" w:rsidR="006E15C2" w:rsidRDefault="006E15C2" w:rsidP="006E15C2">
      <w:pPr>
        <w:spacing w:line="480" w:lineRule="auto"/>
        <w:ind w:firstLine="1440"/>
        <w:rPr>
          <w:szCs w:val="26"/>
        </w:rPr>
      </w:pPr>
      <w:r>
        <w:rPr>
          <w:szCs w:val="26"/>
        </w:rPr>
        <w:t xml:space="preserve">The </w:t>
      </w:r>
      <w:r w:rsidR="0034095A">
        <w:rPr>
          <w:szCs w:val="26"/>
        </w:rPr>
        <w:t>w</w:t>
      </w:r>
      <w:r>
        <w:rPr>
          <w:szCs w:val="26"/>
        </w:rPr>
        <w:t xml:space="preserve">orld </w:t>
      </w:r>
      <w:r w:rsidR="0034095A">
        <w:rPr>
          <w:szCs w:val="26"/>
        </w:rPr>
        <w:t>h</w:t>
      </w:r>
      <w:r>
        <w:rPr>
          <w:szCs w:val="26"/>
        </w:rPr>
        <w:t xml:space="preserve">istory concentration will enable students to receive recognition for achieving expertise in multiple regions of the globe and to combine that expertise with additional experiences, such as study away, internships, and/or foreign language training.  The 15-hour concentration requires students to complete </w:t>
      </w:r>
      <w:r w:rsidR="0034095A">
        <w:rPr>
          <w:szCs w:val="26"/>
        </w:rPr>
        <w:t>3</w:t>
      </w:r>
      <w:r>
        <w:rPr>
          <w:szCs w:val="26"/>
        </w:rPr>
        <w:t xml:space="preserve"> hours of lower </w:t>
      </w:r>
      <w:r>
        <w:rPr>
          <w:szCs w:val="26"/>
        </w:rPr>
        <w:lastRenderedPageBreak/>
        <w:t xml:space="preserve">division coursework in historical regions or themes outside of the United States and 12 hours of upper division courses of histories from at least three different world regions.  To encourage students to pursue experiential learning and linguistic expertise, up to </w:t>
      </w:r>
      <w:r w:rsidR="0034095A">
        <w:rPr>
          <w:szCs w:val="26"/>
        </w:rPr>
        <w:t>3</w:t>
      </w:r>
      <w:r>
        <w:rPr>
          <w:szCs w:val="26"/>
        </w:rPr>
        <w:t xml:space="preserve"> credit hours of experiential study away, internship, or study of a foreign language can count towards the concentration.  The concentration will be offered in a blended format and available to both on-ground and online students.</w:t>
      </w:r>
    </w:p>
    <w:p w14:paraId="547E895A" w14:textId="77777777" w:rsidR="006E15C2" w:rsidRPr="00EB0B78" w:rsidRDefault="006E15C2" w:rsidP="0034095A">
      <w:pPr>
        <w:spacing w:line="480" w:lineRule="auto"/>
        <w:ind w:firstLine="1440"/>
        <w:rPr>
          <w:szCs w:val="26"/>
        </w:rPr>
      </w:pPr>
      <w:r>
        <w:rPr>
          <w:szCs w:val="26"/>
        </w:rPr>
        <w:t xml:space="preserve">All </w:t>
      </w:r>
      <w:r w:rsidRPr="00C05533">
        <w:rPr>
          <w:szCs w:val="26"/>
        </w:rPr>
        <w:t xml:space="preserve">courses for the </w:t>
      </w:r>
      <w:r>
        <w:rPr>
          <w:szCs w:val="26"/>
        </w:rPr>
        <w:t xml:space="preserve">concentration </w:t>
      </w:r>
      <w:r w:rsidRPr="00C05533">
        <w:rPr>
          <w:szCs w:val="26"/>
        </w:rPr>
        <w:t>will be taught by existing faculty.  Because UIS has both the facilities and faculty to support th</w:t>
      </w:r>
      <w:r>
        <w:rPr>
          <w:szCs w:val="26"/>
        </w:rPr>
        <w:t>e concentration</w:t>
      </w:r>
      <w:r w:rsidRPr="00C05533">
        <w:rPr>
          <w:szCs w:val="26"/>
        </w:rPr>
        <w:t>, no additional funding is required or requested</w:t>
      </w:r>
      <w:r>
        <w:rPr>
          <w:szCs w:val="26"/>
        </w:rPr>
        <w:t xml:space="preserve"> to implement the program.</w:t>
      </w:r>
    </w:p>
    <w:p w14:paraId="205D8970" w14:textId="77777777" w:rsidR="003944D9" w:rsidRDefault="003944D9" w:rsidP="003944D9">
      <w:pPr>
        <w:pStyle w:val="ListParagraph"/>
        <w:ind w:left="360"/>
        <w:jc w:val="center"/>
        <w:rPr>
          <w:szCs w:val="26"/>
          <w:u w:val="single"/>
        </w:rPr>
      </w:pPr>
      <w:r>
        <w:rPr>
          <w:szCs w:val="26"/>
          <w:u w:val="single"/>
        </w:rPr>
        <w:t>Establish the Graduate Certificate in Cybersecurity Policy and Implementation</w:t>
      </w:r>
      <w:r w:rsidRPr="00C30C4C">
        <w:rPr>
          <w:szCs w:val="26"/>
          <w:u w:val="single"/>
        </w:rPr>
        <w:t xml:space="preserve">, </w:t>
      </w:r>
    </w:p>
    <w:p w14:paraId="3F6E44D6" w14:textId="77777777" w:rsidR="003944D9" w:rsidRPr="00983645" w:rsidRDefault="003944D9" w:rsidP="003944D9">
      <w:pPr>
        <w:pStyle w:val="ListParagraph"/>
        <w:ind w:left="360"/>
        <w:jc w:val="center"/>
        <w:rPr>
          <w:szCs w:val="26"/>
          <w:u w:val="single"/>
        </w:rPr>
      </w:pPr>
      <w:r w:rsidRPr="00C30C4C">
        <w:rPr>
          <w:szCs w:val="26"/>
          <w:u w:val="single"/>
        </w:rPr>
        <w:t>College of Business and Management</w:t>
      </w:r>
      <w:r>
        <w:rPr>
          <w:szCs w:val="26"/>
          <w:u w:val="single"/>
        </w:rPr>
        <w:t xml:space="preserve">, </w:t>
      </w:r>
      <w:r w:rsidRPr="00983645">
        <w:rPr>
          <w:szCs w:val="26"/>
          <w:u w:val="single"/>
        </w:rPr>
        <w:t>Springfield</w:t>
      </w:r>
    </w:p>
    <w:p w14:paraId="1551FD7F" w14:textId="77777777" w:rsidR="003944D9" w:rsidRPr="00983645" w:rsidRDefault="003944D9" w:rsidP="003944D9">
      <w:pPr>
        <w:rPr>
          <w:szCs w:val="26"/>
          <w:u w:val="single"/>
        </w:rPr>
      </w:pPr>
    </w:p>
    <w:p w14:paraId="0576AB5C" w14:textId="3537BA70" w:rsidR="003944D9" w:rsidRDefault="003944D9" w:rsidP="003944D9">
      <w:pPr>
        <w:spacing w:line="480" w:lineRule="auto"/>
        <w:rPr>
          <w:szCs w:val="26"/>
        </w:rPr>
      </w:pPr>
      <w:r w:rsidRPr="00983645">
        <w:rPr>
          <w:szCs w:val="26"/>
        </w:rPr>
        <w:tab/>
      </w:r>
      <w:r>
        <w:rPr>
          <w:szCs w:val="26"/>
        </w:rPr>
        <w:tab/>
      </w:r>
      <w:r w:rsidRPr="00983645">
        <w:rPr>
          <w:szCs w:val="26"/>
        </w:rPr>
        <w:t>The Springfield Senate</w:t>
      </w:r>
      <w:r w:rsidR="0034095A">
        <w:rPr>
          <w:szCs w:val="26"/>
        </w:rPr>
        <w:t>,</w:t>
      </w:r>
      <w:r w:rsidRPr="00983645">
        <w:rPr>
          <w:szCs w:val="26"/>
        </w:rPr>
        <w:t xml:space="preserve"> </w:t>
      </w:r>
      <w:r>
        <w:rPr>
          <w:szCs w:val="26"/>
        </w:rPr>
        <w:t xml:space="preserve">with the recommendation of the </w:t>
      </w:r>
      <w:r w:rsidRPr="00983645">
        <w:rPr>
          <w:szCs w:val="26"/>
        </w:rPr>
        <w:t>College o</w:t>
      </w:r>
      <w:r>
        <w:rPr>
          <w:szCs w:val="26"/>
        </w:rPr>
        <w:t>f Business and Management (CBM)</w:t>
      </w:r>
      <w:r w:rsidR="0034095A">
        <w:rPr>
          <w:szCs w:val="26"/>
        </w:rPr>
        <w:t>,</w:t>
      </w:r>
      <w:r>
        <w:rPr>
          <w:szCs w:val="26"/>
        </w:rPr>
        <w:t xml:space="preserve"> has approved the establishment of the Graduate Certificate in Cybersecurity Policy and Implementation.</w:t>
      </w:r>
    </w:p>
    <w:p w14:paraId="3498A112" w14:textId="0E48ED9D" w:rsidR="003944D9" w:rsidRDefault="003944D9" w:rsidP="003944D9">
      <w:pPr>
        <w:spacing w:line="480" w:lineRule="auto"/>
        <w:rPr>
          <w:rFonts w:eastAsia="Calibri"/>
          <w:color w:val="000000"/>
          <w:szCs w:val="26"/>
        </w:rPr>
      </w:pPr>
      <w:r>
        <w:rPr>
          <w:rFonts w:eastAsia="Calibri"/>
          <w:color w:val="000000"/>
          <w:sz w:val="24"/>
          <w:szCs w:val="24"/>
        </w:rPr>
        <w:tab/>
      </w:r>
      <w:r>
        <w:rPr>
          <w:rFonts w:eastAsia="Calibri"/>
          <w:color w:val="000000"/>
          <w:sz w:val="24"/>
          <w:szCs w:val="24"/>
        </w:rPr>
        <w:tab/>
      </w:r>
      <w:r w:rsidRPr="00DD78C6">
        <w:rPr>
          <w:rFonts w:eastAsia="Calibri"/>
          <w:color w:val="000000"/>
          <w:szCs w:val="26"/>
        </w:rPr>
        <w:t xml:space="preserve">As internet technology increases in both volume and complexity, organizations </w:t>
      </w:r>
      <w:r>
        <w:rPr>
          <w:rFonts w:eastAsia="Calibri"/>
          <w:color w:val="000000"/>
          <w:szCs w:val="26"/>
        </w:rPr>
        <w:t>also f</w:t>
      </w:r>
      <w:r w:rsidRPr="00DD78C6">
        <w:rPr>
          <w:rFonts w:eastAsia="Calibri"/>
          <w:color w:val="000000"/>
          <w:szCs w:val="26"/>
        </w:rPr>
        <w:t>ac</w:t>
      </w:r>
      <w:r>
        <w:rPr>
          <w:rFonts w:eastAsia="Calibri"/>
          <w:color w:val="000000"/>
          <w:szCs w:val="26"/>
        </w:rPr>
        <w:t>e</w:t>
      </w:r>
      <w:r w:rsidRPr="00DD78C6">
        <w:rPr>
          <w:rFonts w:eastAsia="Calibri"/>
          <w:color w:val="000000"/>
          <w:szCs w:val="26"/>
        </w:rPr>
        <w:t xml:space="preserve"> </w:t>
      </w:r>
      <w:r>
        <w:rPr>
          <w:rFonts w:eastAsia="Calibri"/>
          <w:color w:val="000000"/>
          <w:szCs w:val="26"/>
        </w:rPr>
        <w:t xml:space="preserve">increasing </w:t>
      </w:r>
      <w:r w:rsidRPr="00DD78C6">
        <w:rPr>
          <w:rFonts w:eastAsia="Calibri"/>
          <w:color w:val="000000"/>
          <w:szCs w:val="26"/>
        </w:rPr>
        <w:t xml:space="preserve">cybersecurity risks. </w:t>
      </w:r>
      <w:r>
        <w:rPr>
          <w:rFonts w:eastAsia="Calibri"/>
          <w:color w:val="000000"/>
          <w:szCs w:val="26"/>
        </w:rPr>
        <w:t xml:space="preserve"> </w:t>
      </w:r>
      <w:r w:rsidRPr="00DD78C6">
        <w:rPr>
          <w:rFonts w:eastAsia="Calibri"/>
          <w:color w:val="000000"/>
          <w:szCs w:val="26"/>
        </w:rPr>
        <w:t>Organizations have deployed sophisticated monitoring systems</w:t>
      </w:r>
      <w:r>
        <w:rPr>
          <w:rFonts w:eastAsia="Calibri"/>
          <w:color w:val="000000"/>
          <w:szCs w:val="26"/>
        </w:rPr>
        <w:t xml:space="preserve"> and</w:t>
      </w:r>
      <w:r w:rsidRPr="00DD78C6">
        <w:rPr>
          <w:rFonts w:eastAsia="Calibri"/>
          <w:color w:val="000000"/>
          <w:szCs w:val="26"/>
        </w:rPr>
        <w:t xml:space="preserve"> security technologies to protect their critical data. </w:t>
      </w:r>
      <w:r w:rsidR="0034095A">
        <w:rPr>
          <w:rFonts w:eastAsia="Calibri"/>
          <w:color w:val="000000"/>
          <w:szCs w:val="26"/>
        </w:rPr>
        <w:t xml:space="preserve"> </w:t>
      </w:r>
      <w:r w:rsidRPr="00DD78C6">
        <w:rPr>
          <w:rFonts w:eastAsia="Calibri"/>
          <w:color w:val="000000"/>
          <w:szCs w:val="26"/>
        </w:rPr>
        <w:t>These technical solutions</w:t>
      </w:r>
      <w:r>
        <w:rPr>
          <w:rFonts w:eastAsia="Calibri"/>
          <w:color w:val="000000"/>
          <w:szCs w:val="26"/>
        </w:rPr>
        <w:t xml:space="preserve">, however, </w:t>
      </w:r>
      <w:r w:rsidRPr="00DD78C6">
        <w:rPr>
          <w:rFonts w:eastAsia="Calibri"/>
          <w:color w:val="000000"/>
          <w:szCs w:val="26"/>
        </w:rPr>
        <w:t>are not sufficient to provide full protection</w:t>
      </w:r>
      <w:r>
        <w:rPr>
          <w:rFonts w:eastAsia="Calibri"/>
          <w:color w:val="000000"/>
          <w:szCs w:val="26"/>
        </w:rPr>
        <w:t xml:space="preserve"> if </w:t>
      </w:r>
      <w:r w:rsidRPr="00DD78C6">
        <w:rPr>
          <w:rFonts w:eastAsia="Calibri"/>
          <w:color w:val="000000"/>
          <w:szCs w:val="26"/>
        </w:rPr>
        <w:t>the organization does not have effective cybersecurity policies and procedures</w:t>
      </w:r>
      <w:r w:rsidR="0034095A">
        <w:rPr>
          <w:rFonts w:eastAsia="Calibri"/>
          <w:color w:val="000000"/>
          <w:szCs w:val="26"/>
        </w:rPr>
        <w:t>,</w:t>
      </w:r>
      <w:r w:rsidRPr="00DD78C6">
        <w:rPr>
          <w:rFonts w:eastAsia="Calibri"/>
          <w:color w:val="000000"/>
          <w:szCs w:val="26"/>
        </w:rPr>
        <w:t xml:space="preserve"> and users who comply with them. </w:t>
      </w:r>
      <w:r>
        <w:rPr>
          <w:rFonts w:eastAsia="Calibri"/>
          <w:color w:val="000000"/>
          <w:szCs w:val="26"/>
        </w:rPr>
        <w:t xml:space="preserve"> </w:t>
      </w:r>
      <w:r w:rsidRPr="00DD78C6">
        <w:rPr>
          <w:rFonts w:eastAsia="Calibri"/>
          <w:color w:val="000000"/>
          <w:szCs w:val="26"/>
        </w:rPr>
        <w:t>Defining clear cybersecurity poli</w:t>
      </w:r>
      <w:r>
        <w:rPr>
          <w:rFonts w:eastAsia="Calibri"/>
          <w:color w:val="000000"/>
          <w:szCs w:val="26"/>
        </w:rPr>
        <w:t>ci</w:t>
      </w:r>
      <w:r w:rsidRPr="00DD78C6">
        <w:rPr>
          <w:rFonts w:eastAsia="Calibri"/>
          <w:color w:val="000000"/>
          <w:szCs w:val="26"/>
        </w:rPr>
        <w:t xml:space="preserve">es that fit </w:t>
      </w:r>
      <w:r>
        <w:rPr>
          <w:rFonts w:eastAsia="Calibri"/>
          <w:color w:val="000000"/>
          <w:szCs w:val="26"/>
        </w:rPr>
        <w:t>an</w:t>
      </w:r>
      <w:r w:rsidRPr="00DD78C6">
        <w:rPr>
          <w:rFonts w:eastAsia="Calibri"/>
          <w:color w:val="000000"/>
          <w:szCs w:val="26"/>
        </w:rPr>
        <w:t xml:space="preserve"> organization’s culture and developing effective procedures to train the employees to implement the policies are crucial in securing organizations.</w:t>
      </w:r>
    </w:p>
    <w:p w14:paraId="5E67EF4D" w14:textId="288DB2C5" w:rsidR="003944D9" w:rsidRDefault="003944D9" w:rsidP="0034095A">
      <w:pPr>
        <w:spacing w:line="480" w:lineRule="auto"/>
        <w:ind w:firstLine="1440"/>
        <w:rPr>
          <w:rFonts w:eastAsia="Calibri"/>
          <w:color w:val="000000"/>
          <w:szCs w:val="26"/>
        </w:rPr>
      </w:pPr>
      <w:r w:rsidRPr="00DD78C6">
        <w:rPr>
          <w:color w:val="212121"/>
          <w:szCs w:val="26"/>
        </w:rPr>
        <w:lastRenderedPageBreak/>
        <w:t xml:space="preserve">The </w:t>
      </w:r>
      <w:r>
        <w:rPr>
          <w:color w:val="212121"/>
          <w:szCs w:val="26"/>
        </w:rPr>
        <w:t xml:space="preserve">proposed </w:t>
      </w:r>
      <w:r w:rsidR="0034095A">
        <w:rPr>
          <w:color w:val="212121"/>
          <w:szCs w:val="26"/>
        </w:rPr>
        <w:t>9</w:t>
      </w:r>
      <w:r w:rsidRPr="00DD78C6">
        <w:rPr>
          <w:color w:val="212121"/>
          <w:szCs w:val="26"/>
        </w:rPr>
        <w:t>-hour</w:t>
      </w:r>
      <w:r w:rsidRPr="00DD78C6">
        <w:rPr>
          <w:szCs w:val="26"/>
        </w:rPr>
        <w:t xml:space="preserve"> </w:t>
      </w:r>
      <w:r>
        <w:rPr>
          <w:szCs w:val="26"/>
        </w:rPr>
        <w:t xml:space="preserve">graduate certificate </w:t>
      </w:r>
      <w:r w:rsidRPr="00DD78C6">
        <w:rPr>
          <w:szCs w:val="26"/>
        </w:rPr>
        <w:t>in Cybersecurity Policy and Implementation will provide students with knowledge</w:t>
      </w:r>
      <w:r>
        <w:rPr>
          <w:szCs w:val="26"/>
        </w:rPr>
        <w:t xml:space="preserve"> and </w:t>
      </w:r>
      <w:r w:rsidRPr="00DD78C6">
        <w:rPr>
          <w:szCs w:val="26"/>
        </w:rPr>
        <w:t xml:space="preserve">skills that are highly desirable to organizations </w:t>
      </w:r>
      <w:r>
        <w:rPr>
          <w:szCs w:val="26"/>
        </w:rPr>
        <w:t xml:space="preserve">needing </w:t>
      </w:r>
      <w:r w:rsidRPr="00DD78C6">
        <w:rPr>
          <w:szCs w:val="26"/>
        </w:rPr>
        <w:t>to develop cybersecurity policies to prevent data breaches and comply with the privacy protection laws and regulations.</w:t>
      </w:r>
      <w:r>
        <w:rPr>
          <w:szCs w:val="26"/>
        </w:rPr>
        <w:t xml:space="preserve">  T</w:t>
      </w:r>
      <w:r>
        <w:rPr>
          <w:rFonts w:eastAsia="Calibri"/>
          <w:color w:val="000000"/>
          <w:szCs w:val="26"/>
        </w:rPr>
        <w:t xml:space="preserve">he certificate program will be available to any student who holds an undergraduate </w:t>
      </w:r>
      <w:proofErr w:type="gramStart"/>
      <w:r>
        <w:rPr>
          <w:rFonts w:eastAsia="Calibri"/>
          <w:color w:val="000000"/>
          <w:szCs w:val="26"/>
        </w:rPr>
        <w:t>degree</w:t>
      </w:r>
      <w:proofErr w:type="gramEnd"/>
      <w:r>
        <w:rPr>
          <w:rFonts w:eastAsia="Calibri"/>
          <w:color w:val="000000"/>
          <w:szCs w:val="26"/>
        </w:rPr>
        <w:t xml:space="preserve"> and the courses will be offered in an expedited eight-week online format.  </w:t>
      </w:r>
    </w:p>
    <w:p w14:paraId="54544CEA" w14:textId="77777777" w:rsidR="003944D9" w:rsidRDefault="003944D9" w:rsidP="0034095A">
      <w:pPr>
        <w:spacing w:line="480" w:lineRule="auto"/>
        <w:ind w:firstLine="1440"/>
        <w:rPr>
          <w:rFonts w:eastAsia="Calibri"/>
          <w:color w:val="000000"/>
          <w:szCs w:val="26"/>
        </w:rPr>
      </w:pPr>
      <w:r>
        <w:rPr>
          <w:rFonts w:eastAsia="Calibri"/>
          <w:color w:val="000000"/>
          <w:szCs w:val="26"/>
        </w:rPr>
        <w:t>With minimal admission requirements and short-term convenient delivery of courses, the certificate program is expected to be of interest to students internal and external to CBM as an opportunity to enhance their job marketability and career advancement.  In addition, it is anticipated the certificate program may serve as a gateway to the Master of Science in Cybersecurity Management, as some students completing the certificate may choose to continue on to pursue the advanced degree.</w:t>
      </w:r>
    </w:p>
    <w:p w14:paraId="41179515" w14:textId="5CD1A232" w:rsidR="003944D9" w:rsidRDefault="003944D9" w:rsidP="003944D9">
      <w:pPr>
        <w:spacing w:line="480" w:lineRule="auto"/>
        <w:ind w:firstLine="1440"/>
        <w:rPr>
          <w:rFonts w:eastAsia="Calibri"/>
          <w:color w:val="000000"/>
          <w:szCs w:val="26"/>
        </w:rPr>
      </w:pPr>
      <w:r>
        <w:rPr>
          <w:rFonts w:eastAsia="Calibri"/>
          <w:color w:val="000000"/>
          <w:szCs w:val="26"/>
        </w:rPr>
        <w:t xml:space="preserve">No additional funding or resources are required to initiate or sustain the certificate, as the curriculum consists of three courses currently taught by existing faculty within the </w:t>
      </w:r>
      <w:r w:rsidR="0034095A">
        <w:rPr>
          <w:rFonts w:eastAsia="Calibri"/>
          <w:color w:val="000000"/>
          <w:szCs w:val="26"/>
        </w:rPr>
        <w:t>c</w:t>
      </w:r>
      <w:r>
        <w:rPr>
          <w:rFonts w:eastAsia="Calibri"/>
          <w:color w:val="000000"/>
          <w:szCs w:val="26"/>
        </w:rPr>
        <w:t xml:space="preserve">ybersecurity </w:t>
      </w:r>
      <w:r w:rsidR="0034095A">
        <w:rPr>
          <w:rFonts w:eastAsia="Calibri"/>
          <w:color w:val="000000"/>
          <w:szCs w:val="26"/>
        </w:rPr>
        <w:t>m</w:t>
      </w:r>
      <w:r>
        <w:rPr>
          <w:rFonts w:eastAsia="Calibri"/>
          <w:color w:val="000000"/>
          <w:szCs w:val="26"/>
        </w:rPr>
        <w:t xml:space="preserve">anagement program.  </w:t>
      </w:r>
    </w:p>
    <w:p w14:paraId="49C418DC" w14:textId="77777777" w:rsidR="003944D9" w:rsidRDefault="003944D9" w:rsidP="003944D9">
      <w:pPr>
        <w:pStyle w:val="ListParagraph"/>
        <w:ind w:left="360"/>
        <w:jc w:val="center"/>
        <w:rPr>
          <w:szCs w:val="26"/>
          <w:u w:val="single"/>
        </w:rPr>
      </w:pPr>
      <w:r>
        <w:rPr>
          <w:szCs w:val="26"/>
          <w:u w:val="single"/>
        </w:rPr>
        <w:t>Establish the Graduate Certificate in Health Information Privacy and Security</w:t>
      </w:r>
      <w:r w:rsidRPr="00C30C4C">
        <w:rPr>
          <w:szCs w:val="26"/>
          <w:u w:val="single"/>
        </w:rPr>
        <w:t xml:space="preserve">, </w:t>
      </w:r>
    </w:p>
    <w:p w14:paraId="02FA9155" w14:textId="77777777" w:rsidR="003944D9" w:rsidRPr="00983645" w:rsidRDefault="003944D9" w:rsidP="003944D9">
      <w:pPr>
        <w:pStyle w:val="ListParagraph"/>
        <w:ind w:left="360"/>
        <w:jc w:val="center"/>
        <w:rPr>
          <w:szCs w:val="26"/>
          <w:u w:val="single"/>
        </w:rPr>
      </w:pPr>
      <w:r w:rsidRPr="00C30C4C">
        <w:rPr>
          <w:szCs w:val="26"/>
          <w:u w:val="single"/>
        </w:rPr>
        <w:t>College of Business and Management</w:t>
      </w:r>
      <w:r>
        <w:rPr>
          <w:szCs w:val="26"/>
          <w:u w:val="single"/>
        </w:rPr>
        <w:t xml:space="preserve">, </w:t>
      </w:r>
      <w:r w:rsidRPr="00983645">
        <w:rPr>
          <w:szCs w:val="26"/>
          <w:u w:val="single"/>
        </w:rPr>
        <w:t>Springfield</w:t>
      </w:r>
    </w:p>
    <w:p w14:paraId="61A62273" w14:textId="77777777" w:rsidR="003944D9" w:rsidRPr="00983645" w:rsidRDefault="003944D9" w:rsidP="003944D9">
      <w:pPr>
        <w:rPr>
          <w:szCs w:val="26"/>
          <w:u w:val="single"/>
        </w:rPr>
      </w:pPr>
    </w:p>
    <w:p w14:paraId="1D86FFE5" w14:textId="7CD51DF3" w:rsidR="003944D9" w:rsidRDefault="003944D9" w:rsidP="0034095A">
      <w:pPr>
        <w:spacing w:line="480" w:lineRule="auto"/>
        <w:rPr>
          <w:szCs w:val="26"/>
        </w:rPr>
      </w:pPr>
      <w:r w:rsidRPr="00983645">
        <w:rPr>
          <w:szCs w:val="26"/>
        </w:rPr>
        <w:tab/>
      </w:r>
      <w:r>
        <w:rPr>
          <w:szCs w:val="26"/>
        </w:rPr>
        <w:tab/>
      </w:r>
      <w:r w:rsidRPr="00983645">
        <w:rPr>
          <w:szCs w:val="26"/>
        </w:rPr>
        <w:t>The Springfield Senate</w:t>
      </w:r>
      <w:r w:rsidR="0034095A">
        <w:rPr>
          <w:szCs w:val="26"/>
        </w:rPr>
        <w:t>,</w:t>
      </w:r>
      <w:r w:rsidRPr="00983645">
        <w:rPr>
          <w:szCs w:val="26"/>
        </w:rPr>
        <w:t xml:space="preserve"> </w:t>
      </w:r>
      <w:r>
        <w:rPr>
          <w:szCs w:val="26"/>
        </w:rPr>
        <w:t xml:space="preserve">with the recommendation of the </w:t>
      </w:r>
      <w:r w:rsidRPr="00983645">
        <w:rPr>
          <w:szCs w:val="26"/>
        </w:rPr>
        <w:t>College o</w:t>
      </w:r>
      <w:r>
        <w:rPr>
          <w:szCs w:val="26"/>
        </w:rPr>
        <w:t>f Business and Management (CBM)</w:t>
      </w:r>
      <w:r w:rsidR="0034095A">
        <w:rPr>
          <w:szCs w:val="26"/>
        </w:rPr>
        <w:t>,</w:t>
      </w:r>
      <w:r>
        <w:rPr>
          <w:szCs w:val="26"/>
        </w:rPr>
        <w:t xml:space="preserve"> has approved the establishment of the Graduate Certificate in Health Information Privacy and Security.  </w:t>
      </w:r>
    </w:p>
    <w:p w14:paraId="5F13AC76" w14:textId="77777777" w:rsidR="003944D9" w:rsidRPr="00374A6E" w:rsidRDefault="003944D9" w:rsidP="0034095A">
      <w:pPr>
        <w:spacing w:line="480" w:lineRule="auto"/>
        <w:ind w:firstLine="1440"/>
        <w:rPr>
          <w:szCs w:val="26"/>
          <w:lang w:bidi="th-TH"/>
        </w:rPr>
      </w:pPr>
      <w:r>
        <w:rPr>
          <w:szCs w:val="26"/>
          <w:lang w:bidi="th-TH"/>
        </w:rPr>
        <w:t>From m</w:t>
      </w:r>
      <w:r w:rsidRPr="00374A6E">
        <w:rPr>
          <w:szCs w:val="26"/>
          <w:lang w:bidi="th-TH"/>
        </w:rPr>
        <w:t>alware threats to phishing and ransomware, healthcare-related cyberattacks bring national attention</w:t>
      </w:r>
      <w:r>
        <w:rPr>
          <w:szCs w:val="26"/>
          <w:lang w:bidi="th-TH"/>
        </w:rPr>
        <w:t xml:space="preserve"> to the importance of </w:t>
      </w:r>
      <w:r w:rsidRPr="00374A6E">
        <w:rPr>
          <w:szCs w:val="26"/>
          <w:lang w:bidi="th-TH"/>
        </w:rPr>
        <w:t xml:space="preserve">ensuring uninterrupted health </w:t>
      </w:r>
      <w:r w:rsidRPr="00374A6E">
        <w:rPr>
          <w:szCs w:val="26"/>
          <w:lang w:bidi="th-TH"/>
        </w:rPr>
        <w:lastRenderedPageBreak/>
        <w:t xml:space="preserve">services and </w:t>
      </w:r>
      <w:r>
        <w:rPr>
          <w:szCs w:val="26"/>
          <w:lang w:bidi="th-TH"/>
        </w:rPr>
        <w:t xml:space="preserve">the security of patients’ </w:t>
      </w:r>
      <w:r w:rsidRPr="00374A6E">
        <w:rPr>
          <w:szCs w:val="26"/>
          <w:lang w:bidi="th-TH"/>
        </w:rPr>
        <w:t>health</w:t>
      </w:r>
      <w:r>
        <w:rPr>
          <w:szCs w:val="26"/>
          <w:lang w:bidi="th-TH"/>
        </w:rPr>
        <w:t>care</w:t>
      </w:r>
      <w:r w:rsidRPr="00374A6E">
        <w:rPr>
          <w:szCs w:val="26"/>
          <w:lang w:bidi="th-TH"/>
        </w:rPr>
        <w:t xml:space="preserve"> information</w:t>
      </w:r>
      <w:r>
        <w:rPr>
          <w:szCs w:val="26"/>
          <w:lang w:bidi="th-TH"/>
        </w:rPr>
        <w:t>.  S</w:t>
      </w:r>
      <w:r w:rsidRPr="00374A6E">
        <w:rPr>
          <w:szCs w:val="26"/>
          <w:lang w:bidi="th-TH"/>
        </w:rPr>
        <w:t xml:space="preserve">afe and appropriate use of health information requires not only an understanding of what </w:t>
      </w:r>
      <w:r>
        <w:rPr>
          <w:szCs w:val="26"/>
          <w:lang w:bidi="th-TH"/>
        </w:rPr>
        <w:t xml:space="preserve">the threats are, </w:t>
      </w:r>
      <w:r w:rsidRPr="00374A6E">
        <w:rPr>
          <w:szCs w:val="26"/>
          <w:lang w:bidi="th-TH"/>
        </w:rPr>
        <w:t xml:space="preserve">but also </w:t>
      </w:r>
      <w:r>
        <w:rPr>
          <w:szCs w:val="26"/>
          <w:lang w:bidi="th-TH"/>
        </w:rPr>
        <w:t xml:space="preserve">an </w:t>
      </w:r>
      <w:r w:rsidRPr="00374A6E">
        <w:rPr>
          <w:szCs w:val="26"/>
          <w:lang w:bidi="th-TH"/>
        </w:rPr>
        <w:t xml:space="preserve">awareness </w:t>
      </w:r>
      <w:r>
        <w:rPr>
          <w:szCs w:val="26"/>
          <w:lang w:bidi="th-TH"/>
        </w:rPr>
        <w:t xml:space="preserve">and understanding </w:t>
      </w:r>
      <w:r w:rsidRPr="00374A6E">
        <w:rPr>
          <w:szCs w:val="26"/>
          <w:lang w:bidi="th-TH"/>
        </w:rPr>
        <w:t>of emerging</w:t>
      </w:r>
      <w:r>
        <w:rPr>
          <w:szCs w:val="26"/>
          <w:lang w:bidi="th-TH"/>
        </w:rPr>
        <w:t xml:space="preserve"> privacy and security </w:t>
      </w:r>
      <w:r w:rsidRPr="00374A6E">
        <w:rPr>
          <w:szCs w:val="26"/>
          <w:lang w:bidi="th-TH"/>
        </w:rPr>
        <w:t xml:space="preserve">laws and regulations and ethical codes and standards in handling health information. </w:t>
      </w:r>
    </w:p>
    <w:p w14:paraId="10CC1485" w14:textId="1E3E2328" w:rsidR="003944D9" w:rsidRDefault="003944D9" w:rsidP="0034095A">
      <w:pPr>
        <w:spacing w:line="480" w:lineRule="auto"/>
        <w:ind w:firstLine="1440"/>
        <w:rPr>
          <w:rFonts w:eastAsia="Calibri"/>
          <w:color w:val="000000"/>
          <w:szCs w:val="26"/>
        </w:rPr>
      </w:pPr>
      <w:r w:rsidRPr="00374A6E">
        <w:rPr>
          <w:szCs w:val="26"/>
          <w:lang w:bidi="th-TH"/>
        </w:rPr>
        <w:t>The proposed</w:t>
      </w:r>
      <w:r w:rsidR="0034095A">
        <w:rPr>
          <w:szCs w:val="26"/>
          <w:lang w:bidi="th-TH"/>
        </w:rPr>
        <w:t xml:space="preserve"> 9</w:t>
      </w:r>
      <w:r w:rsidRPr="00DD78C6">
        <w:rPr>
          <w:color w:val="212121"/>
          <w:szCs w:val="26"/>
        </w:rPr>
        <w:t>-hour</w:t>
      </w:r>
      <w:r w:rsidRPr="00DD78C6">
        <w:rPr>
          <w:szCs w:val="26"/>
        </w:rPr>
        <w:t xml:space="preserve"> </w:t>
      </w:r>
      <w:r w:rsidR="0034095A">
        <w:rPr>
          <w:szCs w:val="26"/>
        </w:rPr>
        <w:t>G</w:t>
      </w:r>
      <w:r>
        <w:rPr>
          <w:szCs w:val="26"/>
        </w:rPr>
        <w:t xml:space="preserve">raduate </w:t>
      </w:r>
      <w:r w:rsidR="0034095A">
        <w:rPr>
          <w:szCs w:val="26"/>
        </w:rPr>
        <w:t>C</w:t>
      </w:r>
      <w:r>
        <w:rPr>
          <w:szCs w:val="26"/>
        </w:rPr>
        <w:t xml:space="preserve">ertificate </w:t>
      </w:r>
      <w:r w:rsidRPr="00374A6E">
        <w:rPr>
          <w:szCs w:val="26"/>
          <w:lang w:bidi="th-TH"/>
        </w:rPr>
        <w:t xml:space="preserve">in Health Information Privacy and Security </w:t>
      </w:r>
      <w:r>
        <w:rPr>
          <w:szCs w:val="26"/>
          <w:lang w:bidi="th-TH"/>
        </w:rPr>
        <w:t xml:space="preserve">will </w:t>
      </w:r>
      <w:r w:rsidRPr="00374A6E">
        <w:rPr>
          <w:szCs w:val="26"/>
          <w:lang w:bidi="th-TH"/>
        </w:rPr>
        <w:t xml:space="preserve">provide students with </w:t>
      </w:r>
      <w:r>
        <w:rPr>
          <w:szCs w:val="26"/>
          <w:lang w:bidi="th-TH"/>
        </w:rPr>
        <w:t xml:space="preserve">the expertise </w:t>
      </w:r>
      <w:r w:rsidRPr="00374A6E">
        <w:rPr>
          <w:szCs w:val="26"/>
          <w:lang w:bidi="th-TH"/>
        </w:rPr>
        <w:t>skills</w:t>
      </w:r>
      <w:r>
        <w:rPr>
          <w:szCs w:val="26"/>
          <w:lang w:bidi="th-TH"/>
        </w:rPr>
        <w:t xml:space="preserve"> required by </w:t>
      </w:r>
      <w:r w:rsidRPr="00374A6E">
        <w:rPr>
          <w:szCs w:val="26"/>
          <w:lang w:bidi="th-TH"/>
        </w:rPr>
        <w:t>organizations to prevent data breaches and comply with privacy protection laws and regulations.</w:t>
      </w:r>
      <w:r>
        <w:rPr>
          <w:szCs w:val="26"/>
          <w:lang w:bidi="th-TH"/>
        </w:rPr>
        <w:t xml:space="preserve">  </w:t>
      </w:r>
      <w:r>
        <w:rPr>
          <w:szCs w:val="26"/>
        </w:rPr>
        <w:t>T</w:t>
      </w:r>
      <w:r>
        <w:rPr>
          <w:rFonts w:eastAsia="Calibri"/>
          <w:color w:val="000000"/>
          <w:szCs w:val="26"/>
        </w:rPr>
        <w:t xml:space="preserve">he certificate program will be available to any student who holds an undergraduate degree and the coursework will be offered in an eight-week online format.  </w:t>
      </w:r>
    </w:p>
    <w:p w14:paraId="003BEA24" w14:textId="77777777" w:rsidR="003944D9" w:rsidRDefault="003944D9" w:rsidP="0034095A">
      <w:pPr>
        <w:spacing w:line="480" w:lineRule="auto"/>
        <w:ind w:firstLine="1440"/>
        <w:rPr>
          <w:rFonts w:eastAsia="Calibri"/>
          <w:color w:val="000000"/>
          <w:szCs w:val="26"/>
        </w:rPr>
      </w:pPr>
      <w:r>
        <w:rPr>
          <w:rFonts w:eastAsia="Calibri"/>
          <w:color w:val="000000"/>
          <w:szCs w:val="26"/>
        </w:rPr>
        <w:t>With minimal admission requirements and convenient, expedited delivery of courses, the certificate program is expected to be of interest to students internal and external to CBM as an opportunity to enhance their job marketability and career advancement.  It is anticipated the certificate program may also serve as a gateway to the Master of Science in Healthcare Informatics, as some students completing the certificate may choose to continue on to pursue the advanced degree.</w:t>
      </w:r>
    </w:p>
    <w:p w14:paraId="159226EC" w14:textId="77777777" w:rsidR="003944D9" w:rsidRDefault="003944D9" w:rsidP="0034095A">
      <w:pPr>
        <w:spacing w:line="480" w:lineRule="auto"/>
        <w:ind w:firstLine="1440"/>
        <w:rPr>
          <w:rFonts w:eastAsia="Calibri"/>
          <w:color w:val="000000"/>
          <w:szCs w:val="26"/>
        </w:rPr>
      </w:pPr>
      <w:r>
        <w:rPr>
          <w:rFonts w:eastAsia="Calibri"/>
          <w:color w:val="000000"/>
          <w:szCs w:val="26"/>
        </w:rPr>
        <w:t xml:space="preserve">No additional funding or resources are required to initiate or sustain the certificate, as the curriculum consists of courses currently taught by existing healthcare informatics faculty.   </w:t>
      </w:r>
    </w:p>
    <w:p w14:paraId="5A215700" w14:textId="77777777" w:rsidR="0034095A" w:rsidRDefault="0034095A">
      <w:pPr>
        <w:overflowPunct/>
        <w:autoSpaceDE/>
        <w:autoSpaceDN/>
        <w:adjustRightInd/>
        <w:textAlignment w:val="auto"/>
        <w:rPr>
          <w:szCs w:val="26"/>
          <w:u w:val="single"/>
        </w:rPr>
      </w:pPr>
      <w:r>
        <w:rPr>
          <w:szCs w:val="26"/>
          <w:u w:val="single"/>
        </w:rPr>
        <w:br w:type="page"/>
      </w:r>
    </w:p>
    <w:p w14:paraId="66DF94FB" w14:textId="73E959A7" w:rsidR="003944D9" w:rsidRDefault="003944D9" w:rsidP="003944D9">
      <w:pPr>
        <w:pStyle w:val="ListParagraph"/>
        <w:ind w:left="360"/>
        <w:jc w:val="center"/>
        <w:rPr>
          <w:szCs w:val="26"/>
          <w:u w:val="single"/>
        </w:rPr>
      </w:pPr>
      <w:r>
        <w:rPr>
          <w:szCs w:val="26"/>
          <w:u w:val="single"/>
        </w:rPr>
        <w:lastRenderedPageBreak/>
        <w:t>Establish the Graduate Certificate in Project Management for Healthcare Informatics,</w:t>
      </w:r>
      <w:r w:rsidRPr="00C30C4C">
        <w:rPr>
          <w:szCs w:val="26"/>
          <w:u w:val="single"/>
        </w:rPr>
        <w:t xml:space="preserve"> </w:t>
      </w:r>
    </w:p>
    <w:p w14:paraId="2A633E05" w14:textId="77777777" w:rsidR="003944D9" w:rsidRPr="00983645" w:rsidRDefault="003944D9" w:rsidP="003944D9">
      <w:pPr>
        <w:pStyle w:val="ListParagraph"/>
        <w:ind w:left="360"/>
        <w:jc w:val="center"/>
        <w:rPr>
          <w:szCs w:val="26"/>
          <w:u w:val="single"/>
        </w:rPr>
      </w:pPr>
      <w:r w:rsidRPr="00C30C4C">
        <w:rPr>
          <w:szCs w:val="26"/>
          <w:u w:val="single"/>
        </w:rPr>
        <w:t>College of Business and Management</w:t>
      </w:r>
      <w:r>
        <w:rPr>
          <w:szCs w:val="26"/>
          <w:u w:val="single"/>
        </w:rPr>
        <w:t xml:space="preserve">, </w:t>
      </w:r>
      <w:r w:rsidRPr="00983645">
        <w:rPr>
          <w:szCs w:val="26"/>
          <w:u w:val="single"/>
        </w:rPr>
        <w:t>Springfield</w:t>
      </w:r>
    </w:p>
    <w:p w14:paraId="3C4F21AE" w14:textId="77777777" w:rsidR="003944D9" w:rsidRPr="00983645" w:rsidRDefault="003944D9" w:rsidP="003944D9">
      <w:pPr>
        <w:rPr>
          <w:szCs w:val="26"/>
          <w:u w:val="single"/>
        </w:rPr>
      </w:pPr>
    </w:p>
    <w:p w14:paraId="22189AD5" w14:textId="215F2ED0" w:rsidR="003944D9" w:rsidRDefault="003944D9" w:rsidP="003944D9">
      <w:pPr>
        <w:spacing w:line="480" w:lineRule="auto"/>
        <w:rPr>
          <w:szCs w:val="26"/>
        </w:rPr>
      </w:pPr>
      <w:r w:rsidRPr="00983645">
        <w:rPr>
          <w:szCs w:val="26"/>
        </w:rPr>
        <w:tab/>
      </w:r>
      <w:r>
        <w:rPr>
          <w:szCs w:val="26"/>
        </w:rPr>
        <w:tab/>
      </w:r>
      <w:r w:rsidRPr="00983645">
        <w:rPr>
          <w:szCs w:val="26"/>
        </w:rPr>
        <w:t>The Springfield Senate</w:t>
      </w:r>
      <w:r w:rsidR="0034095A">
        <w:rPr>
          <w:szCs w:val="26"/>
        </w:rPr>
        <w:t>,</w:t>
      </w:r>
      <w:r w:rsidRPr="00983645">
        <w:rPr>
          <w:szCs w:val="26"/>
        </w:rPr>
        <w:t xml:space="preserve"> </w:t>
      </w:r>
      <w:r>
        <w:rPr>
          <w:szCs w:val="26"/>
        </w:rPr>
        <w:t xml:space="preserve">with the recommendation of the </w:t>
      </w:r>
      <w:r w:rsidRPr="00983645">
        <w:rPr>
          <w:szCs w:val="26"/>
        </w:rPr>
        <w:t>College o</w:t>
      </w:r>
      <w:r>
        <w:rPr>
          <w:szCs w:val="26"/>
        </w:rPr>
        <w:t>f Business and Management (CBM)</w:t>
      </w:r>
      <w:r w:rsidR="0034095A">
        <w:rPr>
          <w:szCs w:val="26"/>
        </w:rPr>
        <w:t>,</w:t>
      </w:r>
      <w:r>
        <w:rPr>
          <w:szCs w:val="26"/>
        </w:rPr>
        <w:t xml:space="preserve"> has approved the establishment of the Graduate Certificate in Project Management for Healthcare Informatics.  </w:t>
      </w:r>
    </w:p>
    <w:p w14:paraId="24F88F5C" w14:textId="77777777" w:rsidR="003944D9" w:rsidRPr="00B56AC9" w:rsidRDefault="003944D9" w:rsidP="003944D9">
      <w:pPr>
        <w:pStyle w:val="Default"/>
        <w:spacing w:line="480" w:lineRule="auto"/>
        <w:ind w:firstLine="1440"/>
        <w:rPr>
          <w:sz w:val="26"/>
          <w:szCs w:val="26"/>
        </w:rPr>
      </w:pPr>
      <w:r>
        <w:t xml:space="preserve"> </w:t>
      </w:r>
      <w:r w:rsidRPr="00B56AC9">
        <w:rPr>
          <w:sz w:val="26"/>
          <w:szCs w:val="26"/>
          <w:lang w:bidi="th-TH"/>
        </w:rPr>
        <w:t>Predicted substantial increases in the need for healthcare information professions over the next decade is expected to necessitate a subsequent need for healthcare informatics project managers to</w:t>
      </w:r>
      <w:r w:rsidRPr="00DB54C2">
        <w:rPr>
          <w:rFonts w:eastAsiaTheme="minorEastAsia"/>
          <w:sz w:val="26"/>
          <w:szCs w:val="26"/>
          <w:lang w:bidi="th-TH"/>
        </w:rPr>
        <w:t xml:space="preserve"> oversee project teams in leadership positions such as chief digital officers, chief technology officers, and information system directors. </w:t>
      </w:r>
      <w:r w:rsidRPr="00B56AC9">
        <w:rPr>
          <w:rFonts w:eastAsiaTheme="minorEastAsia"/>
          <w:sz w:val="26"/>
          <w:szCs w:val="26"/>
          <w:lang w:bidi="th-TH"/>
        </w:rPr>
        <w:t xml:space="preserve"> In addition, </w:t>
      </w:r>
      <w:r w:rsidRPr="00DB54C2">
        <w:rPr>
          <w:rFonts w:eastAsiaTheme="minorEastAsia"/>
          <w:sz w:val="26"/>
          <w:szCs w:val="26"/>
          <w:lang w:bidi="th-TH"/>
        </w:rPr>
        <w:t xml:space="preserve">project management knowledge is universally needed for multiple positions in various </w:t>
      </w:r>
      <w:r w:rsidRPr="00B56AC9">
        <w:rPr>
          <w:rFonts w:eastAsiaTheme="minorEastAsia"/>
          <w:sz w:val="26"/>
          <w:szCs w:val="26"/>
          <w:lang w:bidi="th-TH"/>
        </w:rPr>
        <w:t xml:space="preserve">information technology </w:t>
      </w:r>
      <w:r w:rsidRPr="00DB54C2">
        <w:rPr>
          <w:rFonts w:eastAsiaTheme="minorEastAsia"/>
          <w:sz w:val="26"/>
          <w:szCs w:val="26"/>
          <w:lang w:bidi="th-TH"/>
        </w:rPr>
        <w:t>functions</w:t>
      </w:r>
      <w:r>
        <w:rPr>
          <w:rFonts w:eastAsiaTheme="minorEastAsia"/>
          <w:sz w:val="26"/>
          <w:szCs w:val="26"/>
          <w:lang w:bidi="th-TH"/>
        </w:rPr>
        <w:t>,</w:t>
      </w:r>
      <w:r w:rsidRPr="00DB54C2">
        <w:rPr>
          <w:rFonts w:eastAsiaTheme="minorEastAsia"/>
          <w:sz w:val="26"/>
          <w:szCs w:val="26"/>
          <w:lang w:bidi="th-TH"/>
        </w:rPr>
        <w:t xml:space="preserve"> such as systems analysts, cyber security architects, data analysts, data managers, auditors, </w:t>
      </w:r>
      <w:r w:rsidRPr="00B56AC9">
        <w:rPr>
          <w:rFonts w:eastAsiaTheme="minorEastAsia"/>
          <w:sz w:val="26"/>
          <w:szCs w:val="26"/>
          <w:lang w:bidi="th-TH"/>
        </w:rPr>
        <w:t xml:space="preserve">and </w:t>
      </w:r>
      <w:r w:rsidRPr="00DB54C2">
        <w:rPr>
          <w:rFonts w:eastAsiaTheme="minorEastAsia"/>
          <w:sz w:val="26"/>
          <w:szCs w:val="26"/>
          <w:lang w:bidi="th-TH"/>
        </w:rPr>
        <w:t>risk analysts.</w:t>
      </w:r>
      <w:r w:rsidRPr="00DB54C2">
        <w:rPr>
          <w:rFonts w:eastAsiaTheme="minorEastAsia"/>
          <w:sz w:val="26"/>
          <w:szCs w:val="26"/>
          <w:vertAlign w:val="superscript"/>
          <w:lang w:bidi="th-TH"/>
        </w:rPr>
        <w:t xml:space="preserve"> </w:t>
      </w:r>
      <w:r w:rsidRPr="00DB54C2">
        <w:rPr>
          <w:rFonts w:eastAsiaTheme="minorEastAsia"/>
          <w:sz w:val="26"/>
          <w:szCs w:val="26"/>
          <w:lang w:bidi="th-TH"/>
        </w:rPr>
        <w:t xml:space="preserve"> </w:t>
      </w:r>
    </w:p>
    <w:p w14:paraId="6EA075D0" w14:textId="5F9383F8" w:rsidR="003944D9" w:rsidRDefault="003944D9" w:rsidP="003944D9">
      <w:pPr>
        <w:spacing w:line="480" w:lineRule="auto"/>
        <w:ind w:firstLine="1440"/>
        <w:rPr>
          <w:rFonts w:eastAsia="Calibri"/>
          <w:color w:val="000000"/>
          <w:szCs w:val="26"/>
        </w:rPr>
      </w:pPr>
      <w:r w:rsidRPr="00B56AC9">
        <w:rPr>
          <w:szCs w:val="26"/>
        </w:rPr>
        <w:t xml:space="preserve">The proposed </w:t>
      </w:r>
      <w:r w:rsidR="0034095A">
        <w:rPr>
          <w:szCs w:val="26"/>
        </w:rPr>
        <w:t>9</w:t>
      </w:r>
      <w:r w:rsidRPr="00B56AC9">
        <w:rPr>
          <w:szCs w:val="26"/>
        </w:rPr>
        <w:t xml:space="preserve">-hour </w:t>
      </w:r>
      <w:r w:rsidR="0034095A">
        <w:rPr>
          <w:szCs w:val="26"/>
        </w:rPr>
        <w:t>G</w:t>
      </w:r>
      <w:r w:rsidRPr="00B56AC9">
        <w:rPr>
          <w:szCs w:val="26"/>
        </w:rPr>
        <w:t xml:space="preserve">raduate </w:t>
      </w:r>
      <w:r w:rsidR="0034095A">
        <w:rPr>
          <w:szCs w:val="26"/>
        </w:rPr>
        <w:t>C</w:t>
      </w:r>
      <w:r w:rsidRPr="00B56AC9">
        <w:rPr>
          <w:szCs w:val="26"/>
        </w:rPr>
        <w:t>ertificate in Project Management for</w:t>
      </w:r>
      <w:r>
        <w:rPr>
          <w:szCs w:val="26"/>
        </w:rPr>
        <w:t xml:space="preserve"> Healthcare Informatics</w:t>
      </w:r>
      <w:r w:rsidRPr="003D24F6">
        <w:rPr>
          <w:szCs w:val="26"/>
        </w:rPr>
        <w:t xml:space="preserve"> combines knowledge of healthcare informatics with project management knowledge </w:t>
      </w:r>
      <w:r>
        <w:rPr>
          <w:szCs w:val="26"/>
        </w:rPr>
        <w:t>to e</w:t>
      </w:r>
      <w:r w:rsidRPr="003D24F6">
        <w:rPr>
          <w:szCs w:val="26"/>
        </w:rPr>
        <w:t>quip students with important skills needed for success</w:t>
      </w:r>
      <w:r>
        <w:rPr>
          <w:szCs w:val="26"/>
        </w:rPr>
        <w:t xml:space="preserve"> in the field.  T</w:t>
      </w:r>
      <w:r>
        <w:rPr>
          <w:rFonts w:eastAsia="Calibri"/>
          <w:color w:val="000000"/>
          <w:szCs w:val="26"/>
        </w:rPr>
        <w:t xml:space="preserve">he certificate program will be available to students holding a baccalaureate degree with coursework offered in an eight-week online format.  </w:t>
      </w:r>
    </w:p>
    <w:p w14:paraId="1CD4B203" w14:textId="77777777" w:rsidR="003944D9" w:rsidRDefault="003944D9" w:rsidP="003944D9">
      <w:pPr>
        <w:spacing w:line="480" w:lineRule="auto"/>
        <w:ind w:firstLine="1440"/>
        <w:jc w:val="both"/>
        <w:rPr>
          <w:rFonts w:eastAsia="Calibri"/>
          <w:color w:val="000000"/>
          <w:szCs w:val="26"/>
        </w:rPr>
      </w:pPr>
      <w:r>
        <w:rPr>
          <w:rFonts w:eastAsia="Calibri"/>
          <w:color w:val="000000"/>
          <w:szCs w:val="26"/>
        </w:rPr>
        <w:t xml:space="preserve">With minimal admission requirements and convenient, expedited delivery of courses, the certificate program is expected to be of interest to students internal and external to CBM as an opportunity to enhance their job marketability and career advancement.  It is anticipated the certificate program may also serve as a gateway to the Master of Science </w:t>
      </w:r>
      <w:r>
        <w:rPr>
          <w:rFonts w:eastAsia="Calibri"/>
          <w:color w:val="000000"/>
          <w:szCs w:val="26"/>
        </w:rPr>
        <w:lastRenderedPageBreak/>
        <w:t>in Healthcare Informatics, as some students completing the certificate may choose to continue on to pursue the advanced degree.</w:t>
      </w:r>
    </w:p>
    <w:p w14:paraId="1EB415B8" w14:textId="4A217EFB" w:rsidR="00CC083D" w:rsidRDefault="003944D9" w:rsidP="003944D9">
      <w:pPr>
        <w:spacing w:line="480" w:lineRule="auto"/>
        <w:ind w:firstLine="1440"/>
        <w:rPr>
          <w:u w:val="single"/>
        </w:rPr>
      </w:pPr>
      <w:r>
        <w:rPr>
          <w:rFonts w:eastAsia="Calibri"/>
          <w:color w:val="000000"/>
          <w:szCs w:val="26"/>
        </w:rPr>
        <w:t xml:space="preserve">No additional funding or resources are required to initiate or sustain the certificate, as the curriculum consists of courses currently taught by existing healthcare informatics faculty.   </w:t>
      </w:r>
    </w:p>
    <w:p w14:paraId="6EA03169" w14:textId="77777777" w:rsidR="00B43C49" w:rsidRDefault="00B43C49" w:rsidP="00B43C49">
      <w:pPr>
        <w:pStyle w:val="ListParagraph"/>
        <w:ind w:left="360"/>
        <w:jc w:val="center"/>
        <w:rPr>
          <w:szCs w:val="26"/>
          <w:u w:val="single"/>
        </w:rPr>
      </w:pPr>
      <w:r>
        <w:rPr>
          <w:szCs w:val="26"/>
          <w:u w:val="single"/>
        </w:rPr>
        <w:t xml:space="preserve">Revise the Minor in Anthropology, </w:t>
      </w:r>
    </w:p>
    <w:p w14:paraId="12948168" w14:textId="77777777" w:rsidR="00B43C49" w:rsidRPr="00BD667C" w:rsidRDefault="00B43C49" w:rsidP="00B43C49">
      <w:pPr>
        <w:pStyle w:val="ListParagraph"/>
        <w:ind w:left="360"/>
        <w:jc w:val="center"/>
        <w:rPr>
          <w:szCs w:val="26"/>
          <w:u w:val="single"/>
        </w:rPr>
      </w:pPr>
      <w:r>
        <w:rPr>
          <w:szCs w:val="26"/>
          <w:u w:val="single"/>
        </w:rPr>
        <w:t xml:space="preserve">College of Liberal Arts and Social Sciences, </w:t>
      </w:r>
      <w:r w:rsidRPr="00BD667C">
        <w:rPr>
          <w:szCs w:val="26"/>
          <w:u w:val="single"/>
        </w:rPr>
        <w:t>Springfield</w:t>
      </w:r>
    </w:p>
    <w:p w14:paraId="66353AC9" w14:textId="77777777" w:rsidR="00B43C49" w:rsidRPr="00BD667C" w:rsidRDefault="00B43C49" w:rsidP="00B43C49">
      <w:pPr>
        <w:rPr>
          <w:szCs w:val="26"/>
          <w:u w:val="single"/>
        </w:rPr>
      </w:pPr>
    </w:p>
    <w:p w14:paraId="2F69A6BD" w14:textId="77777777" w:rsidR="00B43C49" w:rsidRDefault="00B43C49" w:rsidP="00B43C49">
      <w:pPr>
        <w:spacing w:line="480" w:lineRule="auto"/>
        <w:ind w:firstLine="1440"/>
        <w:rPr>
          <w:szCs w:val="26"/>
        </w:rPr>
      </w:pPr>
      <w:r w:rsidRPr="00BD667C">
        <w:rPr>
          <w:szCs w:val="26"/>
        </w:rPr>
        <w:t>The Springfield Senate has approved a proposal from the College of</w:t>
      </w:r>
      <w:r>
        <w:rPr>
          <w:szCs w:val="26"/>
        </w:rPr>
        <w:t xml:space="preserve"> Liberal Arts and Social Sciences to </w:t>
      </w:r>
      <w:r w:rsidRPr="00BD667C">
        <w:rPr>
          <w:szCs w:val="26"/>
        </w:rPr>
        <w:t>revise the Minor in</w:t>
      </w:r>
      <w:r>
        <w:rPr>
          <w:szCs w:val="26"/>
        </w:rPr>
        <w:t xml:space="preserve"> Anthropology</w:t>
      </w:r>
      <w:r w:rsidRPr="00BD667C">
        <w:rPr>
          <w:szCs w:val="26"/>
        </w:rPr>
        <w:t>.</w:t>
      </w:r>
    </w:p>
    <w:p w14:paraId="032E6274" w14:textId="1BA0CE9B" w:rsidR="00B43C49" w:rsidRDefault="00B43C49" w:rsidP="00B43C49">
      <w:pPr>
        <w:spacing w:line="480" w:lineRule="auto"/>
        <w:ind w:firstLine="1440"/>
        <w:rPr>
          <w:szCs w:val="26"/>
        </w:rPr>
      </w:pPr>
      <w:r>
        <w:rPr>
          <w:szCs w:val="26"/>
        </w:rPr>
        <w:t xml:space="preserve">The Department of Sociology/Anthropology has proposed three changes to the current </w:t>
      </w:r>
      <w:r w:rsidR="0034095A">
        <w:rPr>
          <w:szCs w:val="26"/>
        </w:rPr>
        <w:t>a</w:t>
      </w:r>
      <w:r>
        <w:rPr>
          <w:szCs w:val="26"/>
        </w:rPr>
        <w:t>nthropology minor in order to increase its accessibility and flexibility and to make it easier for students unfamiliar with the discipline to recognize its usefulness for their interests and career aspirations.</w:t>
      </w:r>
    </w:p>
    <w:p w14:paraId="25839BB0" w14:textId="77777777" w:rsidR="00B43C49" w:rsidRPr="00DF1C24" w:rsidRDefault="00B43C49" w:rsidP="00B43C49">
      <w:pPr>
        <w:spacing w:line="480" w:lineRule="auto"/>
        <w:ind w:firstLine="1440"/>
        <w:rPr>
          <w:szCs w:val="26"/>
        </w:rPr>
      </w:pPr>
      <w:r>
        <w:rPr>
          <w:szCs w:val="26"/>
        </w:rPr>
        <w:t xml:space="preserve">The first element of the proposal is to change the name of the minor from </w:t>
      </w:r>
      <w:r w:rsidRPr="0034095A">
        <w:rPr>
          <w:iCs/>
          <w:szCs w:val="26"/>
        </w:rPr>
        <w:t>Anthropology to Anthropology: Understanding Cultures</w:t>
      </w:r>
      <w:r w:rsidRPr="00DF1C24">
        <w:rPr>
          <w:szCs w:val="26"/>
        </w:rPr>
        <w:t xml:space="preserve">. </w:t>
      </w:r>
      <w:r>
        <w:rPr>
          <w:szCs w:val="26"/>
        </w:rPr>
        <w:t xml:space="preserve"> </w:t>
      </w:r>
      <w:r w:rsidRPr="00DF1C24">
        <w:rPr>
          <w:szCs w:val="26"/>
        </w:rPr>
        <w:t>Because anthropology is not typically offered in high schools, many students are not familiar with the term</w:t>
      </w:r>
      <w:r>
        <w:rPr>
          <w:szCs w:val="26"/>
        </w:rPr>
        <w:t xml:space="preserve"> or the field</w:t>
      </w:r>
      <w:r w:rsidRPr="00DF1C24">
        <w:rPr>
          <w:szCs w:val="26"/>
        </w:rPr>
        <w:t xml:space="preserve">. </w:t>
      </w:r>
      <w:r>
        <w:rPr>
          <w:szCs w:val="26"/>
        </w:rPr>
        <w:t xml:space="preserve"> </w:t>
      </w:r>
      <w:r w:rsidRPr="00DF1C24">
        <w:rPr>
          <w:szCs w:val="26"/>
        </w:rPr>
        <w:t xml:space="preserve">The </w:t>
      </w:r>
      <w:r>
        <w:rPr>
          <w:szCs w:val="26"/>
        </w:rPr>
        <w:t xml:space="preserve">updated </w:t>
      </w:r>
      <w:r w:rsidRPr="00DF1C24">
        <w:rPr>
          <w:szCs w:val="26"/>
        </w:rPr>
        <w:t xml:space="preserve">descriptive title </w:t>
      </w:r>
      <w:r>
        <w:rPr>
          <w:szCs w:val="26"/>
        </w:rPr>
        <w:t xml:space="preserve">will </w:t>
      </w:r>
      <w:r w:rsidRPr="00DF1C24">
        <w:rPr>
          <w:szCs w:val="26"/>
        </w:rPr>
        <w:t>make the minor more visible and recognizable</w:t>
      </w:r>
      <w:r>
        <w:rPr>
          <w:szCs w:val="26"/>
        </w:rPr>
        <w:t>,</w:t>
      </w:r>
      <w:r w:rsidRPr="00DF1C24">
        <w:rPr>
          <w:szCs w:val="26"/>
        </w:rPr>
        <w:t xml:space="preserve"> while still clearly identifying it with the discipline of anthropology. </w:t>
      </w:r>
    </w:p>
    <w:p w14:paraId="44F87479" w14:textId="6AB1C5AD" w:rsidR="00B43C49" w:rsidRDefault="00B43C49" w:rsidP="00B43C49">
      <w:pPr>
        <w:spacing w:line="480" w:lineRule="auto"/>
        <w:ind w:firstLine="1440"/>
        <w:rPr>
          <w:szCs w:val="26"/>
        </w:rPr>
      </w:pPr>
      <w:r>
        <w:rPr>
          <w:szCs w:val="26"/>
        </w:rPr>
        <w:t xml:space="preserve">The second element of the proposal is to streamline the core requirements for the minor.  Currently, the 15-hour </w:t>
      </w:r>
      <w:r w:rsidR="0034095A">
        <w:rPr>
          <w:szCs w:val="26"/>
        </w:rPr>
        <w:t>a</w:t>
      </w:r>
      <w:r>
        <w:rPr>
          <w:szCs w:val="26"/>
        </w:rPr>
        <w:t xml:space="preserve">nthropology minor requires two upper-division core courses.  The proposed change would reduce the number of required core courses </w:t>
      </w:r>
      <w:r>
        <w:rPr>
          <w:szCs w:val="26"/>
        </w:rPr>
        <w:lastRenderedPageBreak/>
        <w:t xml:space="preserve">for the minor from two courses to one course and add the lower-division </w:t>
      </w:r>
      <w:r w:rsidRPr="005D2F48">
        <w:rPr>
          <w:iCs/>
          <w:szCs w:val="26"/>
        </w:rPr>
        <w:t>Introduction to Anthropology</w:t>
      </w:r>
      <w:r>
        <w:rPr>
          <w:szCs w:val="26"/>
        </w:rPr>
        <w:t xml:space="preserve"> course as a core course option.</w:t>
      </w:r>
    </w:p>
    <w:p w14:paraId="2A9074F9" w14:textId="34CBBF24" w:rsidR="00B43C49" w:rsidRPr="00344ABD" w:rsidRDefault="00B43C49" w:rsidP="00B43C49">
      <w:pPr>
        <w:spacing w:line="480" w:lineRule="auto"/>
        <w:ind w:firstLine="1440"/>
        <w:rPr>
          <w:szCs w:val="26"/>
        </w:rPr>
      </w:pPr>
      <w:r w:rsidRPr="00344ABD">
        <w:rPr>
          <w:szCs w:val="26"/>
        </w:rPr>
        <w:t xml:space="preserve">Reducing the number of core courses </w:t>
      </w:r>
      <w:r>
        <w:rPr>
          <w:szCs w:val="26"/>
        </w:rPr>
        <w:t xml:space="preserve">will </w:t>
      </w:r>
      <w:r w:rsidRPr="00344ABD">
        <w:rPr>
          <w:szCs w:val="26"/>
        </w:rPr>
        <w:t xml:space="preserve">allow students to </w:t>
      </w:r>
      <w:r>
        <w:rPr>
          <w:szCs w:val="26"/>
        </w:rPr>
        <w:t xml:space="preserve">tailor </w:t>
      </w:r>
      <w:r w:rsidRPr="00344ABD">
        <w:rPr>
          <w:szCs w:val="26"/>
        </w:rPr>
        <w:t xml:space="preserve">their </w:t>
      </w:r>
      <w:r>
        <w:rPr>
          <w:szCs w:val="26"/>
        </w:rPr>
        <w:t xml:space="preserve">anthropology </w:t>
      </w:r>
      <w:r w:rsidRPr="00344ABD">
        <w:rPr>
          <w:szCs w:val="26"/>
        </w:rPr>
        <w:t xml:space="preserve">coursework to match </w:t>
      </w:r>
      <w:r>
        <w:rPr>
          <w:szCs w:val="26"/>
        </w:rPr>
        <w:t xml:space="preserve">their </w:t>
      </w:r>
      <w:r w:rsidRPr="00344ABD">
        <w:rPr>
          <w:szCs w:val="26"/>
        </w:rPr>
        <w:t>individual career interests</w:t>
      </w:r>
      <w:r>
        <w:rPr>
          <w:szCs w:val="26"/>
        </w:rPr>
        <w:t xml:space="preserve"> and is expected to attract students from</w:t>
      </w:r>
      <w:r w:rsidRPr="00344ABD">
        <w:rPr>
          <w:szCs w:val="26"/>
        </w:rPr>
        <w:t xml:space="preserve"> </w:t>
      </w:r>
      <w:r>
        <w:rPr>
          <w:szCs w:val="26"/>
        </w:rPr>
        <w:t>diverse majors</w:t>
      </w:r>
      <w:r w:rsidR="0034095A">
        <w:rPr>
          <w:szCs w:val="26"/>
        </w:rPr>
        <w:t>,</w:t>
      </w:r>
      <w:r>
        <w:rPr>
          <w:szCs w:val="26"/>
        </w:rPr>
        <w:t xml:space="preserve"> such as business, healthcare, and education. </w:t>
      </w:r>
      <w:r w:rsidRPr="00344ABD">
        <w:rPr>
          <w:szCs w:val="26"/>
        </w:rPr>
        <w:t xml:space="preserve"> In addition, </w:t>
      </w:r>
      <w:r>
        <w:rPr>
          <w:szCs w:val="26"/>
        </w:rPr>
        <w:t xml:space="preserve">the option to choose a core course </w:t>
      </w:r>
      <w:r w:rsidRPr="00344ABD">
        <w:rPr>
          <w:szCs w:val="26"/>
        </w:rPr>
        <w:t xml:space="preserve">at either </w:t>
      </w:r>
      <w:r>
        <w:rPr>
          <w:szCs w:val="26"/>
        </w:rPr>
        <w:t>the 1</w:t>
      </w:r>
      <w:r w:rsidRPr="00344ABD">
        <w:rPr>
          <w:szCs w:val="26"/>
        </w:rPr>
        <w:t xml:space="preserve">00 or 300 level makes the minor equally accessible to both </w:t>
      </w:r>
      <w:proofErr w:type="gramStart"/>
      <w:r w:rsidRPr="00344ABD">
        <w:rPr>
          <w:szCs w:val="26"/>
        </w:rPr>
        <w:t>first-year</w:t>
      </w:r>
      <w:proofErr w:type="gramEnd"/>
      <w:r w:rsidRPr="00344ABD">
        <w:rPr>
          <w:szCs w:val="26"/>
        </w:rPr>
        <w:t xml:space="preserve"> and transfer students. </w:t>
      </w:r>
      <w:r>
        <w:rPr>
          <w:szCs w:val="26"/>
        </w:rPr>
        <w:t xml:space="preserve"> The proposed changes to the core courses will not affect the number of hours required for the </w:t>
      </w:r>
      <w:r w:rsidR="0034095A">
        <w:rPr>
          <w:szCs w:val="26"/>
        </w:rPr>
        <w:t>a</w:t>
      </w:r>
      <w:r>
        <w:rPr>
          <w:szCs w:val="26"/>
        </w:rPr>
        <w:t>nthropology minor, which will remain at 15.</w:t>
      </w:r>
    </w:p>
    <w:p w14:paraId="02E43B6B" w14:textId="038E0DC0" w:rsidR="00B43C49" w:rsidRPr="00344ABD" w:rsidRDefault="00B43C49" w:rsidP="00B43C49">
      <w:pPr>
        <w:spacing w:line="480" w:lineRule="auto"/>
        <w:ind w:firstLine="1440"/>
        <w:rPr>
          <w:szCs w:val="26"/>
        </w:rPr>
      </w:pPr>
      <w:r>
        <w:rPr>
          <w:szCs w:val="26"/>
        </w:rPr>
        <w:t xml:space="preserve">The third and final proposed change to the minor is the addition of online delivery.  The </w:t>
      </w:r>
      <w:r w:rsidR="0034095A">
        <w:rPr>
          <w:szCs w:val="26"/>
        </w:rPr>
        <w:t>a</w:t>
      </w:r>
      <w:r>
        <w:rPr>
          <w:szCs w:val="26"/>
        </w:rPr>
        <w:t xml:space="preserve">nthropology minor is currently offered only on-ground.  Adding an online delivery option is expected to promote access to the minor to a wider array of students, such as students who are currently in the workforce and students who reside in other states and countries.   </w:t>
      </w:r>
    </w:p>
    <w:p w14:paraId="08C82BE0" w14:textId="77777777" w:rsidR="00B43C49" w:rsidRPr="00EB0B78" w:rsidRDefault="00B43C49" w:rsidP="00B43C49">
      <w:pPr>
        <w:spacing w:line="480" w:lineRule="auto"/>
        <w:ind w:firstLine="1440"/>
        <w:rPr>
          <w:szCs w:val="26"/>
        </w:rPr>
      </w:pPr>
      <w:r>
        <w:rPr>
          <w:szCs w:val="26"/>
        </w:rPr>
        <w:t>N</w:t>
      </w:r>
      <w:r w:rsidRPr="00C05533">
        <w:rPr>
          <w:szCs w:val="26"/>
        </w:rPr>
        <w:t>o additional funding is required or requested</w:t>
      </w:r>
      <w:r>
        <w:rPr>
          <w:szCs w:val="26"/>
        </w:rPr>
        <w:t xml:space="preserve"> to implement the proposed changes to the minor. </w:t>
      </w:r>
    </w:p>
    <w:p w14:paraId="3AE77D1C" w14:textId="77777777" w:rsidR="007D3960" w:rsidRPr="00B234BF" w:rsidRDefault="007D3960" w:rsidP="00B234BF">
      <w:pPr>
        <w:overflowPunct/>
        <w:autoSpaceDE/>
        <w:autoSpaceDN/>
        <w:adjustRightInd/>
        <w:ind w:left="360"/>
        <w:jc w:val="center"/>
        <w:textAlignment w:val="auto"/>
        <w:rPr>
          <w:u w:val="single"/>
        </w:rPr>
      </w:pPr>
    </w:p>
    <w:p w14:paraId="7A101A2A" w14:textId="77777777" w:rsidR="007D3960" w:rsidRPr="00402DDE" w:rsidRDefault="007D3960" w:rsidP="003327EF">
      <w:pPr>
        <w:pStyle w:val="BodyTextIndent"/>
        <w:tabs>
          <w:tab w:val="left" w:pos="1440"/>
        </w:tabs>
        <w:spacing w:line="480" w:lineRule="auto"/>
        <w:ind w:left="0"/>
        <w:rPr>
          <w:szCs w:val="26"/>
        </w:rPr>
      </w:pPr>
    </w:p>
    <w:sectPr w:rsidR="007D3960" w:rsidRPr="00402DDE" w:rsidSect="00E658F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6E09" w14:textId="77777777" w:rsidR="00EE6793" w:rsidRDefault="00EE6793">
      <w:r>
        <w:separator/>
      </w:r>
    </w:p>
  </w:endnote>
  <w:endnote w:type="continuationSeparator" w:id="0">
    <w:p w14:paraId="035AC188" w14:textId="77777777" w:rsidR="00EE6793" w:rsidRDefault="00EE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D541" w14:textId="77777777" w:rsidR="00092525" w:rsidRDefault="00092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63AA" w14:textId="77777777" w:rsidR="00092525" w:rsidRDefault="00092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9F80" w14:textId="77777777" w:rsidR="00092525" w:rsidRDefault="00092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E081" w14:textId="77777777" w:rsidR="00EE6793" w:rsidRDefault="00EE6793">
      <w:r>
        <w:separator/>
      </w:r>
    </w:p>
  </w:footnote>
  <w:footnote w:type="continuationSeparator" w:id="0">
    <w:p w14:paraId="2140DB60" w14:textId="77777777" w:rsidR="00EE6793" w:rsidRDefault="00EE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7E1C52C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0B2">
      <w:rPr>
        <w:rStyle w:val="PageNumber"/>
        <w:noProof/>
      </w:rPr>
      <w:t>5</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72A4" w14:textId="4CD45289" w:rsidR="00092525" w:rsidRDefault="0009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23620"/>
    <w:multiLevelType w:val="hybridMultilevel"/>
    <w:tmpl w:val="71B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8F5905"/>
    <w:multiLevelType w:val="hybridMultilevel"/>
    <w:tmpl w:val="DFC6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96103D5"/>
    <w:multiLevelType w:val="hybridMultilevel"/>
    <w:tmpl w:val="17382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4752980">
    <w:abstractNumId w:val="0"/>
  </w:num>
  <w:num w:numId="2" w16cid:durableId="134566059">
    <w:abstractNumId w:val="1"/>
  </w:num>
  <w:num w:numId="3" w16cid:durableId="1111896852">
    <w:abstractNumId w:val="4"/>
  </w:num>
  <w:num w:numId="4" w16cid:durableId="1081487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025403">
    <w:abstractNumId w:val="3"/>
  </w:num>
  <w:num w:numId="6" w16cid:durableId="423570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33C6"/>
    <w:rsid w:val="00016A04"/>
    <w:rsid w:val="0002315E"/>
    <w:rsid w:val="000253AB"/>
    <w:rsid w:val="00026D3D"/>
    <w:rsid w:val="00040409"/>
    <w:rsid w:val="00043D39"/>
    <w:rsid w:val="00053CAE"/>
    <w:rsid w:val="00055AEA"/>
    <w:rsid w:val="00056B25"/>
    <w:rsid w:val="0005782B"/>
    <w:rsid w:val="00057DBC"/>
    <w:rsid w:val="00063947"/>
    <w:rsid w:val="00084F0B"/>
    <w:rsid w:val="00085887"/>
    <w:rsid w:val="00086DD6"/>
    <w:rsid w:val="00087DEB"/>
    <w:rsid w:val="000903B4"/>
    <w:rsid w:val="00092525"/>
    <w:rsid w:val="000B3384"/>
    <w:rsid w:val="000B5C70"/>
    <w:rsid w:val="000B7F81"/>
    <w:rsid w:val="000C1014"/>
    <w:rsid w:val="000C2961"/>
    <w:rsid w:val="000C3D4F"/>
    <w:rsid w:val="000C58B5"/>
    <w:rsid w:val="000D12C0"/>
    <w:rsid w:val="000D144E"/>
    <w:rsid w:val="000D2E54"/>
    <w:rsid w:val="000D515A"/>
    <w:rsid w:val="000E3E2D"/>
    <w:rsid w:val="000F1633"/>
    <w:rsid w:val="000F4A90"/>
    <w:rsid w:val="000F569B"/>
    <w:rsid w:val="001076F7"/>
    <w:rsid w:val="0012199F"/>
    <w:rsid w:val="001219B9"/>
    <w:rsid w:val="00127AD5"/>
    <w:rsid w:val="00127D63"/>
    <w:rsid w:val="00127F60"/>
    <w:rsid w:val="001357C7"/>
    <w:rsid w:val="00136ACB"/>
    <w:rsid w:val="001377B0"/>
    <w:rsid w:val="00140CE0"/>
    <w:rsid w:val="00145B55"/>
    <w:rsid w:val="001476F4"/>
    <w:rsid w:val="001515B3"/>
    <w:rsid w:val="00170B8E"/>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C432B"/>
    <w:rsid w:val="001C79FB"/>
    <w:rsid w:val="001D1973"/>
    <w:rsid w:val="001D1EAE"/>
    <w:rsid w:val="001D42D7"/>
    <w:rsid w:val="001D7F6F"/>
    <w:rsid w:val="001E71A1"/>
    <w:rsid w:val="001F023D"/>
    <w:rsid w:val="00212EBB"/>
    <w:rsid w:val="002158B8"/>
    <w:rsid w:val="00216A8A"/>
    <w:rsid w:val="00217AA9"/>
    <w:rsid w:val="00235403"/>
    <w:rsid w:val="00237CD0"/>
    <w:rsid w:val="00244136"/>
    <w:rsid w:val="00246F3D"/>
    <w:rsid w:val="00250EA0"/>
    <w:rsid w:val="0025119D"/>
    <w:rsid w:val="00257247"/>
    <w:rsid w:val="00257706"/>
    <w:rsid w:val="00282098"/>
    <w:rsid w:val="00285213"/>
    <w:rsid w:val="00285262"/>
    <w:rsid w:val="00287967"/>
    <w:rsid w:val="002A24E8"/>
    <w:rsid w:val="002A6E92"/>
    <w:rsid w:val="002B0EB1"/>
    <w:rsid w:val="002B2E59"/>
    <w:rsid w:val="002C1E2D"/>
    <w:rsid w:val="002D3956"/>
    <w:rsid w:val="002D3D2F"/>
    <w:rsid w:val="002E117C"/>
    <w:rsid w:val="002E3BD1"/>
    <w:rsid w:val="002F26EA"/>
    <w:rsid w:val="002F2DCF"/>
    <w:rsid w:val="002F5876"/>
    <w:rsid w:val="002F7239"/>
    <w:rsid w:val="00300A68"/>
    <w:rsid w:val="00302927"/>
    <w:rsid w:val="00304DB2"/>
    <w:rsid w:val="00310C2C"/>
    <w:rsid w:val="003112B8"/>
    <w:rsid w:val="00317A33"/>
    <w:rsid w:val="003202BB"/>
    <w:rsid w:val="0032084A"/>
    <w:rsid w:val="00320A90"/>
    <w:rsid w:val="00324D26"/>
    <w:rsid w:val="00325F1B"/>
    <w:rsid w:val="00332066"/>
    <w:rsid w:val="003327EF"/>
    <w:rsid w:val="003351C1"/>
    <w:rsid w:val="0034095A"/>
    <w:rsid w:val="00351415"/>
    <w:rsid w:val="00354961"/>
    <w:rsid w:val="00355660"/>
    <w:rsid w:val="00356E47"/>
    <w:rsid w:val="00357C3F"/>
    <w:rsid w:val="00363296"/>
    <w:rsid w:val="00365E4D"/>
    <w:rsid w:val="00367DBA"/>
    <w:rsid w:val="003734A6"/>
    <w:rsid w:val="00392109"/>
    <w:rsid w:val="003944D9"/>
    <w:rsid w:val="003A32CA"/>
    <w:rsid w:val="003A4896"/>
    <w:rsid w:val="003B0166"/>
    <w:rsid w:val="003B4847"/>
    <w:rsid w:val="003C24CB"/>
    <w:rsid w:val="003C4836"/>
    <w:rsid w:val="003C5147"/>
    <w:rsid w:val="003C6E85"/>
    <w:rsid w:val="003D0EEC"/>
    <w:rsid w:val="003D398E"/>
    <w:rsid w:val="003D5F08"/>
    <w:rsid w:val="003D6F08"/>
    <w:rsid w:val="003E0C92"/>
    <w:rsid w:val="003E1F50"/>
    <w:rsid w:val="003E24FF"/>
    <w:rsid w:val="003F45C7"/>
    <w:rsid w:val="00402DDE"/>
    <w:rsid w:val="00405C35"/>
    <w:rsid w:val="00406590"/>
    <w:rsid w:val="00413A47"/>
    <w:rsid w:val="00414CD0"/>
    <w:rsid w:val="004151FC"/>
    <w:rsid w:val="00424963"/>
    <w:rsid w:val="00427B82"/>
    <w:rsid w:val="00434534"/>
    <w:rsid w:val="0043522A"/>
    <w:rsid w:val="004413A1"/>
    <w:rsid w:val="0045720A"/>
    <w:rsid w:val="004605FF"/>
    <w:rsid w:val="00460836"/>
    <w:rsid w:val="00460EC9"/>
    <w:rsid w:val="00461C75"/>
    <w:rsid w:val="00472CA9"/>
    <w:rsid w:val="00474FA3"/>
    <w:rsid w:val="004802B9"/>
    <w:rsid w:val="0048287D"/>
    <w:rsid w:val="00485732"/>
    <w:rsid w:val="0049089F"/>
    <w:rsid w:val="00490CF1"/>
    <w:rsid w:val="0049632A"/>
    <w:rsid w:val="00497564"/>
    <w:rsid w:val="004A6123"/>
    <w:rsid w:val="004B28ED"/>
    <w:rsid w:val="004B3C52"/>
    <w:rsid w:val="004B3F35"/>
    <w:rsid w:val="004D03F1"/>
    <w:rsid w:val="004D0D5C"/>
    <w:rsid w:val="004D10C7"/>
    <w:rsid w:val="004D782D"/>
    <w:rsid w:val="004D79D7"/>
    <w:rsid w:val="004E3561"/>
    <w:rsid w:val="004E4974"/>
    <w:rsid w:val="004E4A4A"/>
    <w:rsid w:val="004F1481"/>
    <w:rsid w:val="004F261E"/>
    <w:rsid w:val="004F27FA"/>
    <w:rsid w:val="004F56AB"/>
    <w:rsid w:val="004F673E"/>
    <w:rsid w:val="0050799A"/>
    <w:rsid w:val="00517045"/>
    <w:rsid w:val="00522E25"/>
    <w:rsid w:val="00523A06"/>
    <w:rsid w:val="0052454F"/>
    <w:rsid w:val="00524D9A"/>
    <w:rsid w:val="005301FC"/>
    <w:rsid w:val="0053241D"/>
    <w:rsid w:val="00536366"/>
    <w:rsid w:val="00544630"/>
    <w:rsid w:val="00554112"/>
    <w:rsid w:val="005612DF"/>
    <w:rsid w:val="00566879"/>
    <w:rsid w:val="00570399"/>
    <w:rsid w:val="00571CAB"/>
    <w:rsid w:val="0057487D"/>
    <w:rsid w:val="00575D01"/>
    <w:rsid w:val="005772B1"/>
    <w:rsid w:val="00581BA3"/>
    <w:rsid w:val="00581C3C"/>
    <w:rsid w:val="00581D8D"/>
    <w:rsid w:val="00583E4C"/>
    <w:rsid w:val="00591673"/>
    <w:rsid w:val="005928CD"/>
    <w:rsid w:val="00595746"/>
    <w:rsid w:val="005A2E2C"/>
    <w:rsid w:val="005A312F"/>
    <w:rsid w:val="005A6D45"/>
    <w:rsid w:val="005B1CAE"/>
    <w:rsid w:val="005B2DC2"/>
    <w:rsid w:val="005D2F48"/>
    <w:rsid w:val="005D32F1"/>
    <w:rsid w:val="005D5B16"/>
    <w:rsid w:val="005E09BA"/>
    <w:rsid w:val="005E18E7"/>
    <w:rsid w:val="005E2AE0"/>
    <w:rsid w:val="005E33FC"/>
    <w:rsid w:val="005E7799"/>
    <w:rsid w:val="005F1650"/>
    <w:rsid w:val="005F52E1"/>
    <w:rsid w:val="005F78CD"/>
    <w:rsid w:val="005F7A11"/>
    <w:rsid w:val="00605BCA"/>
    <w:rsid w:val="00610B6F"/>
    <w:rsid w:val="00614047"/>
    <w:rsid w:val="006208DD"/>
    <w:rsid w:val="00622A76"/>
    <w:rsid w:val="00626B2B"/>
    <w:rsid w:val="00632B81"/>
    <w:rsid w:val="0064124A"/>
    <w:rsid w:val="006418C6"/>
    <w:rsid w:val="00643D83"/>
    <w:rsid w:val="00644C69"/>
    <w:rsid w:val="00645495"/>
    <w:rsid w:val="00650A07"/>
    <w:rsid w:val="00654859"/>
    <w:rsid w:val="00655CFA"/>
    <w:rsid w:val="006573CD"/>
    <w:rsid w:val="00665EEE"/>
    <w:rsid w:val="00671B50"/>
    <w:rsid w:val="00672C84"/>
    <w:rsid w:val="00693E6B"/>
    <w:rsid w:val="00694B08"/>
    <w:rsid w:val="006973D9"/>
    <w:rsid w:val="006A1F48"/>
    <w:rsid w:val="006A39E2"/>
    <w:rsid w:val="006B172A"/>
    <w:rsid w:val="006B683A"/>
    <w:rsid w:val="006C0ADF"/>
    <w:rsid w:val="006C14AE"/>
    <w:rsid w:val="006C1AA5"/>
    <w:rsid w:val="006C4A99"/>
    <w:rsid w:val="006C7DD0"/>
    <w:rsid w:val="006D3137"/>
    <w:rsid w:val="006D5618"/>
    <w:rsid w:val="006D57B7"/>
    <w:rsid w:val="006E15C2"/>
    <w:rsid w:val="006E2EEB"/>
    <w:rsid w:val="006E6875"/>
    <w:rsid w:val="006F02ED"/>
    <w:rsid w:val="006F226D"/>
    <w:rsid w:val="0070010D"/>
    <w:rsid w:val="00710CA7"/>
    <w:rsid w:val="00723FF0"/>
    <w:rsid w:val="00724FDE"/>
    <w:rsid w:val="0072700F"/>
    <w:rsid w:val="00737D14"/>
    <w:rsid w:val="00741103"/>
    <w:rsid w:val="00742B96"/>
    <w:rsid w:val="00744F6C"/>
    <w:rsid w:val="00750380"/>
    <w:rsid w:val="00754427"/>
    <w:rsid w:val="007644C0"/>
    <w:rsid w:val="00773B2B"/>
    <w:rsid w:val="00781CD5"/>
    <w:rsid w:val="00783404"/>
    <w:rsid w:val="00784247"/>
    <w:rsid w:val="00784349"/>
    <w:rsid w:val="007843B7"/>
    <w:rsid w:val="007845AC"/>
    <w:rsid w:val="0078690F"/>
    <w:rsid w:val="00787B72"/>
    <w:rsid w:val="00787D44"/>
    <w:rsid w:val="0079367B"/>
    <w:rsid w:val="007A2C24"/>
    <w:rsid w:val="007A3621"/>
    <w:rsid w:val="007A453C"/>
    <w:rsid w:val="007B6216"/>
    <w:rsid w:val="007C3732"/>
    <w:rsid w:val="007C7D7E"/>
    <w:rsid w:val="007D3960"/>
    <w:rsid w:val="007E0A59"/>
    <w:rsid w:val="007E5774"/>
    <w:rsid w:val="007F3428"/>
    <w:rsid w:val="007F3760"/>
    <w:rsid w:val="007F58D1"/>
    <w:rsid w:val="007F7C98"/>
    <w:rsid w:val="00801E02"/>
    <w:rsid w:val="008036E2"/>
    <w:rsid w:val="00804DE0"/>
    <w:rsid w:val="00805AF5"/>
    <w:rsid w:val="00822D66"/>
    <w:rsid w:val="00824EEE"/>
    <w:rsid w:val="00833D21"/>
    <w:rsid w:val="008352FC"/>
    <w:rsid w:val="00845228"/>
    <w:rsid w:val="0084714B"/>
    <w:rsid w:val="00847AB5"/>
    <w:rsid w:val="008502E1"/>
    <w:rsid w:val="00853E67"/>
    <w:rsid w:val="00857B0D"/>
    <w:rsid w:val="00861303"/>
    <w:rsid w:val="00865E54"/>
    <w:rsid w:val="0087037B"/>
    <w:rsid w:val="00870647"/>
    <w:rsid w:val="00872711"/>
    <w:rsid w:val="00874156"/>
    <w:rsid w:val="00884FDD"/>
    <w:rsid w:val="00891E85"/>
    <w:rsid w:val="008930DA"/>
    <w:rsid w:val="008C3BEC"/>
    <w:rsid w:val="008C4A2D"/>
    <w:rsid w:val="008D108E"/>
    <w:rsid w:val="008D1649"/>
    <w:rsid w:val="008D6C2A"/>
    <w:rsid w:val="008E497C"/>
    <w:rsid w:val="008E5144"/>
    <w:rsid w:val="008E5BC1"/>
    <w:rsid w:val="008F439F"/>
    <w:rsid w:val="008F57CE"/>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2F2C"/>
    <w:rsid w:val="00945D60"/>
    <w:rsid w:val="00952CD9"/>
    <w:rsid w:val="009541F3"/>
    <w:rsid w:val="00961C5C"/>
    <w:rsid w:val="00972105"/>
    <w:rsid w:val="00977491"/>
    <w:rsid w:val="00983BF1"/>
    <w:rsid w:val="00986D4E"/>
    <w:rsid w:val="0098714C"/>
    <w:rsid w:val="00997A2A"/>
    <w:rsid w:val="009B27E4"/>
    <w:rsid w:val="009B6905"/>
    <w:rsid w:val="009D054E"/>
    <w:rsid w:val="009E10D0"/>
    <w:rsid w:val="009E1272"/>
    <w:rsid w:val="009E17F0"/>
    <w:rsid w:val="009F2158"/>
    <w:rsid w:val="009F2697"/>
    <w:rsid w:val="009F45BB"/>
    <w:rsid w:val="009F7069"/>
    <w:rsid w:val="00A029C2"/>
    <w:rsid w:val="00A0303C"/>
    <w:rsid w:val="00A0506A"/>
    <w:rsid w:val="00A15C51"/>
    <w:rsid w:val="00A237A3"/>
    <w:rsid w:val="00A25E19"/>
    <w:rsid w:val="00A25FFD"/>
    <w:rsid w:val="00A3119F"/>
    <w:rsid w:val="00A34572"/>
    <w:rsid w:val="00A36974"/>
    <w:rsid w:val="00A41DC5"/>
    <w:rsid w:val="00A4277D"/>
    <w:rsid w:val="00A61EE6"/>
    <w:rsid w:val="00A6256F"/>
    <w:rsid w:val="00A673C4"/>
    <w:rsid w:val="00A8007B"/>
    <w:rsid w:val="00A80E34"/>
    <w:rsid w:val="00A85729"/>
    <w:rsid w:val="00A875D1"/>
    <w:rsid w:val="00A965C4"/>
    <w:rsid w:val="00AA1AA4"/>
    <w:rsid w:val="00AA3F48"/>
    <w:rsid w:val="00AB557C"/>
    <w:rsid w:val="00AC10FF"/>
    <w:rsid w:val="00AC4EA3"/>
    <w:rsid w:val="00AC7EFF"/>
    <w:rsid w:val="00AC7FC8"/>
    <w:rsid w:val="00AE681A"/>
    <w:rsid w:val="00AF3A49"/>
    <w:rsid w:val="00B05BC5"/>
    <w:rsid w:val="00B10421"/>
    <w:rsid w:val="00B10A7D"/>
    <w:rsid w:val="00B13DC0"/>
    <w:rsid w:val="00B20B32"/>
    <w:rsid w:val="00B2236C"/>
    <w:rsid w:val="00B234BF"/>
    <w:rsid w:val="00B24A66"/>
    <w:rsid w:val="00B31CF4"/>
    <w:rsid w:val="00B35A8B"/>
    <w:rsid w:val="00B36D14"/>
    <w:rsid w:val="00B408B9"/>
    <w:rsid w:val="00B43C49"/>
    <w:rsid w:val="00B442C0"/>
    <w:rsid w:val="00B506CF"/>
    <w:rsid w:val="00B540A3"/>
    <w:rsid w:val="00B606B4"/>
    <w:rsid w:val="00B62B80"/>
    <w:rsid w:val="00B66AE5"/>
    <w:rsid w:val="00B73265"/>
    <w:rsid w:val="00B806DD"/>
    <w:rsid w:val="00B82258"/>
    <w:rsid w:val="00B8394E"/>
    <w:rsid w:val="00B8737E"/>
    <w:rsid w:val="00B905E5"/>
    <w:rsid w:val="00B908F8"/>
    <w:rsid w:val="00B925FE"/>
    <w:rsid w:val="00B945CD"/>
    <w:rsid w:val="00B94B2A"/>
    <w:rsid w:val="00B96F8F"/>
    <w:rsid w:val="00BA0EF4"/>
    <w:rsid w:val="00BB0F9C"/>
    <w:rsid w:val="00BB37BA"/>
    <w:rsid w:val="00BB5ED6"/>
    <w:rsid w:val="00BE52F7"/>
    <w:rsid w:val="00BF179D"/>
    <w:rsid w:val="00C00F40"/>
    <w:rsid w:val="00C14173"/>
    <w:rsid w:val="00C213BC"/>
    <w:rsid w:val="00C34DF5"/>
    <w:rsid w:val="00C420D6"/>
    <w:rsid w:val="00C42D61"/>
    <w:rsid w:val="00C42E85"/>
    <w:rsid w:val="00C53F63"/>
    <w:rsid w:val="00C5599B"/>
    <w:rsid w:val="00C56FCD"/>
    <w:rsid w:val="00C603D0"/>
    <w:rsid w:val="00C60B0C"/>
    <w:rsid w:val="00C6267A"/>
    <w:rsid w:val="00C7184F"/>
    <w:rsid w:val="00C7728B"/>
    <w:rsid w:val="00C916F4"/>
    <w:rsid w:val="00C96ECE"/>
    <w:rsid w:val="00CA485D"/>
    <w:rsid w:val="00CA643A"/>
    <w:rsid w:val="00CB61CE"/>
    <w:rsid w:val="00CB7F95"/>
    <w:rsid w:val="00CC083D"/>
    <w:rsid w:val="00CC6A45"/>
    <w:rsid w:val="00CD5BAF"/>
    <w:rsid w:val="00CE1494"/>
    <w:rsid w:val="00CE194F"/>
    <w:rsid w:val="00CE534C"/>
    <w:rsid w:val="00CF7367"/>
    <w:rsid w:val="00D0666D"/>
    <w:rsid w:val="00D07A1E"/>
    <w:rsid w:val="00D10CF2"/>
    <w:rsid w:val="00D14BE7"/>
    <w:rsid w:val="00D211C4"/>
    <w:rsid w:val="00D2140E"/>
    <w:rsid w:val="00D22B9B"/>
    <w:rsid w:val="00D26F82"/>
    <w:rsid w:val="00D34DBA"/>
    <w:rsid w:val="00D4114E"/>
    <w:rsid w:val="00D429F0"/>
    <w:rsid w:val="00D42D98"/>
    <w:rsid w:val="00D44F8A"/>
    <w:rsid w:val="00D531B4"/>
    <w:rsid w:val="00D5485E"/>
    <w:rsid w:val="00D56697"/>
    <w:rsid w:val="00D62917"/>
    <w:rsid w:val="00D62C90"/>
    <w:rsid w:val="00D662E9"/>
    <w:rsid w:val="00D7793B"/>
    <w:rsid w:val="00D8026F"/>
    <w:rsid w:val="00D93BBF"/>
    <w:rsid w:val="00DA20A4"/>
    <w:rsid w:val="00DB13A8"/>
    <w:rsid w:val="00DC006B"/>
    <w:rsid w:val="00DC015D"/>
    <w:rsid w:val="00DC21CA"/>
    <w:rsid w:val="00DD1F83"/>
    <w:rsid w:val="00DD2283"/>
    <w:rsid w:val="00DF3CC5"/>
    <w:rsid w:val="00DF3EC3"/>
    <w:rsid w:val="00DF66B8"/>
    <w:rsid w:val="00DF6AFD"/>
    <w:rsid w:val="00E0031C"/>
    <w:rsid w:val="00E04192"/>
    <w:rsid w:val="00E04F5D"/>
    <w:rsid w:val="00E05DE8"/>
    <w:rsid w:val="00E05F9E"/>
    <w:rsid w:val="00E1141C"/>
    <w:rsid w:val="00E12D4A"/>
    <w:rsid w:val="00E17402"/>
    <w:rsid w:val="00E205C1"/>
    <w:rsid w:val="00E20B30"/>
    <w:rsid w:val="00E22459"/>
    <w:rsid w:val="00E23752"/>
    <w:rsid w:val="00E26901"/>
    <w:rsid w:val="00E26CA3"/>
    <w:rsid w:val="00E26E35"/>
    <w:rsid w:val="00E367A5"/>
    <w:rsid w:val="00E367FE"/>
    <w:rsid w:val="00E430B2"/>
    <w:rsid w:val="00E52A15"/>
    <w:rsid w:val="00E54B0B"/>
    <w:rsid w:val="00E550AD"/>
    <w:rsid w:val="00E57374"/>
    <w:rsid w:val="00E658FE"/>
    <w:rsid w:val="00E763AA"/>
    <w:rsid w:val="00E7670F"/>
    <w:rsid w:val="00E844DD"/>
    <w:rsid w:val="00E86565"/>
    <w:rsid w:val="00E87DFE"/>
    <w:rsid w:val="00E92DE9"/>
    <w:rsid w:val="00EA3A69"/>
    <w:rsid w:val="00EA4472"/>
    <w:rsid w:val="00EA56DD"/>
    <w:rsid w:val="00EA6F5C"/>
    <w:rsid w:val="00EB2DB0"/>
    <w:rsid w:val="00EB4208"/>
    <w:rsid w:val="00EB64F2"/>
    <w:rsid w:val="00EB6B33"/>
    <w:rsid w:val="00ED2153"/>
    <w:rsid w:val="00EE0354"/>
    <w:rsid w:val="00EE145B"/>
    <w:rsid w:val="00EE6793"/>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56FE"/>
    <w:rsid w:val="00F26F33"/>
    <w:rsid w:val="00F308CE"/>
    <w:rsid w:val="00F44574"/>
    <w:rsid w:val="00F66A50"/>
    <w:rsid w:val="00F73A95"/>
    <w:rsid w:val="00F7430A"/>
    <w:rsid w:val="00F750CF"/>
    <w:rsid w:val="00F76806"/>
    <w:rsid w:val="00F96EE3"/>
    <w:rsid w:val="00FA31AC"/>
    <w:rsid w:val="00FA3698"/>
    <w:rsid w:val="00FC06C5"/>
    <w:rsid w:val="00FC7A5D"/>
    <w:rsid w:val="00FD27C3"/>
    <w:rsid w:val="00FD3CDE"/>
    <w:rsid w:val="00FD75B5"/>
    <w:rsid w:val="00FE119A"/>
    <w:rsid w:val="00FE57F1"/>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PlainText"/>
    <w:next w:val="Normal"/>
    <w:link w:val="Heading1Char"/>
    <w:qFormat/>
    <w:rsid w:val="0045720A"/>
    <w:pPr>
      <w:jc w:val="center"/>
      <w:outlineLvl w:val="0"/>
    </w:pPr>
    <w:rPr>
      <w:rFonts w:ascii="Times New Roman" w:hAnsi="Times New Roman"/>
      <w:sz w:val="26"/>
      <w:szCs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A0303C"/>
    <w:rPr>
      <w:sz w:val="26"/>
    </w:rPr>
  </w:style>
  <w:style w:type="paragraph" w:styleId="BodyTextIndent">
    <w:name w:val="Body Text Indent"/>
    <w:basedOn w:val="Normal"/>
    <w:link w:val="BodyTextIndentChar"/>
    <w:rsid w:val="00402DDE"/>
    <w:pPr>
      <w:spacing w:after="120"/>
      <w:ind w:left="360"/>
    </w:pPr>
  </w:style>
  <w:style w:type="character" w:customStyle="1" w:styleId="BodyTextIndentChar">
    <w:name w:val="Body Text Indent Char"/>
    <w:basedOn w:val="DefaultParagraphFont"/>
    <w:link w:val="BodyTextIndent"/>
    <w:rsid w:val="00402DDE"/>
    <w:rPr>
      <w:sz w:val="26"/>
    </w:rPr>
  </w:style>
  <w:style w:type="character" w:customStyle="1" w:styleId="Heading1Char">
    <w:name w:val="Heading 1 Char"/>
    <w:basedOn w:val="DefaultParagraphFont"/>
    <w:link w:val="Heading1"/>
    <w:rsid w:val="0045720A"/>
    <w:rPr>
      <w:rFonts w:eastAsia="Calibri"/>
      <w:sz w:val="26"/>
      <w:szCs w:val="26"/>
    </w:rPr>
  </w:style>
  <w:style w:type="paragraph" w:customStyle="1" w:styleId="Default">
    <w:name w:val="Default"/>
    <w:rsid w:val="003944D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7447">
      <w:bodyDiv w:val="1"/>
      <w:marLeft w:val="0"/>
      <w:marRight w:val="0"/>
      <w:marTop w:val="0"/>
      <w:marBottom w:val="0"/>
      <w:divBdr>
        <w:top w:val="none" w:sz="0" w:space="0" w:color="auto"/>
        <w:left w:val="none" w:sz="0" w:space="0" w:color="auto"/>
        <w:bottom w:val="none" w:sz="0" w:space="0" w:color="auto"/>
        <w:right w:val="none" w:sz="0" w:space="0" w:color="auto"/>
      </w:divBdr>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324351580">
      <w:bodyDiv w:val="1"/>
      <w:marLeft w:val="0"/>
      <w:marRight w:val="0"/>
      <w:marTop w:val="0"/>
      <w:marBottom w:val="0"/>
      <w:divBdr>
        <w:top w:val="none" w:sz="0" w:space="0" w:color="auto"/>
        <w:left w:val="none" w:sz="0" w:space="0" w:color="auto"/>
        <w:bottom w:val="none" w:sz="0" w:space="0" w:color="auto"/>
        <w:right w:val="none" w:sz="0" w:space="0" w:color="auto"/>
      </w:divBdr>
    </w:div>
    <w:div w:id="1376782695">
      <w:bodyDiv w:val="1"/>
      <w:marLeft w:val="0"/>
      <w:marRight w:val="0"/>
      <w:marTop w:val="0"/>
      <w:marBottom w:val="0"/>
      <w:divBdr>
        <w:top w:val="none" w:sz="0" w:space="0" w:color="auto"/>
        <w:left w:val="none" w:sz="0" w:space="0" w:color="auto"/>
        <w:bottom w:val="none" w:sz="0" w:space="0" w:color="auto"/>
        <w:right w:val="none" w:sz="0" w:space="0" w:color="auto"/>
      </w:divBdr>
    </w:div>
    <w:div w:id="1382483737">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31553396">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43477-17E3-4918-A038-4C3BBD17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cp:lastModifiedBy>
  <cp:revision>17</cp:revision>
  <cp:lastPrinted>2012-06-12T20:26:00Z</cp:lastPrinted>
  <dcterms:created xsi:type="dcterms:W3CDTF">2023-02-23T17:49:00Z</dcterms:created>
  <dcterms:modified xsi:type="dcterms:W3CDTF">2023-03-30T17:08:00Z</dcterms:modified>
</cp:coreProperties>
</file>