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4342" w14:textId="77777777" w:rsidR="00752D1D" w:rsidRPr="009E2CA5" w:rsidRDefault="00752D1D" w:rsidP="00752D1D">
      <w:pPr>
        <w:pBdr>
          <w:top w:val="single" w:sz="4" w:space="1" w:color="auto"/>
          <w:left w:val="single" w:sz="4" w:space="4" w:color="auto"/>
          <w:bottom w:val="single" w:sz="4" w:space="1" w:color="auto"/>
          <w:right w:val="single" w:sz="4" w:space="0" w:color="auto"/>
        </w:pBdr>
        <w:spacing w:line="276" w:lineRule="auto"/>
        <w:ind w:right="5760"/>
        <w:rPr>
          <w:color w:val="2F5597"/>
          <w:sz w:val="26"/>
          <w:szCs w:val="20"/>
        </w:rPr>
      </w:pPr>
      <w:bookmarkStart w:id="0" w:name="_Hlk77839959"/>
      <w:bookmarkStart w:id="1" w:name="_Hlk93577479"/>
      <w:r w:rsidRPr="009E2CA5">
        <w:rPr>
          <w:color w:val="2F5597"/>
          <w:sz w:val="26"/>
          <w:szCs w:val="20"/>
        </w:rPr>
        <w:t>Reported to the Board of Trustees</w:t>
      </w:r>
    </w:p>
    <w:bookmarkEnd w:id="0"/>
    <w:bookmarkEnd w:id="1"/>
    <w:p w14:paraId="0495473F" w14:textId="77777777" w:rsidR="00752D1D" w:rsidRPr="009E2CA5" w:rsidRDefault="00752D1D" w:rsidP="00752D1D">
      <w:pPr>
        <w:pBdr>
          <w:top w:val="single" w:sz="4" w:space="1" w:color="auto"/>
          <w:left w:val="single" w:sz="4" w:space="4" w:color="auto"/>
          <w:bottom w:val="single" w:sz="4" w:space="1" w:color="auto"/>
          <w:right w:val="single" w:sz="4" w:space="0" w:color="auto"/>
        </w:pBdr>
        <w:overflowPunct w:val="0"/>
        <w:ind w:right="5760"/>
        <w:rPr>
          <w:color w:val="2F5597"/>
          <w:sz w:val="26"/>
          <w:szCs w:val="20"/>
        </w:rPr>
      </w:pPr>
      <w:r>
        <w:rPr>
          <w:color w:val="2F5597"/>
          <w:sz w:val="26"/>
          <w:szCs w:val="20"/>
        </w:rPr>
        <w:t>May 16</w:t>
      </w:r>
      <w:r w:rsidRPr="009E2CA5">
        <w:rPr>
          <w:color w:val="2F5597"/>
          <w:sz w:val="26"/>
          <w:szCs w:val="20"/>
        </w:rPr>
        <w:t>, 2024</w:t>
      </w:r>
    </w:p>
    <w:p w14:paraId="03341013" w14:textId="6DDAF08F" w:rsidR="009C3068" w:rsidRPr="003F5C6D" w:rsidRDefault="00752D1D" w:rsidP="00752D1D">
      <w:pPr>
        <w:ind w:left="7200"/>
        <w:rPr>
          <w:sz w:val="26"/>
          <w:szCs w:val="26"/>
        </w:rPr>
      </w:pPr>
      <w:r w:rsidRPr="009E2CA5">
        <w:rPr>
          <w:sz w:val="26"/>
          <w:szCs w:val="20"/>
        </w:rPr>
        <w:tab/>
      </w:r>
      <w:r w:rsidR="009C3068" w:rsidRPr="003F5C6D">
        <w:rPr>
          <w:sz w:val="26"/>
          <w:szCs w:val="26"/>
        </w:rPr>
        <w:t>Board Meeting</w:t>
      </w:r>
    </w:p>
    <w:p w14:paraId="7F596239" w14:textId="77777777" w:rsidR="009C3068" w:rsidRPr="003F5C6D" w:rsidRDefault="005F4C01" w:rsidP="00373EAB">
      <w:pPr>
        <w:ind w:left="7200"/>
        <w:rPr>
          <w:sz w:val="26"/>
          <w:szCs w:val="26"/>
        </w:rPr>
      </w:pPr>
      <w:r w:rsidRPr="003F5C6D">
        <w:rPr>
          <w:sz w:val="26"/>
          <w:szCs w:val="26"/>
        </w:rPr>
        <w:t>May 16</w:t>
      </w:r>
      <w:r w:rsidR="00E1466E" w:rsidRPr="003F5C6D">
        <w:rPr>
          <w:sz w:val="26"/>
          <w:szCs w:val="26"/>
        </w:rPr>
        <w:t>, 2024</w:t>
      </w:r>
    </w:p>
    <w:p w14:paraId="231A13D3" w14:textId="77777777" w:rsidR="009C3068" w:rsidRPr="003F5C6D" w:rsidRDefault="009C3068" w:rsidP="003F5C6D">
      <w:pPr>
        <w:rPr>
          <w:sz w:val="26"/>
          <w:szCs w:val="26"/>
        </w:rPr>
      </w:pPr>
    </w:p>
    <w:p w14:paraId="3A773FDF" w14:textId="77777777" w:rsidR="009C3068" w:rsidRPr="003F5C6D" w:rsidRDefault="009C3068" w:rsidP="003F5C6D">
      <w:pPr>
        <w:jc w:val="center"/>
        <w:rPr>
          <w:sz w:val="26"/>
          <w:szCs w:val="26"/>
        </w:rPr>
      </w:pPr>
    </w:p>
    <w:p w14:paraId="0BDA2D06" w14:textId="77777777" w:rsidR="00500E1F" w:rsidRPr="00372E72" w:rsidRDefault="009C3068" w:rsidP="00372E72">
      <w:pPr>
        <w:pStyle w:val="Heading1"/>
        <w:rPr>
          <w:sz w:val="26"/>
          <w:szCs w:val="26"/>
          <w:u w:val="none"/>
        </w:rPr>
      </w:pPr>
      <w:r w:rsidRPr="00372E72">
        <w:rPr>
          <w:sz w:val="26"/>
          <w:szCs w:val="26"/>
          <w:u w:val="none"/>
        </w:rPr>
        <w:t>PRESIDENT’S REPORT ON ACTIONS OF THE SENATE</w:t>
      </w:r>
    </w:p>
    <w:p w14:paraId="4BFDFEF1" w14:textId="77777777" w:rsidR="0091775D" w:rsidRPr="003F5C6D" w:rsidRDefault="0091775D" w:rsidP="003F5C6D">
      <w:pPr>
        <w:jc w:val="center"/>
        <w:rPr>
          <w:sz w:val="26"/>
          <w:szCs w:val="26"/>
        </w:rPr>
      </w:pPr>
    </w:p>
    <w:p w14:paraId="54E090B8" w14:textId="49A77674" w:rsidR="003F5C6D" w:rsidRPr="003F5C6D" w:rsidRDefault="003F5C6D" w:rsidP="003F5C6D">
      <w:pPr>
        <w:jc w:val="center"/>
        <w:rPr>
          <w:sz w:val="26"/>
          <w:szCs w:val="26"/>
          <w:u w:val="single"/>
        </w:rPr>
      </w:pPr>
      <w:r w:rsidRPr="003F5C6D">
        <w:rPr>
          <w:sz w:val="26"/>
          <w:szCs w:val="26"/>
          <w:u w:val="single"/>
        </w:rPr>
        <w:t>Eliminate the Concentration in Ecology, Ethology</w:t>
      </w:r>
      <w:r w:rsidR="00530C13">
        <w:rPr>
          <w:sz w:val="26"/>
          <w:szCs w:val="26"/>
          <w:u w:val="single"/>
        </w:rPr>
        <w:t>,</w:t>
      </w:r>
      <w:r w:rsidRPr="003F5C6D">
        <w:rPr>
          <w:sz w:val="26"/>
          <w:szCs w:val="26"/>
          <w:u w:val="single"/>
        </w:rPr>
        <w:t xml:space="preserve"> and Evolution, College of Liberal Arts and Sciences and the Graduate College, Urbana</w:t>
      </w:r>
    </w:p>
    <w:p w14:paraId="461CD8B5" w14:textId="77777777" w:rsidR="003F5C6D" w:rsidRPr="003F5C6D" w:rsidRDefault="003F5C6D" w:rsidP="003F5C6D">
      <w:pPr>
        <w:jc w:val="center"/>
        <w:rPr>
          <w:sz w:val="26"/>
          <w:szCs w:val="26"/>
          <w:u w:val="single"/>
        </w:rPr>
      </w:pPr>
    </w:p>
    <w:p w14:paraId="5BB266E0" w14:textId="47C9D4F7" w:rsidR="003F5C6D" w:rsidRPr="003F5C6D" w:rsidRDefault="003F5C6D" w:rsidP="003F5C6D">
      <w:pPr>
        <w:spacing w:line="480" w:lineRule="auto"/>
        <w:ind w:firstLine="1440"/>
        <w:rPr>
          <w:sz w:val="26"/>
          <w:szCs w:val="26"/>
        </w:rPr>
      </w:pPr>
      <w:r w:rsidRPr="003F5C6D">
        <w:rPr>
          <w:sz w:val="26"/>
          <w:szCs w:val="26"/>
        </w:rPr>
        <w:t xml:space="preserve">The </w:t>
      </w:r>
      <w:r w:rsidR="00530C13">
        <w:rPr>
          <w:sz w:val="26"/>
          <w:szCs w:val="26"/>
        </w:rPr>
        <w:t xml:space="preserve">University of Illinois </w:t>
      </w:r>
      <w:r w:rsidRPr="003F5C6D">
        <w:rPr>
          <w:sz w:val="26"/>
          <w:szCs w:val="26"/>
        </w:rPr>
        <w:t>Urbana-Champaign Senate has approved a proposal from the College of Liberal Arts and Sciences and the Graduate College to eliminate the concentration in Ecology, Ethology</w:t>
      </w:r>
      <w:r w:rsidR="00530C13">
        <w:rPr>
          <w:sz w:val="26"/>
          <w:szCs w:val="26"/>
        </w:rPr>
        <w:t>,</w:t>
      </w:r>
      <w:r w:rsidRPr="003F5C6D">
        <w:rPr>
          <w:sz w:val="26"/>
          <w:szCs w:val="26"/>
        </w:rPr>
        <w:t xml:space="preserve"> and Evolution. Currently, this concentration is used by students in the Master of Science in Biology and Doctor of Philosophy in Biology (MS in Biology with a concentration in Ecology, Ethology</w:t>
      </w:r>
      <w:r w:rsidR="00530C13">
        <w:rPr>
          <w:sz w:val="26"/>
          <w:szCs w:val="26"/>
        </w:rPr>
        <w:t>,</w:t>
      </w:r>
      <w:r w:rsidRPr="003F5C6D">
        <w:rPr>
          <w:sz w:val="26"/>
          <w:szCs w:val="26"/>
        </w:rPr>
        <w:t xml:space="preserve"> and Evolution and PhD in Biology with a concentration in Ecology, Ethology</w:t>
      </w:r>
      <w:r w:rsidR="00530C13">
        <w:rPr>
          <w:sz w:val="26"/>
          <w:szCs w:val="26"/>
        </w:rPr>
        <w:t>,</w:t>
      </w:r>
      <w:r w:rsidRPr="003F5C6D">
        <w:rPr>
          <w:sz w:val="26"/>
          <w:szCs w:val="26"/>
        </w:rPr>
        <w:t xml:space="preserve"> and Evolution). Companion action items seek establishment of the MS</w:t>
      </w:r>
      <w:r w:rsidR="00530C13">
        <w:rPr>
          <w:sz w:val="26"/>
          <w:szCs w:val="26"/>
        </w:rPr>
        <w:t xml:space="preserve"> in</w:t>
      </w:r>
      <w:r w:rsidRPr="003F5C6D">
        <w:rPr>
          <w:sz w:val="26"/>
          <w:szCs w:val="26"/>
        </w:rPr>
        <w:t xml:space="preserve"> Evolution, Ecology, and Behavior and PhD in Evolution, Ecology, and Behavior. These proposed programs essentially supplant the existing ones, elevating the concentration to a major and aligning the name of that major with the department offering it. These changes provide clarity of the content and bring the program into naming alignment with program offerings by other departments within the School of Integrative Biology. Students enrolled in the existing MS in Biology with a concentration in Ecology, Ethology</w:t>
      </w:r>
      <w:r w:rsidR="00530C13">
        <w:rPr>
          <w:sz w:val="26"/>
          <w:szCs w:val="26"/>
        </w:rPr>
        <w:t>,</w:t>
      </w:r>
      <w:r w:rsidRPr="003F5C6D">
        <w:rPr>
          <w:sz w:val="26"/>
          <w:szCs w:val="26"/>
        </w:rPr>
        <w:t xml:space="preserve"> and Evolution will transfer into the MS in Evolution, Ecology, and Behavior</w:t>
      </w:r>
      <w:r w:rsidR="00530C13">
        <w:rPr>
          <w:sz w:val="26"/>
          <w:szCs w:val="26"/>
        </w:rPr>
        <w:t>.</w:t>
      </w:r>
      <w:r w:rsidRPr="003F5C6D">
        <w:rPr>
          <w:sz w:val="26"/>
          <w:szCs w:val="26"/>
        </w:rPr>
        <w:t xml:space="preserve"> </w:t>
      </w:r>
      <w:r w:rsidR="00530C13">
        <w:rPr>
          <w:sz w:val="26"/>
          <w:szCs w:val="26"/>
        </w:rPr>
        <w:t>T</w:t>
      </w:r>
      <w:r w:rsidRPr="003F5C6D">
        <w:rPr>
          <w:sz w:val="26"/>
          <w:szCs w:val="26"/>
        </w:rPr>
        <w:t>hose enrolled in the existing PhD in Biology with a concentration in Ecology, Ethology</w:t>
      </w:r>
      <w:r w:rsidR="00530C13">
        <w:rPr>
          <w:sz w:val="26"/>
          <w:szCs w:val="26"/>
        </w:rPr>
        <w:t>,</w:t>
      </w:r>
      <w:r w:rsidRPr="003F5C6D">
        <w:rPr>
          <w:sz w:val="26"/>
          <w:szCs w:val="26"/>
        </w:rPr>
        <w:t xml:space="preserve"> and Evolution will transfer into the PhD in Evolution, Ecology, and Behavior. There is no impact on faculty, staff, facilities, or resources.</w:t>
      </w:r>
    </w:p>
    <w:p w14:paraId="66219862" w14:textId="77777777" w:rsidR="003F5C6D" w:rsidRPr="003F5C6D" w:rsidRDefault="003F5C6D" w:rsidP="003F5C6D">
      <w:pPr>
        <w:jc w:val="center"/>
        <w:rPr>
          <w:sz w:val="26"/>
          <w:szCs w:val="26"/>
          <w:u w:val="single"/>
        </w:rPr>
      </w:pPr>
      <w:r w:rsidRPr="003F5C6D">
        <w:rPr>
          <w:sz w:val="26"/>
          <w:szCs w:val="26"/>
          <w:u w:val="single"/>
        </w:rPr>
        <w:lastRenderedPageBreak/>
        <w:t>Establish the Concentration in Trauma-Informed Practices and Pedagogy in the Master of Education in Curriculum and Instruction, College of Education and the Graduate College, Urbana</w:t>
      </w:r>
    </w:p>
    <w:p w14:paraId="31DFCEDB" w14:textId="77777777" w:rsidR="003F5C6D" w:rsidRPr="003F5C6D" w:rsidRDefault="003F5C6D" w:rsidP="003F5C6D">
      <w:pPr>
        <w:jc w:val="center"/>
        <w:rPr>
          <w:sz w:val="26"/>
          <w:szCs w:val="26"/>
          <w:u w:val="single"/>
        </w:rPr>
      </w:pPr>
    </w:p>
    <w:p w14:paraId="53DEE606" w14:textId="6E91FACA" w:rsidR="003F5C6D" w:rsidRPr="003F5C6D" w:rsidRDefault="003F5C6D" w:rsidP="003F5C6D">
      <w:pPr>
        <w:spacing w:line="480" w:lineRule="auto"/>
        <w:ind w:firstLine="1440"/>
        <w:rPr>
          <w:sz w:val="26"/>
          <w:szCs w:val="26"/>
        </w:rPr>
      </w:pPr>
      <w:r w:rsidRPr="003F5C6D">
        <w:rPr>
          <w:sz w:val="26"/>
          <w:szCs w:val="26"/>
        </w:rPr>
        <w:t xml:space="preserve">The </w:t>
      </w:r>
      <w:r w:rsidR="00530C13">
        <w:rPr>
          <w:sz w:val="26"/>
          <w:szCs w:val="26"/>
        </w:rPr>
        <w:t xml:space="preserve">University of Illinois </w:t>
      </w:r>
      <w:r w:rsidRPr="003F5C6D">
        <w:rPr>
          <w:sz w:val="26"/>
          <w:szCs w:val="26"/>
        </w:rPr>
        <w:t xml:space="preserve">Urbana-Champaign Senate has approved a proposal from the College of Education and the Graduate College to establish the concentration in Trauma-Informed Practices and Pedagogy in the Master of Education in Curriculum and Instruction (EdM in C&amp;I). The increasing incidence of trauma and its effects on children’s mental and physical health is significantly impacting students and teachers in PreK-20 classrooms. Illinois law now requires training in trauma and trauma-informed education (TIE) for practicing educators. Additionally, changes in educator licensure requirements around trauma and TIE are being explored. The proposed concentration provides the training required by </w:t>
      </w:r>
      <w:r w:rsidR="00530C13">
        <w:rPr>
          <w:sz w:val="26"/>
          <w:szCs w:val="26"/>
        </w:rPr>
        <w:t>S</w:t>
      </w:r>
      <w:r w:rsidRPr="003F5C6D">
        <w:rPr>
          <w:sz w:val="26"/>
          <w:szCs w:val="26"/>
        </w:rPr>
        <w:t>tate law and meets an urgent, growing need in the local, national, and international education contexts. Students pursuing the proposed concentration will realize the incidence and impact of trauma in their students and colleagues, apply trauma-informed practices</w:t>
      </w:r>
      <w:r w:rsidR="00530C13">
        <w:rPr>
          <w:sz w:val="26"/>
          <w:szCs w:val="26"/>
        </w:rPr>
        <w:t>,</w:t>
      </w:r>
      <w:r w:rsidRPr="003F5C6D">
        <w:rPr>
          <w:sz w:val="26"/>
          <w:szCs w:val="26"/>
        </w:rPr>
        <w:t xml:space="preserve"> seek to eliminate the causes of trauma in their circle of influence and in the larger education system, seek to establish supportive relationships with students</w:t>
      </w:r>
      <w:r w:rsidR="00AB460B">
        <w:rPr>
          <w:sz w:val="26"/>
          <w:szCs w:val="26"/>
        </w:rPr>
        <w:t>,</w:t>
      </w:r>
      <w:r w:rsidRPr="003F5C6D">
        <w:rPr>
          <w:sz w:val="26"/>
          <w:szCs w:val="26"/>
        </w:rPr>
        <w:t xml:space="preserve"> and create safe educational environments that do not contribute to re-traumatization. The concentration will be one of the few TIE programs available in Illinois and across the country.</w:t>
      </w:r>
    </w:p>
    <w:p w14:paraId="292B5F1B" w14:textId="77777777" w:rsidR="003F5C6D" w:rsidRPr="003F5C6D" w:rsidRDefault="003F5C6D" w:rsidP="003F5C6D">
      <w:pPr>
        <w:jc w:val="center"/>
        <w:rPr>
          <w:sz w:val="26"/>
          <w:szCs w:val="26"/>
          <w:u w:val="single"/>
        </w:rPr>
      </w:pPr>
      <w:r w:rsidRPr="003F5C6D">
        <w:rPr>
          <w:sz w:val="26"/>
          <w:szCs w:val="26"/>
          <w:u w:val="single"/>
        </w:rPr>
        <w:t>Revise the Master of Arts in Speech and Hearing Science, College of Applied Health Sciences and the Graduate College, Urbana</w:t>
      </w:r>
    </w:p>
    <w:p w14:paraId="7FEC4A00" w14:textId="77777777" w:rsidR="003F5C6D" w:rsidRPr="003F5C6D" w:rsidRDefault="003F5C6D" w:rsidP="003F5C6D">
      <w:pPr>
        <w:jc w:val="center"/>
        <w:rPr>
          <w:sz w:val="26"/>
          <w:szCs w:val="26"/>
          <w:u w:val="single"/>
        </w:rPr>
      </w:pPr>
    </w:p>
    <w:p w14:paraId="26DFCEDF" w14:textId="4E575F21" w:rsidR="003F5C6D" w:rsidRPr="003F5C6D" w:rsidRDefault="003F5C6D" w:rsidP="003F5C6D">
      <w:pPr>
        <w:spacing w:line="480" w:lineRule="auto"/>
        <w:ind w:firstLine="1440"/>
        <w:rPr>
          <w:sz w:val="26"/>
          <w:szCs w:val="26"/>
        </w:rPr>
      </w:pPr>
      <w:r w:rsidRPr="003F5C6D">
        <w:rPr>
          <w:sz w:val="26"/>
          <w:szCs w:val="26"/>
        </w:rPr>
        <w:t xml:space="preserve">The </w:t>
      </w:r>
      <w:r w:rsidR="00AB460B">
        <w:rPr>
          <w:sz w:val="26"/>
          <w:szCs w:val="26"/>
        </w:rPr>
        <w:t>University of Illinois</w:t>
      </w:r>
      <w:r w:rsidR="00AB460B" w:rsidRPr="003F5C6D">
        <w:rPr>
          <w:sz w:val="26"/>
          <w:szCs w:val="26"/>
        </w:rPr>
        <w:t xml:space="preserve"> </w:t>
      </w:r>
      <w:r w:rsidRPr="003F5C6D">
        <w:rPr>
          <w:sz w:val="26"/>
          <w:szCs w:val="26"/>
        </w:rPr>
        <w:t xml:space="preserve">Urbana-Champaign Senate has approved a proposal from the College of Applied Health Sciences and the Graduate College to revise </w:t>
      </w:r>
      <w:r w:rsidRPr="003F5C6D">
        <w:rPr>
          <w:sz w:val="26"/>
          <w:szCs w:val="26"/>
        </w:rPr>
        <w:lastRenderedPageBreak/>
        <w:t xml:space="preserve">the Master of Arts in Speech and Hearing Science (MA in SHS), reducing the minimum number of total hours required from 66 to 54. In April 2023, the program increased total required credit hours to 66 to meet the standards for certification of clinical competence in </w:t>
      </w:r>
      <w:r w:rsidR="00AB460B">
        <w:rPr>
          <w:sz w:val="26"/>
          <w:szCs w:val="26"/>
        </w:rPr>
        <w:t>s</w:t>
      </w:r>
      <w:r w:rsidRPr="003F5C6D">
        <w:rPr>
          <w:sz w:val="26"/>
          <w:szCs w:val="26"/>
        </w:rPr>
        <w:t>peech-</w:t>
      </w:r>
      <w:r w:rsidR="00AB460B">
        <w:rPr>
          <w:sz w:val="26"/>
          <w:szCs w:val="26"/>
        </w:rPr>
        <w:t>l</w:t>
      </w:r>
      <w:r w:rsidRPr="003F5C6D">
        <w:rPr>
          <w:sz w:val="26"/>
          <w:szCs w:val="26"/>
        </w:rPr>
        <w:t xml:space="preserve">anguage </w:t>
      </w:r>
      <w:r w:rsidR="00AB460B">
        <w:rPr>
          <w:sz w:val="26"/>
          <w:szCs w:val="26"/>
        </w:rPr>
        <w:t>p</w:t>
      </w:r>
      <w:r w:rsidRPr="003F5C6D">
        <w:rPr>
          <w:sz w:val="26"/>
          <w:szCs w:val="26"/>
        </w:rPr>
        <w:t>athology outlined by the Council for Clinical Certification (CFCC). The program has now identified that some students enrolled in the MA have already met a portion of the CFCC standards by having previously completed courses as advanced undergraduate students comparable to those in the graduate curriculum. This revision allows for a maximum of 12 credits towards the total to be waived for such students who have met the CFCC requirements. The waiver of these 12 hours, when applicable, will reduce the minimum total hours for the MA in SHS from 66 to 54. While the majority of students will still need to take 66 total credit hours to meet CFCC standards, allowing program faculty to determine when a waiver of up to 12 hours based on advanced undergraduate coursework completed allows students in that situation to complete the program and meet the CFCC requirements with fewer total credit hours.</w:t>
      </w:r>
    </w:p>
    <w:p w14:paraId="4B75B3C8" w14:textId="77777777" w:rsidR="003F5C6D" w:rsidRPr="003F5C6D" w:rsidRDefault="003F5C6D" w:rsidP="003F5C6D">
      <w:pPr>
        <w:jc w:val="center"/>
        <w:rPr>
          <w:sz w:val="26"/>
          <w:szCs w:val="26"/>
        </w:rPr>
      </w:pPr>
      <w:r w:rsidRPr="003F5C6D">
        <w:rPr>
          <w:sz w:val="26"/>
          <w:szCs w:val="26"/>
          <w:u w:val="single"/>
        </w:rPr>
        <w:t>Establish the Concentration in Design of Tall Buildings in the Master of Architecture and the Master of Science in Architectural Studies, College of Fine and Applied Arts and the Graduate College, Urbana</w:t>
      </w:r>
    </w:p>
    <w:p w14:paraId="7D7EDC30" w14:textId="77777777" w:rsidR="003F5C6D" w:rsidRPr="003F5C6D" w:rsidRDefault="003F5C6D" w:rsidP="003F5C6D">
      <w:pPr>
        <w:jc w:val="center"/>
        <w:rPr>
          <w:sz w:val="26"/>
          <w:szCs w:val="26"/>
          <w:u w:val="single"/>
        </w:rPr>
      </w:pPr>
    </w:p>
    <w:p w14:paraId="06D22A28" w14:textId="795EA259" w:rsidR="003F5C6D" w:rsidRPr="003F5C6D" w:rsidRDefault="003F5C6D" w:rsidP="003F5C6D">
      <w:pPr>
        <w:spacing w:line="480" w:lineRule="auto"/>
        <w:ind w:firstLine="1440"/>
        <w:rPr>
          <w:sz w:val="26"/>
          <w:szCs w:val="26"/>
        </w:rPr>
      </w:pPr>
      <w:r w:rsidRPr="003F5C6D">
        <w:rPr>
          <w:sz w:val="26"/>
          <w:szCs w:val="26"/>
        </w:rPr>
        <w:t xml:space="preserve">The </w:t>
      </w:r>
      <w:r w:rsidR="00AB460B">
        <w:rPr>
          <w:sz w:val="26"/>
          <w:szCs w:val="26"/>
        </w:rPr>
        <w:t>University of Illinois</w:t>
      </w:r>
      <w:r w:rsidR="00AB460B" w:rsidRPr="003F5C6D">
        <w:rPr>
          <w:sz w:val="26"/>
          <w:szCs w:val="26"/>
        </w:rPr>
        <w:t xml:space="preserve"> </w:t>
      </w:r>
      <w:r w:rsidRPr="003F5C6D">
        <w:rPr>
          <w:sz w:val="26"/>
          <w:szCs w:val="26"/>
        </w:rPr>
        <w:t xml:space="preserve">Urbana-Champaign Senate has approved a proposal from the College of Fine and Applied Arts and the Graduate College to establish the concentration in Design of Tall Buildings in the Master of Architecture (MARCH) and the Master of Science in Architectural Studies (MS in Architectural Studies). The proposed concentration provides students in the MARCH and MS in Architectural Studies the opportunity to gain the knowledge and skills to enter their professional </w:t>
      </w:r>
      <w:r w:rsidRPr="003F5C6D">
        <w:rPr>
          <w:sz w:val="26"/>
          <w:szCs w:val="26"/>
        </w:rPr>
        <w:lastRenderedPageBreak/>
        <w:t>careers as designers of tall buildings. The global number of tall buildings is increasing at a rapid pace</w:t>
      </w:r>
      <w:r w:rsidR="00AB460B">
        <w:rPr>
          <w:sz w:val="26"/>
          <w:szCs w:val="26"/>
        </w:rPr>
        <w:t>.</w:t>
      </w:r>
      <w:r w:rsidRPr="003F5C6D">
        <w:rPr>
          <w:sz w:val="26"/>
          <w:szCs w:val="26"/>
        </w:rPr>
        <w:t xml:space="preserve"> </w:t>
      </w:r>
      <w:r w:rsidR="00AB460B">
        <w:rPr>
          <w:sz w:val="26"/>
          <w:szCs w:val="26"/>
        </w:rPr>
        <w:t>H</w:t>
      </w:r>
      <w:r w:rsidRPr="003F5C6D">
        <w:rPr>
          <w:sz w:val="26"/>
          <w:szCs w:val="26"/>
        </w:rPr>
        <w:t>owever, there are no programs that offer a graduate specialization in this area. With numerous experts in tall building design on the faculty, the School of Architecture is in a unique position to offer this opportunity for students.</w:t>
      </w:r>
    </w:p>
    <w:p w14:paraId="1200BA20" w14:textId="77777777" w:rsidR="003F5C6D" w:rsidRPr="003F5C6D" w:rsidRDefault="003F5C6D" w:rsidP="003F5C6D">
      <w:pPr>
        <w:jc w:val="center"/>
        <w:rPr>
          <w:sz w:val="26"/>
          <w:szCs w:val="26"/>
          <w:u w:val="single"/>
        </w:rPr>
      </w:pPr>
      <w:r w:rsidRPr="003F5C6D">
        <w:rPr>
          <w:sz w:val="26"/>
          <w:szCs w:val="26"/>
          <w:u w:val="single"/>
        </w:rPr>
        <w:t>Establish the Undergraduate Minor in Minoritarian Aesthetics, College of Fine and Applied Arts, Urbana</w:t>
      </w:r>
    </w:p>
    <w:p w14:paraId="40F11572" w14:textId="77777777" w:rsidR="003F5C6D" w:rsidRPr="003F5C6D" w:rsidRDefault="003F5C6D" w:rsidP="003F5C6D">
      <w:pPr>
        <w:jc w:val="center"/>
        <w:rPr>
          <w:sz w:val="26"/>
          <w:szCs w:val="26"/>
          <w:u w:val="single"/>
        </w:rPr>
      </w:pPr>
    </w:p>
    <w:p w14:paraId="7BD09C9D" w14:textId="636C28CB" w:rsidR="003F5C6D" w:rsidRPr="003F5C6D" w:rsidRDefault="003F5C6D" w:rsidP="003F5C6D">
      <w:pPr>
        <w:spacing w:line="480" w:lineRule="auto"/>
        <w:ind w:firstLine="1440"/>
        <w:rPr>
          <w:sz w:val="26"/>
          <w:szCs w:val="26"/>
        </w:rPr>
      </w:pPr>
      <w:r w:rsidRPr="003F5C6D">
        <w:rPr>
          <w:sz w:val="26"/>
          <w:szCs w:val="26"/>
        </w:rPr>
        <w:t xml:space="preserve">The </w:t>
      </w:r>
      <w:r w:rsidR="00AB460B">
        <w:rPr>
          <w:sz w:val="26"/>
          <w:szCs w:val="26"/>
        </w:rPr>
        <w:t>University of Illinois</w:t>
      </w:r>
      <w:r w:rsidR="00AB460B" w:rsidRPr="003F5C6D">
        <w:rPr>
          <w:sz w:val="26"/>
          <w:szCs w:val="26"/>
        </w:rPr>
        <w:t xml:space="preserve"> </w:t>
      </w:r>
      <w:r w:rsidRPr="003F5C6D">
        <w:rPr>
          <w:sz w:val="26"/>
          <w:szCs w:val="26"/>
        </w:rPr>
        <w:t xml:space="preserve">Urbana-Champaign Senate has approved a proposal from the College of Fine and Applied Arts to establish the undergraduate minor in Minoritarian Aesthetics. Minoritarian Aesthetics is an interdisciplinary field of study that travels across the aesthetic medium from dance, art, theatre, music, creative nonfiction, and design to highlight communities and voices of difference. Paying attention to how race, gender, sexuality, class, ethnicity, disability, and geography are studied, performed, and inform art practices, this field understands performance and aesthetics both broadly and as inseparable from everyday life. Focusing on performances across everyday life and acts on stage, students will learn to see expressive culture as critically as a staged production. Learning across multiple disciplines, students will have opportunities to create cutting edge academic work that honors both theory and practice. </w:t>
      </w:r>
    </w:p>
    <w:p w14:paraId="7FF70CF1" w14:textId="77777777" w:rsidR="003F5C6D" w:rsidRPr="003F5C6D" w:rsidRDefault="003F5C6D" w:rsidP="003F5C6D">
      <w:pPr>
        <w:jc w:val="center"/>
        <w:rPr>
          <w:sz w:val="26"/>
          <w:szCs w:val="26"/>
          <w:u w:val="single"/>
        </w:rPr>
      </w:pPr>
      <w:r w:rsidRPr="003F5C6D">
        <w:rPr>
          <w:sz w:val="26"/>
          <w:szCs w:val="26"/>
          <w:u w:val="single"/>
        </w:rPr>
        <w:t>Establish the Graduate Minor in Minoritarian Aesthetics, College of Fine and Applied Arts and the Graduate College, Urbana</w:t>
      </w:r>
    </w:p>
    <w:p w14:paraId="43B86632" w14:textId="77777777" w:rsidR="003F5C6D" w:rsidRPr="003F5C6D" w:rsidRDefault="003F5C6D" w:rsidP="003F5C6D">
      <w:pPr>
        <w:jc w:val="center"/>
        <w:rPr>
          <w:sz w:val="26"/>
          <w:szCs w:val="26"/>
          <w:u w:val="single"/>
        </w:rPr>
      </w:pPr>
    </w:p>
    <w:p w14:paraId="143574B1" w14:textId="77777777" w:rsidR="003F5C6D" w:rsidRPr="003F5C6D" w:rsidRDefault="003F5C6D" w:rsidP="003F5C6D">
      <w:pPr>
        <w:spacing w:line="480" w:lineRule="auto"/>
        <w:ind w:firstLine="1440"/>
        <w:rPr>
          <w:sz w:val="26"/>
          <w:szCs w:val="26"/>
        </w:rPr>
      </w:pPr>
      <w:r w:rsidRPr="003F5C6D">
        <w:rPr>
          <w:sz w:val="26"/>
          <w:szCs w:val="26"/>
        </w:rPr>
        <w:t xml:space="preserve">The Urbana-Champaign Senate has approved a proposal from the College of Fine and Applied Arts and the Graduate College to establish the graduate minor in Minoritarian Aesthetics. Minoritarian Aesthetics is an interdisciplinary field of study focusing on performance and aesthetics as inseparable from cultural and social life. It </w:t>
      </w:r>
      <w:r w:rsidRPr="003F5C6D">
        <w:rPr>
          <w:sz w:val="26"/>
          <w:szCs w:val="26"/>
        </w:rPr>
        <w:lastRenderedPageBreak/>
        <w:t xml:space="preserve">values minoritarian practices, theory-making, and community involvement across the arts as a critical lens to examine the complex world. Through the graduate minor’s coursework, students will move across multiple disciplines and become familiar with seminal texts and scholars across these disciplines. This minor will accentuate intersecting fields of study and help prepare students to work across varying fields from curation to creative and theoretical writing to production of live performance. </w:t>
      </w:r>
    </w:p>
    <w:p w14:paraId="1829695D" w14:textId="77777777" w:rsidR="003F5C6D" w:rsidRPr="003F5C6D" w:rsidRDefault="003F5C6D" w:rsidP="003F5C6D">
      <w:pPr>
        <w:jc w:val="center"/>
        <w:rPr>
          <w:sz w:val="26"/>
          <w:szCs w:val="26"/>
        </w:rPr>
      </w:pPr>
      <w:r w:rsidRPr="003F5C6D">
        <w:rPr>
          <w:sz w:val="26"/>
          <w:szCs w:val="26"/>
          <w:u w:val="single"/>
        </w:rPr>
        <w:t>Establish the Undergraduate Minor in Semiconductor Engineering, The Grainger College of Engineering, Urbana</w:t>
      </w:r>
    </w:p>
    <w:p w14:paraId="07BBE0D7" w14:textId="77777777" w:rsidR="003F5C6D" w:rsidRPr="003F5C6D" w:rsidRDefault="003F5C6D" w:rsidP="003F5C6D">
      <w:pPr>
        <w:jc w:val="center"/>
        <w:rPr>
          <w:sz w:val="26"/>
          <w:szCs w:val="26"/>
          <w:u w:val="single"/>
        </w:rPr>
      </w:pPr>
    </w:p>
    <w:p w14:paraId="4DAD5998" w14:textId="696ED526" w:rsidR="003F5C6D" w:rsidRPr="003F5C6D" w:rsidRDefault="003F5C6D" w:rsidP="003F5C6D">
      <w:pPr>
        <w:spacing w:line="480" w:lineRule="auto"/>
        <w:ind w:firstLine="1440"/>
        <w:rPr>
          <w:sz w:val="26"/>
          <w:szCs w:val="26"/>
        </w:rPr>
      </w:pPr>
      <w:r w:rsidRPr="003F5C6D">
        <w:rPr>
          <w:sz w:val="26"/>
          <w:szCs w:val="26"/>
        </w:rPr>
        <w:t xml:space="preserve">The </w:t>
      </w:r>
      <w:r w:rsidR="00AB460B">
        <w:rPr>
          <w:sz w:val="26"/>
          <w:szCs w:val="26"/>
        </w:rPr>
        <w:t>University of Illinois</w:t>
      </w:r>
      <w:r w:rsidR="00AB460B" w:rsidRPr="003F5C6D">
        <w:rPr>
          <w:sz w:val="26"/>
          <w:szCs w:val="26"/>
        </w:rPr>
        <w:t xml:space="preserve"> </w:t>
      </w:r>
      <w:r w:rsidRPr="003F5C6D">
        <w:rPr>
          <w:sz w:val="26"/>
          <w:szCs w:val="26"/>
        </w:rPr>
        <w:t xml:space="preserve">Urbana-Champaign Senate has approved a proposal from </w:t>
      </w:r>
      <w:r w:rsidR="00AB460B">
        <w:rPr>
          <w:sz w:val="26"/>
          <w:szCs w:val="26"/>
        </w:rPr>
        <w:t>T</w:t>
      </w:r>
      <w:r w:rsidRPr="003F5C6D">
        <w:rPr>
          <w:sz w:val="26"/>
          <w:szCs w:val="26"/>
        </w:rPr>
        <w:t xml:space="preserve">he Grainger College of Engineering to establish </w:t>
      </w:r>
      <w:r w:rsidR="009A6AC5">
        <w:rPr>
          <w:sz w:val="26"/>
          <w:szCs w:val="26"/>
        </w:rPr>
        <w:t>t</w:t>
      </w:r>
      <w:r w:rsidRPr="003F5C6D">
        <w:rPr>
          <w:sz w:val="26"/>
          <w:szCs w:val="26"/>
        </w:rPr>
        <w:t xml:space="preserve">he undergraduate minor in Semiconductor Engineering. The resurgence of semiconductor manufacturing as a vital and strategic sector of the United States economy has motivated a concerted effort to reorganize the related educational opportunities on the University of Illinois Urbana-Champaign campus, drawing from disciplines in The Grainger College of Engineering. The proposed minor aims to provide a comprehensive introduction to semiconductors with many possible pathways for specialization, leading to a variety of professional opportunities for science and engineering majors. The main objective of the </w:t>
      </w:r>
      <w:r w:rsidR="00AB460B">
        <w:rPr>
          <w:sz w:val="26"/>
          <w:szCs w:val="26"/>
        </w:rPr>
        <w:t>s</w:t>
      </w:r>
      <w:r w:rsidRPr="003F5C6D">
        <w:rPr>
          <w:sz w:val="26"/>
          <w:szCs w:val="26"/>
        </w:rPr>
        <w:t xml:space="preserve">emiconductor </w:t>
      </w:r>
      <w:r w:rsidR="00AB460B">
        <w:rPr>
          <w:sz w:val="26"/>
          <w:szCs w:val="26"/>
        </w:rPr>
        <w:t>e</w:t>
      </w:r>
      <w:r w:rsidRPr="003F5C6D">
        <w:rPr>
          <w:sz w:val="26"/>
          <w:szCs w:val="26"/>
        </w:rPr>
        <w:t>ngineering minor is to delineate a clear trajectory for students to acquire the competencies needed to emerge as future leaders in the semiconductor industry and in academia.</w:t>
      </w:r>
    </w:p>
    <w:p w14:paraId="6E29B36D" w14:textId="77777777" w:rsidR="003F5C6D" w:rsidRPr="003F5C6D" w:rsidRDefault="003F5C6D" w:rsidP="003F5C6D">
      <w:pPr>
        <w:jc w:val="center"/>
        <w:rPr>
          <w:sz w:val="26"/>
          <w:szCs w:val="26"/>
          <w:u w:val="single"/>
        </w:rPr>
      </w:pPr>
      <w:r w:rsidRPr="003F5C6D">
        <w:rPr>
          <w:sz w:val="26"/>
          <w:szCs w:val="26"/>
          <w:u w:val="single"/>
        </w:rPr>
        <w:t>Establish the Undergraduate Minor in Data Science, College of Liberal Arts and Sciences, Urbana</w:t>
      </w:r>
    </w:p>
    <w:p w14:paraId="50D54858" w14:textId="77777777" w:rsidR="003F5C6D" w:rsidRPr="003F5C6D" w:rsidRDefault="003F5C6D" w:rsidP="003F5C6D">
      <w:pPr>
        <w:jc w:val="center"/>
        <w:rPr>
          <w:sz w:val="26"/>
          <w:szCs w:val="26"/>
          <w:u w:val="single"/>
        </w:rPr>
      </w:pPr>
    </w:p>
    <w:p w14:paraId="2145399A" w14:textId="5BF409DD" w:rsidR="003F5C6D" w:rsidRPr="003F5C6D" w:rsidRDefault="003F5C6D" w:rsidP="003F5C6D">
      <w:pPr>
        <w:spacing w:line="480" w:lineRule="auto"/>
        <w:ind w:firstLine="1440"/>
        <w:rPr>
          <w:sz w:val="26"/>
          <w:szCs w:val="26"/>
        </w:rPr>
      </w:pPr>
      <w:r w:rsidRPr="003F5C6D">
        <w:rPr>
          <w:sz w:val="26"/>
          <w:szCs w:val="26"/>
        </w:rPr>
        <w:lastRenderedPageBreak/>
        <w:t xml:space="preserve">The </w:t>
      </w:r>
      <w:r w:rsidR="00AB460B">
        <w:rPr>
          <w:sz w:val="26"/>
          <w:szCs w:val="26"/>
        </w:rPr>
        <w:t>University of Illinois</w:t>
      </w:r>
      <w:r w:rsidR="00AB460B" w:rsidRPr="003F5C6D">
        <w:rPr>
          <w:sz w:val="26"/>
          <w:szCs w:val="26"/>
        </w:rPr>
        <w:t xml:space="preserve"> </w:t>
      </w:r>
      <w:r w:rsidRPr="003F5C6D">
        <w:rPr>
          <w:sz w:val="26"/>
          <w:szCs w:val="26"/>
        </w:rPr>
        <w:t>Urbana-Champaign Senate has approved a proposal from the College of Liberal Arts and Sciences to establish the undergraduate minor in Data Science. The minor provides students with a comprehensive overview of data science that includes a strong foundation in the basics</w:t>
      </w:r>
      <w:r w:rsidR="009A6AC5">
        <w:rPr>
          <w:sz w:val="26"/>
          <w:szCs w:val="26"/>
        </w:rPr>
        <w:t>,</w:t>
      </w:r>
      <w:r w:rsidRPr="003F5C6D">
        <w:rPr>
          <w:sz w:val="26"/>
          <w:szCs w:val="26"/>
        </w:rPr>
        <w:t xml:space="preserve"> as well as more advanced skills such as modeling and machine learning. It provides introductory and intermediate depth to data science exploration. An interdisciplinary effort with the Department of Computer Science and the School of Information Science, the minor allows students to select domain-specific data science courses to couple with foundational data science course offerings.</w:t>
      </w:r>
    </w:p>
    <w:p w14:paraId="6A2A537E" w14:textId="4ED6FE50" w:rsidR="009E70CD" w:rsidRPr="003F5C6D" w:rsidRDefault="005F4C01" w:rsidP="003F5C6D">
      <w:pPr>
        <w:pStyle w:val="BodyTextIndent"/>
        <w:spacing w:line="240" w:lineRule="auto"/>
        <w:ind w:firstLine="0"/>
        <w:rPr>
          <w:bCs/>
          <w:iCs/>
          <w:sz w:val="26"/>
          <w:szCs w:val="26"/>
          <w:lang w:val="en-US"/>
        </w:rPr>
      </w:pPr>
      <w:r w:rsidRPr="003F5C6D">
        <w:rPr>
          <w:bCs/>
          <w:iCs/>
          <w:sz w:val="26"/>
          <w:szCs w:val="26"/>
          <w:lang w:val="en-US"/>
        </w:rPr>
        <w:t>Rename the Concentration in Health Analytics in the Master of Science in Biostatistics, School of Public Health</w:t>
      </w:r>
      <w:r w:rsidR="00F17B46" w:rsidRPr="003F5C6D">
        <w:rPr>
          <w:bCs/>
          <w:iCs/>
          <w:sz w:val="26"/>
          <w:szCs w:val="26"/>
          <w:lang w:val="en-US"/>
        </w:rPr>
        <w:t xml:space="preserve"> and </w:t>
      </w:r>
      <w:r w:rsidR="009A6AC5">
        <w:rPr>
          <w:bCs/>
          <w:iCs/>
          <w:sz w:val="26"/>
          <w:szCs w:val="26"/>
          <w:lang w:val="en-US"/>
        </w:rPr>
        <w:t xml:space="preserve">the </w:t>
      </w:r>
      <w:r w:rsidR="00F17B46" w:rsidRPr="003F5C6D">
        <w:rPr>
          <w:bCs/>
          <w:iCs/>
          <w:sz w:val="26"/>
          <w:szCs w:val="26"/>
          <w:lang w:val="en-US"/>
        </w:rPr>
        <w:t>Graduate College</w:t>
      </w:r>
      <w:r w:rsidR="004954D5" w:rsidRPr="003F5C6D">
        <w:rPr>
          <w:bCs/>
          <w:iCs/>
          <w:sz w:val="26"/>
          <w:szCs w:val="26"/>
          <w:lang w:val="en-US"/>
        </w:rPr>
        <w:t>, Chicago</w:t>
      </w:r>
    </w:p>
    <w:p w14:paraId="74D1F0D9" w14:textId="77777777" w:rsidR="009E70CD" w:rsidRPr="003F5C6D" w:rsidRDefault="009E70CD" w:rsidP="003F5C6D">
      <w:pPr>
        <w:pStyle w:val="BodyTextIndent"/>
        <w:spacing w:line="240" w:lineRule="auto"/>
        <w:ind w:firstLine="0"/>
        <w:jc w:val="left"/>
        <w:rPr>
          <w:bCs/>
          <w:iCs/>
          <w:sz w:val="26"/>
          <w:szCs w:val="26"/>
          <w:u w:val="none"/>
          <w:lang w:val="en-US"/>
        </w:rPr>
      </w:pPr>
    </w:p>
    <w:p w14:paraId="35119A23" w14:textId="761B126A" w:rsidR="004954D5" w:rsidRPr="003F5C6D" w:rsidRDefault="009E70CD" w:rsidP="003F5C6D">
      <w:pPr>
        <w:pStyle w:val="BodyTextIndent"/>
        <w:jc w:val="left"/>
        <w:rPr>
          <w:bCs/>
          <w:iCs/>
          <w:sz w:val="26"/>
          <w:szCs w:val="26"/>
          <w:u w:val="none"/>
          <w:lang w:val="en-US"/>
        </w:rPr>
      </w:pPr>
      <w:r w:rsidRPr="003F5C6D">
        <w:rPr>
          <w:bCs/>
          <w:iCs/>
          <w:sz w:val="26"/>
          <w:szCs w:val="26"/>
          <w:u w:val="none"/>
          <w:lang w:val="en-US"/>
        </w:rPr>
        <w:t xml:space="preserve">The </w:t>
      </w:r>
      <w:r w:rsidR="009A6AC5">
        <w:rPr>
          <w:bCs/>
          <w:iCs/>
          <w:sz w:val="26"/>
          <w:szCs w:val="26"/>
          <w:u w:val="none"/>
          <w:lang w:val="en-US"/>
        </w:rPr>
        <w:t xml:space="preserve">University of Illinois </w:t>
      </w:r>
      <w:r w:rsidRPr="003F5C6D">
        <w:rPr>
          <w:bCs/>
          <w:iCs/>
          <w:sz w:val="26"/>
          <w:szCs w:val="26"/>
          <w:u w:val="none"/>
          <w:lang w:val="en-US"/>
        </w:rPr>
        <w:t>Chicago Senate, with the recommendation of the</w:t>
      </w:r>
      <w:r w:rsidR="001A488C" w:rsidRPr="003F5C6D">
        <w:rPr>
          <w:bCs/>
          <w:iCs/>
          <w:sz w:val="26"/>
          <w:szCs w:val="26"/>
          <w:u w:val="none"/>
          <w:lang w:val="en-US"/>
        </w:rPr>
        <w:t xml:space="preserve"> </w:t>
      </w:r>
      <w:r w:rsidR="005F4C01" w:rsidRPr="003F5C6D">
        <w:rPr>
          <w:bCs/>
          <w:iCs/>
          <w:sz w:val="26"/>
          <w:szCs w:val="26"/>
          <w:u w:val="none"/>
          <w:lang w:val="en-US"/>
        </w:rPr>
        <w:t xml:space="preserve">School of Public Health </w:t>
      </w:r>
      <w:r w:rsidR="00F17B46" w:rsidRPr="003F5C6D">
        <w:rPr>
          <w:bCs/>
          <w:iCs/>
          <w:sz w:val="26"/>
          <w:szCs w:val="26"/>
          <w:u w:val="none"/>
          <w:lang w:val="en-US"/>
        </w:rPr>
        <w:t xml:space="preserve">and </w:t>
      </w:r>
      <w:r w:rsidR="009A6AC5">
        <w:rPr>
          <w:bCs/>
          <w:iCs/>
          <w:sz w:val="26"/>
          <w:szCs w:val="26"/>
          <w:u w:val="none"/>
          <w:lang w:val="en-US"/>
        </w:rPr>
        <w:t xml:space="preserve">the </w:t>
      </w:r>
      <w:r w:rsidR="00F17B46" w:rsidRPr="003F5C6D">
        <w:rPr>
          <w:bCs/>
          <w:iCs/>
          <w:sz w:val="26"/>
          <w:szCs w:val="26"/>
          <w:u w:val="none"/>
          <w:lang w:val="en-US"/>
        </w:rPr>
        <w:t>Graduate College</w:t>
      </w:r>
      <w:r w:rsidR="00E43983" w:rsidRPr="003F5C6D">
        <w:rPr>
          <w:bCs/>
          <w:iCs/>
          <w:sz w:val="26"/>
          <w:szCs w:val="26"/>
          <w:u w:val="none"/>
          <w:lang w:val="en-US"/>
        </w:rPr>
        <w:t>,</w:t>
      </w:r>
      <w:r w:rsidR="00F17B46" w:rsidRPr="003F5C6D">
        <w:rPr>
          <w:bCs/>
          <w:iCs/>
          <w:sz w:val="26"/>
          <w:szCs w:val="26"/>
          <w:u w:val="none"/>
          <w:lang w:val="en-US"/>
        </w:rPr>
        <w:t xml:space="preserve"> </w:t>
      </w:r>
      <w:r w:rsidRPr="003F5C6D">
        <w:rPr>
          <w:bCs/>
          <w:iCs/>
          <w:sz w:val="26"/>
          <w:szCs w:val="26"/>
          <w:u w:val="none"/>
          <w:lang w:val="en-US"/>
        </w:rPr>
        <w:t xml:space="preserve">has approved the </w:t>
      </w:r>
      <w:r w:rsidR="005F4C01" w:rsidRPr="003F5C6D">
        <w:rPr>
          <w:bCs/>
          <w:iCs/>
          <w:sz w:val="26"/>
          <w:szCs w:val="26"/>
          <w:u w:val="none"/>
          <w:lang w:val="en-US"/>
        </w:rPr>
        <w:t xml:space="preserve">renaming of the concentration in Health Analytics in the Master of Science in </w:t>
      </w:r>
      <w:r w:rsidR="00066C09" w:rsidRPr="003F5C6D">
        <w:rPr>
          <w:bCs/>
          <w:iCs/>
          <w:sz w:val="26"/>
          <w:szCs w:val="26"/>
          <w:u w:val="none"/>
          <w:lang w:val="en-US"/>
        </w:rPr>
        <w:t>Biostatistics as the concentration in Health Data Science.</w:t>
      </w:r>
    </w:p>
    <w:p w14:paraId="7F52FA5E" w14:textId="3ACD1895" w:rsidR="00BF4FCB" w:rsidRPr="003F5C6D" w:rsidRDefault="001970DB" w:rsidP="003F5C6D">
      <w:pPr>
        <w:pStyle w:val="BodyTextIndent"/>
        <w:jc w:val="left"/>
        <w:rPr>
          <w:bCs/>
          <w:iCs/>
          <w:sz w:val="26"/>
          <w:szCs w:val="26"/>
          <w:u w:val="none"/>
          <w:lang w:val="en-US"/>
        </w:rPr>
      </w:pPr>
      <w:r w:rsidRPr="003F5C6D">
        <w:rPr>
          <w:bCs/>
          <w:iCs/>
          <w:sz w:val="26"/>
          <w:szCs w:val="26"/>
          <w:u w:val="none"/>
          <w:lang w:val="en-US"/>
        </w:rPr>
        <w:t xml:space="preserve">The concentration provides training in biostatistical analytics, statistical methodologies and computational </w:t>
      </w:r>
      <w:r w:rsidR="00066C09" w:rsidRPr="003F5C6D">
        <w:rPr>
          <w:bCs/>
          <w:iCs/>
          <w:sz w:val="26"/>
          <w:szCs w:val="26"/>
          <w:u w:val="none"/>
          <w:lang w:val="en-US"/>
        </w:rPr>
        <w:t>methods for problem formulation, computational implementation, and analysis and interpretation in diverse data applications in the health sciences. Other universities have now converged on some variation of the title “health data science” to describe these areas of study. As such, the “concentration in Health Data Science” will accurately convey the content of the program to interested applicants. It is also important to have the name “</w:t>
      </w:r>
      <w:r w:rsidR="009A6AC5">
        <w:rPr>
          <w:bCs/>
          <w:iCs/>
          <w:sz w:val="26"/>
          <w:szCs w:val="26"/>
          <w:u w:val="none"/>
          <w:lang w:val="en-US"/>
        </w:rPr>
        <w:t>h</w:t>
      </w:r>
      <w:r w:rsidR="00066C09" w:rsidRPr="003F5C6D">
        <w:rPr>
          <w:bCs/>
          <w:iCs/>
          <w:sz w:val="26"/>
          <w:szCs w:val="26"/>
          <w:u w:val="none"/>
          <w:lang w:val="en-US"/>
        </w:rPr>
        <w:t xml:space="preserve">ealth </w:t>
      </w:r>
      <w:r w:rsidR="009A6AC5">
        <w:rPr>
          <w:bCs/>
          <w:iCs/>
          <w:sz w:val="26"/>
          <w:szCs w:val="26"/>
          <w:u w:val="none"/>
          <w:lang w:val="en-US"/>
        </w:rPr>
        <w:t>d</w:t>
      </w:r>
      <w:r w:rsidR="00066C09" w:rsidRPr="003F5C6D">
        <w:rPr>
          <w:bCs/>
          <w:iCs/>
          <w:sz w:val="26"/>
          <w:szCs w:val="26"/>
          <w:u w:val="none"/>
          <w:lang w:val="en-US"/>
        </w:rPr>
        <w:t xml:space="preserve">ata </w:t>
      </w:r>
      <w:r w:rsidR="009A6AC5">
        <w:rPr>
          <w:bCs/>
          <w:iCs/>
          <w:sz w:val="26"/>
          <w:szCs w:val="26"/>
          <w:u w:val="none"/>
          <w:lang w:val="en-US"/>
        </w:rPr>
        <w:t>s</w:t>
      </w:r>
      <w:r w:rsidR="00066C09" w:rsidRPr="003F5C6D">
        <w:rPr>
          <w:bCs/>
          <w:iCs/>
          <w:sz w:val="26"/>
          <w:szCs w:val="26"/>
          <w:u w:val="none"/>
          <w:lang w:val="en-US"/>
        </w:rPr>
        <w:t xml:space="preserve">cience” for internet search engines and </w:t>
      </w:r>
      <w:r w:rsidR="00066C09" w:rsidRPr="003F5C6D">
        <w:rPr>
          <w:bCs/>
          <w:iCs/>
          <w:sz w:val="26"/>
          <w:szCs w:val="26"/>
          <w:u w:val="none"/>
          <w:lang w:val="en-US"/>
        </w:rPr>
        <w:lastRenderedPageBreak/>
        <w:t xml:space="preserve">social media to properly identify and categorize the program for prospective students. No changes to the curriculum are proposed. </w:t>
      </w:r>
    </w:p>
    <w:p w14:paraId="2D5BD732" w14:textId="5254E92F" w:rsidR="00E1466E" w:rsidRPr="003F5C6D" w:rsidRDefault="00F17B46" w:rsidP="003F5C6D">
      <w:pPr>
        <w:pStyle w:val="BodyTextIndent"/>
        <w:spacing w:line="240" w:lineRule="auto"/>
        <w:ind w:firstLine="0"/>
        <w:rPr>
          <w:bCs/>
          <w:iCs/>
          <w:sz w:val="26"/>
          <w:szCs w:val="26"/>
          <w:lang w:val="en-US"/>
        </w:rPr>
      </w:pPr>
      <w:r w:rsidRPr="003F5C6D">
        <w:rPr>
          <w:bCs/>
          <w:iCs/>
          <w:sz w:val="26"/>
          <w:szCs w:val="26"/>
          <w:lang w:val="en-US"/>
        </w:rPr>
        <w:t>E</w:t>
      </w:r>
      <w:r w:rsidR="005F4C01" w:rsidRPr="003F5C6D">
        <w:rPr>
          <w:bCs/>
          <w:iCs/>
          <w:sz w:val="26"/>
          <w:szCs w:val="26"/>
          <w:lang w:val="en-US"/>
        </w:rPr>
        <w:t xml:space="preserve">liminate the Concentration in Disability Studies in the Master of Science in Disability and Human Development, </w:t>
      </w:r>
      <w:r w:rsidRPr="003F5C6D">
        <w:rPr>
          <w:bCs/>
          <w:iCs/>
          <w:sz w:val="26"/>
          <w:szCs w:val="26"/>
          <w:lang w:val="en-US"/>
        </w:rPr>
        <w:t>College of Applied Health Sciences</w:t>
      </w:r>
      <w:r w:rsidR="005F4C01" w:rsidRPr="003F5C6D">
        <w:rPr>
          <w:bCs/>
          <w:iCs/>
          <w:sz w:val="26"/>
          <w:szCs w:val="26"/>
          <w:lang w:val="en-US"/>
        </w:rPr>
        <w:t xml:space="preserve"> and </w:t>
      </w:r>
      <w:r w:rsidR="009A6AC5">
        <w:rPr>
          <w:bCs/>
          <w:iCs/>
          <w:sz w:val="26"/>
          <w:szCs w:val="26"/>
          <w:lang w:val="en-US"/>
        </w:rPr>
        <w:t xml:space="preserve">the </w:t>
      </w:r>
      <w:r w:rsidR="005F4C01" w:rsidRPr="003F5C6D">
        <w:rPr>
          <w:bCs/>
          <w:iCs/>
          <w:sz w:val="26"/>
          <w:szCs w:val="26"/>
          <w:lang w:val="en-US"/>
        </w:rPr>
        <w:t>Graduate College</w:t>
      </w:r>
      <w:r w:rsidR="00E1466E" w:rsidRPr="003F5C6D">
        <w:rPr>
          <w:bCs/>
          <w:iCs/>
          <w:sz w:val="26"/>
          <w:szCs w:val="26"/>
          <w:lang w:val="en-US"/>
        </w:rPr>
        <w:t>, Chicago</w:t>
      </w:r>
    </w:p>
    <w:p w14:paraId="375B5422" w14:textId="77777777" w:rsidR="006B4A88" w:rsidRPr="003F5C6D" w:rsidRDefault="006B4A88" w:rsidP="003F5C6D">
      <w:pPr>
        <w:pStyle w:val="BodyTextIndent"/>
        <w:spacing w:line="240" w:lineRule="auto"/>
        <w:rPr>
          <w:bCs/>
          <w:iCs/>
          <w:sz w:val="26"/>
          <w:szCs w:val="26"/>
          <w:lang w:val="en-US"/>
        </w:rPr>
      </w:pPr>
    </w:p>
    <w:p w14:paraId="45B77451" w14:textId="0E936D31" w:rsidR="00C93ABC" w:rsidRPr="003F5C6D" w:rsidRDefault="00EC1EBE" w:rsidP="003F5C6D">
      <w:pPr>
        <w:pStyle w:val="BodyTextIndent"/>
        <w:jc w:val="left"/>
        <w:rPr>
          <w:bCs/>
          <w:iCs/>
          <w:sz w:val="26"/>
          <w:szCs w:val="26"/>
          <w:u w:val="none"/>
          <w:lang w:val="en-US"/>
        </w:rPr>
      </w:pPr>
      <w:r w:rsidRPr="003F5C6D">
        <w:rPr>
          <w:bCs/>
          <w:iCs/>
          <w:sz w:val="26"/>
          <w:szCs w:val="26"/>
          <w:u w:val="none"/>
          <w:lang w:val="en-US"/>
        </w:rPr>
        <w:t xml:space="preserve">The </w:t>
      </w:r>
      <w:r w:rsidR="009A6AC5">
        <w:rPr>
          <w:bCs/>
          <w:iCs/>
          <w:sz w:val="26"/>
          <w:szCs w:val="26"/>
          <w:u w:val="none"/>
          <w:lang w:val="en-US"/>
        </w:rPr>
        <w:t xml:space="preserve">University of Illinois </w:t>
      </w:r>
      <w:r w:rsidRPr="003F5C6D">
        <w:rPr>
          <w:bCs/>
          <w:iCs/>
          <w:sz w:val="26"/>
          <w:szCs w:val="26"/>
          <w:u w:val="none"/>
          <w:lang w:val="en-US"/>
        </w:rPr>
        <w:t xml:space="preserve">Chicago Senate, with the recommendation of the </w:t>
      </w:r>
      <w:r w:rsidR="00E1466E" w:rsidRPr="003F5C6D">
        <w:rPr>
          <w:bCs/>
          <w:iCs/>
          <w:sz w:val="26"/>
          <w:szCs w:val="26"/>
          <w:u w:val="none"/>
          <w:lang w:val="en-US"/>
        </w:rPr>
        <w:t xml:space="preserve">College of </w:t>
      </w:r>
      <w:r w:rsidR="00F17B46" w:rsidRPr="003F5C6D">
        <w:rPr>
          <w:bCs/>
          <w:iCs/>
          <w:sz w:val="26"/>
          <w:szCs w:val="26"/>
          <w:u w:val="none"/>
          <w:lang w:val="en-US"/>
        </w:rPr>
        <w:t>Applied Health</w:t>
      </w:r>
      <w:r w:rsidR="00E1466E" w:rsidRPr="003F5C6D">
        <w:rPr>
          <w:bCs/>
          <w:iCs/>
          <w:sz w:val="26"/>
          <w:szCs w:val="26"/>
          <w:u w:val="none"/>
          <w:lang w:val="en-US"/>
        </w:rPr>
        <w:t xml:space="preserve"> Sciences</w:t>
      </w:r>
      <w:r w:rsidR="005F4C01" w:rsidRPr="003F5C6D">
        <w:rPr>
          <w:bCs/>
          <w:iCs/>
          <w:sz w:val="26"/>
          <w:szCs w:val="26"/>
          <w:u w:val="none"/>
          <w:lang w:val="en-US"/>
        </w:rPr>
        <w:t xml:space="preserve"> and</w:t>
      </w:r>
      <w:r w:rsidR="009A6AC5">
        <w:rPr>
          <w:bCs/>
          <w:iCs/>
          <w:sz w:val="26"/>
          <w:szCs w:val="26"/>
          <w:u w:val="none"/>
          <w:lang w:val="en-US"/>
        </w:rPr>
        <w:t xml:space="preserve"> the</w:t>
      </w:r>
      <w:r w:rsidR="005F4C01" w:rsidRPr="003F5C6D">
        <w:rPr>
          <w:bCs/>
          <w:iCs/>
          <w:sz w:val="26"/>
          <w:szCs w:val="26"/>
          <w:u w:val="none"/>
          <w:lang w:val="en-US"/>
        </w:rPr>
        <w:t xml:space="preserve"> Graduate College</w:t>
      </w:r>
      <w:r w:rsidR="00F17B46" w:rsidRPr="003F5C6D">
        <w:rPr>
          <w:bCs/>
          <w:iCs/>
          <w:sz w:val="26"/>
          <w:szCs w:val="26"/>
          <w:u w:val="none"/>
          <w:lang w:val="en-US"/>
        </w:rPr>
        <w:t xml:space="preserve">, has approved the </w:t>
      </w:r>
      <w:r w:rsidR="005F4C01" w:rsidRPr="003F5C6D">
        <w:rPr>
          <w:bCs/>
          <w:iCs/>
          <w:sz w:val="26"/>
          <w:szCs w:val="26"/>
          <w:u w:val="none"/>
          <w:lang w:val="en-US"/>
        </w:rPr>
        <w:t>elimination of the concentration in Disability Studies in the Master of Science in Disability and Human Development.</w:t>
      </w:r>
      <w:r w:rsidR="00F17B46" w:rsidRPr="003F5C6D">
        <w:rPr>
          <w:bCs/>
          <w:iCs/>
          <w:sz w:val="26"/>
          <w:szCs w:val="26"/>
          <w:u w:val="none"/>
          <w:lang w:val="en-US"/>
        </w:rPr>
        <w:t xml:space="preserve"> </w:t>
      </w:r>
    </w:p>
    <w:p w14:paraId="29F62AB5" w14:textId="3A297C91" w:rsidR="00E1466E" w:rsidRPr="003F5C6D" w:rsidRDefault="00B35BA7" w:rsidP="003F5C6D">
      <w:pPr>
        <w:pStyle w:val="BodyTextIndent"/>
        <w:jc w:val="left"/>
        <w:rPr>
          <w:bCs/>
          <w:iCs/>
          <w:sz w:val="26"/>
          <w:szCs w:val="26"/>
          <w:u w:val="none"/>
          <w:lang w:val="en-US"/>
        </w:rPr>
      </w:pPr>
      <w:r w:rsidRPr="003F5C6D">
        <w:rPr>
          <w:bCs/>
          <w:iCs/>
          <w:sz w:val="26"/>
          <w:szCs w:val="26"/>
          <w:u w:val="none"/>
          <w:lang w:val="en-US"/>
        </w:rPr>
        <w:t>The MS in Disability and Human Development</w:t>
      </w:r>
      <w:r w:rsidR="00C93ABC" w:rsidRPr="003F5C6D">
        <w:rPr>
          <w:bCs/>
          <w:iCs/>
          <w:sz w:val="26"/>
          <w:szCs w:val="26"/>
          <w:u w:val="none"/>
          <w:lang w:val="en-US"/>
        </w:rPr>
        <w:t xml:space="preserve"> </w:t>
      </w:r>
      <w:r w:rsidRPr="003F5C6D">
        <w:rPr>
          <w:bCs/>
          <w:iCs/>
          <w:sz w:val="26"/>
          <w:szCs w:val="26"/>
          <w:u w:val="none"/>
          <w:lang w:val="en-US"/>
        </w:rPr>
        <w:t xml:space="preserve">requires that students complete </w:t>
      </w:r>
      <w:r w:rsidR="00D3134D" w:rsidRPr="003F5C6D">
        <w:rPr>
          <w:bCs/>
          <w:iCs/>
          <w:sz w:val="26"/>
          <w:szCs w:val="26"/>
          <w:u w:val="none"/>
          <w:lang w:val="en-US"/>
        </w:rPr>
        <w:t xml:space="preserve">a minimum of 32 credit hours, and </w:t>
      </w:r>
      <w:r w:rsidRPr="003F5C6D">
        <w:rPr>
          <w:bCs/>
          <w:iCs/>
          <w:sz w:val="26"/>
          <w:szCs w:val="26"/>
          <w:u w:val="none"/>
          <w:lang w:val="en-US"/>
        </w:rPr>
        <w:t>one of two concentrations: Assistive Technology or Disability Studies. The concentration in Disability S</w:t>
      </w:r>
      <w:r w:rsidR="00D3134D" w:rsidRPr="003F5C6D">
        <w:rPr>
          <w:bCs/>
          <w:iCs/>
          <w:sz w:val="26"/>
          <w:szCs w:val="26"/>
          <w:u w:val="none"/>
          <w:lang w:val="en-US"/>
        </w:rPr>
        <w:t xml:space="preserve">tudies </w:t>
      </w:r>
      <w:r w:rsidR="00A93AA6" w:rsidRPr="003F5C6D">
        <w:rPr>
          <w:bCs/>
          <w:iCs/>
          <w:sz w:val="26"/>
          <w:szCs w:val="26"/>
          <w:u w:val="none"/>
          <w:lang w:val="en-US"/>
        </w:rPr>
        <w:t xml:space="preserve">is centered on analyzing the research and scholarship that </w:t>
      </w:r>
      <w:r w:rsidR="00E119D9" w:rsidRPr="003F5C6D">
        <w:rPr>
          <w:bCs/>
          <w:iCs/>
          <w:sz w:val="26"/>
          <w:szCs w:val="26"/>
          <w:u w:val="none"/>
          <w:lang w:val="en-US"/>
        </w:rPr>
        <w:t xml:space="preserve">views </w:t>
      </w:r>
      <w:r w:rsidR="00A93AA6" w:rsidRPr="003F5C6D">
        <w:rPr>
          <w:bCs/>
          <w:iCs/>
          <w:sz w:val="26"/>
          <w:szCs w:val="26"/>
          <w:u w:val="none"/>
          <w:lang w:val="en-US"/>
        </w:rPr>
        <w:t xml:space="preserve">disability not </w:t>
      </w:r>
      <w:r w:rsidR="00F91610" w:rsidRPr="003F5C6D">
        <w:rPr>
          <w:bCs/>
          <w:iCs/>
          <w:sz w:val="26"/>
          <w:szCs w:val="26"/>
          <w:u w:val="none"/>
          <w:lang w:val="en-US"/>
        </w:rPr>
        <w:t>simply</w:t>
      </w:r>
      <w:r w:rsidR="00A93AA6" w:rsidRPr="003F5C6D">
        <w:rPr>
          <w:bCs/>
          <w:iCs/>
          <w:sz w:val="26"/>
          <w:szCs w:val="26"/>
          <w:u w:val="none"/>
          <w:lang w:val="en-US"/>
        </w:rPr>
        <w:t xml:space="preserve"> a</w:t>
      </w:r>
      <w:r w:rsidR="00E119D9" w:rsidRPr="003F5C6D">
        <w:rPr>
          <w:bCs/>
          <w:iCs/>
          <w:sz w:val="26"/>
          <w:szCs w:val="26"/>
          <w:u w:val="none"/>
          <w:lang w:val="en-US"/>
        </w:rPr>
        <w:t>s</w:t>
      </w:r>
      <w:r w:rsidR="00A93AA6" w:rsidRPr="003F5C6D">
        <w:rPr>
          <w:bCs/>
          <w:iCs/>
          <w:sz w:val="26"/>
          <w:szCs w:val="26"/>
          <w:u w:val="none"/>
          <w:lang w:val="en-US"/>
        </w:rPr>
        <w:t xml:space="preserve"> </w:t>
      </w:r>
      <w:r w:rsidR="00E119D9" w:rsidRPr="003F5C6D">
        <w:rPr>
          <w:bCs/>
          <w:iCs/>
          <w:sz w:val="26"/>
          <w:szCs w:val="26"/>
          <w:u w:val="none"/>
          <w:lang w:val="en-US"/>
        </w:rPr>
        <w:t xml:space="preserve">a </w:t>
      </w:r>
      <w:r w:rsidR="00A93AA6" w:rsidRPr="003F5C6D">
        <w:rPr>
          <w:bCs/>
          <w:iCs/>
          <w:sz w:val="26"/>
          <w:szCs w:val="26"/>
          <w:u w:val="none"/>
          <w:lang w:val="en-US"/>
        </w:rPr>
        <w:t>defect</w:t>
      </w:r>
      <w:r w:rsidR="00E119D9" w:rsidRPr="003F5C6D">
        <w:rPr>
          <w:bCs/>
          <w:iCs/>
          <w:sz w:val="26"/>
          <w:szCs w:val="26"/>
          <w:u w:val="none"/>
          <w:lang w:val="en-US"/>
        </w:rPr>
        <w:t xml:space="preserve"> inside a person</w:t>
      </w:r>
      <w:r w:rsidR="00A93AA6" w:rsidRPr="003F5C6D">
        <w:rPr>
          <w:bCs/>
          <w:iCs/>
          <w:sz w:val="26"/>
          <w:szCs w:val="26"/>
          <w:u w:val="none"/>
          <w:lang w:val="en-US"/>
        </w:rPr>
        <w:t xml:space="preserve">, but </w:t>
      </w:r>
      <w:r w:rsidR="00F91610" w:rsidRPr="003F5C6D">
        <w:rPr>
          <w:bCs/>
          <w:iCs/>
          <w:sz w:val="26"/>
          <w:szCs w:val="26"/>
          <w:u w:val="none"/>
          <w:lang w:val="en-US"/>
        </w:rPr>
        <w:t>a</w:t>
      </w:r>
      <w:r w:rsidR="00E119D9" w:rsidRPr="003F5C6D">
        <w:rPr>
          <w:bCs/>
          <w:iCs/>
          <w:sz w:val="26"/>
          <w:szCs w:val="26"/>
          <w:u w:val="none"/>
          <w:lang w:val="en-US"/>
        </w:rPr>
        <w:t>s a</w:t>
      </w:r>
      <w:r w:rsidR="00F91610" w:rsidRPr="003F5C6D">
        <w:rPr>
          <w:bCs/>
          <w:iCs/>
          <w:sz w:val="26"/>
          <w:szCs w:val="26"/>
          <w:u w:val="none"/>
          <w:lang w:val="en-US"/>
        </w:rPr>
        <w:t xml:space="preserve"> complex relationship between society and people who function differently from the norm. Concentration requirements include </w:t>
      </w:r>
      <w:r w:rsidR="00D3134D" w:rsidRPr="003F5C6D">
        <w:rPr>
          <w:bCs/>
          <w:iCs/>
          <w:sz w:val="26"/>
          <w:szCs w:val="26"/>
          <w:u w:val="none"/>
          <w:lang w:val="en-US"/>
        </w:rPr>
        <w:t>three required courses</w:t>
      </w:r>
      <w:r w:rsidR="00F91610" w:rsidRPr="003F5C6D">
        <w:rPr>
          <w:bCs/>
          <w:iCs/>
          <w:sz w:val="26"/>
          <w:szCs w:val="26"/>
          <w:u w:val="none"/>
          <w:lang w:val="en-US"/>
        </w:rPr>
        <w:t xml:space="preserve">, two to three </w:t>
      </w:r>
      <w:r w:rsidR="00D3134D" w:rsidRPr="003F5C6D">
        <w:rPr>
          <w:bCs/>
          <w:iCs/>
          <w:sz w:val="26"/>
          <w:szCs w:val="26"/>
          <w:u w:val="none"/>
          <w:lang w:val="en-US"/>
        </w:rPr>
        <w:t xml:space="preserve">additional courses that focus on </w:t>
      </w:r>
      <w:r w:rsidR="00F91610" w:rsidRPr="003F5C6D">
        <w:rPr>
          <w:bCs/>
          <w:iCs/>
          <w:sz w:val="26"/>
          <w:szCs w:val="26"/>
          <w:u w:val="none"/>
          <w:lang w:val="en-US"/>
        </w:rPr>
        <w:t>disability theory and research, either</w:t>
      </w:r>
      <w:r w:rsidR="002F74C0" w:rsidRPr="003F5C6D">
        <w:rPr>
          <w:bCs/>
          <w:iCs/>
          <w:sz w:val="26"/>
          <w:szCs w:val="26"/>
          <w:u w:val="none"/>
          <w:lang w:val="en-US"/>
        </w:rPr>
        <w:t xml:space="preserve"> </w:t>
      </w:r>
      <w:r w:rsidR="00E119D9" w:rsidRPr="003F5C6D">
        <w:rPr>
          <w:bCs/>
          <w:iCs/>
          <w:sz w:val="26"/>
          <w:szCs w:val="26"/>
          <w:u w:val="none"/>
          <w:lang w:val="en-US"/>
        </w:rPr>
        <w:t xml:space="preserve">a thesis or </w:t>
      </w:r>
      <w:r w:rsidR="00F91610" w:rsidRPr="003F5C6D">
        <w:rPr>
          <w:bCs/>
          <w:iCs/>
          <w:sz w:val="26"/>
          <w:szCs w:val="26"/>
          <w:u w:val="none"/>
          <w:lang w:val="en-US"/>
        </w:rPr>
        <w:t>additional coursework</w:t>
      </w:r>
      <w:r w:rsidR="00E119D9" w:rsidRPr="003F5C6D">
        <w:rPr>
          <w:bCs/>
          <w:iCs/>
          <w:sz w:val="26"/>
          <w:szCs w:val="26"/>
          <w:u w:val="none"/>
          <w:lang w:val="en-US"/>
        </w:rPr>
        <w:t xml:space="preserve">, </w:t>
      </w:r>
      <w:r w:rsidR="009A6AC5">
        <w:rPr>
          <w:bCs/>
          <w:iCs/>
          <w:sz w:val="26"/>
          <w:szCs w:val="26"/>
          <w:u w:val="none"/>
          <w:lang w:val="en-US"/>
        </w:rPr>
        <w:t>and</w:t>
      </w:r>
      <w:r w:rsidR="00F91610" w:rsidRPr="003F5C6D">
        <w:rPr>
          <w:bCs/>
          <w:iCs/>
          <w:sz w:val="26"/>
          <w:szCs w:val="26"/>
          <w:u w:val="none"/>
          <w:lang w:val="en-US"/>
        </w:rPr>
        <w:t xml:space="preserve"> an independent study with a faculty member. S</w:t>
      </w:r>
      <w:r w:rsidR="00D3134D" w:rsidRPr="003F5C6D">
        <w:rPr>
          <w:bCs/>
          <w:iCs/>
          <w:sz w:val="26"/>
          <w:szCs w:val="26"/>
          <w:u w:val="none"/>
          <w:lang w:val="en-US"/>
        </w:rPr>
        <w:t xml:space="preserve">tudents </w:t>
      </w:r>
      <w:r w:rsidR="00F91610" w:rsidRPr="003F5C6D">
        <w:rPr>
          <w:bCs/>
          <w:iCs/>
          <w:sz w:val="26"/>
          <w:szCs w:val="26"/>
          <w:u w:val="none"/>
          <w:lang w:val="en-US"/>
        </w:rPr>
        <w:t xml:space="preserve">in the concentration primarily plan </w:t>
      </w:r>
      <w:r w:rsidR="00D3134D" w:rsidRPr="003F5C6D">
        <w:rPr>
          <w:bCs/>
          <w:iCs/>
          <w:sz w:val="26"/>
          <w:szCs w:val="26"/>
          <w:u w:val="none"/>
          <w:lang w:val="en-US"/>
        </w:rPr>
        <w:t xml:space="preserve">to pursue research careers or work in advocacy roles. </w:t>
      </w:r>
    </w:p>
    <w:p w14:paraId="63D12F14" w14:textId="77777777" w:rsidR="00D3134D" w:rsidRPr="003F5C6D" w:rsidRDefault="00D3134D" w:rsidP="003F5C6D">
      <w:pPr>
        <w:pStyle w:val="BodyTextIndent"/>
        <w:jc w:val="left"/>
        <w:rPr>
          <w:bCs/>
          <w:iCs/>
          <w:sz w:val="26"/>
          <w:szCs w:val="26"/>
          <w:u w:val="none"/>
          <w:lang w:val="en-US"/>
        </w:rPr>
      </w:pPr>
      <w:r w:rsidRPr="003F5C6D">
        <w:rPr>
          <w:bCs/>
          <w:iCs/>
          <w:sz w:val="26"/>
          <w:szCs w:val="26"/>
          <w:u w:val="none"/>
          <w:lang w:val="en-US"/>
        </w:rPr>
        <w:t xml:space="preserve">The MS in Disability and Human Development is being renamed and revised as the MS in Disability Access and Inclusion, reflecting changes in the field </w:t>
      </w:r>
      <w:r w:rsidR="00A93AA6" w:rsidRPr="003F5C6D">
        <w:rPr>
          <w:bCs/>
          <w:iCs/>
          <w:sz w:val="26"/>
          <w:szCs w:val="26"/>
          <w:u w:val="none"/>
          <w:lang w:val="en-US"/>
        </w:rPr>
        <w:t>and</w:t>
      </w:r>
      <w:r w:rsidRPr="003F5C6D">
        <w:rPr>
          <w:sz w:val="26"/>
          <w:szCs w:val="26"/>
          <w:u w:val="none"/>
        </w:rPr>
        <w:t xml:space="preserve"> the profile of prospective students</w:t>
      </w:r>
      <w:r w:rsidR="00A93AA6" w:rsidRPr="003F5C6D">
        <w:rPr>
          <w:sz w:val="26"/>
          <w:szCs w:val="26"/>
          <w:u w:val="none"/>
          <w:lang w:val="en-US"/>
        </w:rPr>
        <w:t xml:space="preserve"> who </w:t>
      </w:r>
      <w:r w:rsidRPr="003F5C6D">
        <w:rPr>
          <w:sz w:val="26"/>
          <w:szCs w:val="26"/>
          <w:u w:val="none"/>
        </w:rPr>
        <w:t>seek to work in a variety of professions and fields related to disability accessibility and assistive technology</w:t>
      </w:r>
      <w:r w:rsidR="00A93AA6" w:rsidRPr="003F5C6D">
        <w:rPr>
          <w:sz w:val="26"/>
          <w:szCs w:val="26"/>
          <w:u w:val="none"/>
        </w:rPr>
        <w:t xml:space="preserve">. </w:t>
      </w:r>
      <w:r w:rsidR="00F91610" w:rsidRPr="003F5C6D">
        <w:rPr>
          <w:sz w:val="26"/>
          <w:szCs w:val="26"/>
          <w:u w:val="none"/>
          <w:lang w:val="en-US"/>
        </w:rPr>
        <w:t xml:space="preserve">Instead of offering </w:t>
      </w:r>
      <w:r w:rsidR="002F74C0" w:rsidRPr="003F5C6D">
        <w:rPr>
          <w:sz w:val="26"/>
          <w:szCs w:val="26"/>
          <w:u w:val="none"/>
          <w:lang w:val="en-US"/>
        </w:rPr>
        <w:t>d</w:t>
      </w:r>
      <w:r w:rsidR="00F91610" w:rsidRPr="003F5C6D">
        <w:rPr>
          <w:sz w:val="26"/>
          <w:szCs w:val="26"/>
          <w:u w:val="none"/>
          <w:lang w:val="en-US"/>
        </w:rPr>
        <w:t xml:space="preserve">isability </w:t>
      </w:r>
      <w:r w:rsidR="002F74C0" w:rsidRPr="003F5C6D">
        <w:rPr>
          <w:sz w:val="26"/>
          <w:szCs w:val="26"/>
          <w:u w:val="none"/>
          <w:lang w:val="en-US"/>
        </w:rPr>
        <w:t>s</w:t>
      </w:r>
      <w:r w:rsidR="00F91610" w:rsidRPr="003F5C6D">
        <w:rPr>
          <w:sz w:val="26"/>
          <w:szCs w:val="26"/>
          <w:u w:val="none"/>
          <w:lang w:val="en-US"/>
        </w:rPr>
        <w:t xml:space="preserve">tudies as </w:t>
      </w:r>
      <w:r w:rsidR="002F74C0" w:rsidRPr="003F5C6D">
        <w:rPr>
          <w:sz w:val="26"/>
          <w:szCs w:val="26"/>
          <w:u w:val="none"/>
          <w:lang w:val="en-US"/>
        </w:rPr>
        <w:t xml:space="preserve">a specific concentration, its </w:t>
      </w:r>
      <w:r w:rsidR="00F91610" w:rsidRPr="003F5C6D">
        <w:rPr>
          <w:sz w:val="26"/>
          <w:szCs w:val="26"/>
          <w:u w:val="none"/>
          <w:lang w:val="en-US"/>
        </w:rPr>
        <w:t xml:space="preserve">principles </w:t>
      </w:r>
      <w:r w:rsidR="002F74C0" w:rsidRPr="003F5C6D">
        <w:rPr>
          <w:sz w:val="26"/>
          <w:szCs w:val="26"/>
          <w:u w:val="none"/>
          <w:lang w:val="en-US"/>
        </w:rPr>
        <w:t xml:space="preserve">are embedded throughout the revised degree </w:t>
      </w:r>
      <w:r w:rsidR="002F74C0" w:rsidRPr="003F5C6D">
        <w:rPr>
          <w:sz w:val="26"/>
          <w:szCs w:val="26"/>
          <w:u w:val="none"/>
          <w:lang w:val="en-US"/>
        </w:rPr>
        <w:lastRenderedPageBreak/>
        <w:t xml:space="preserve">program and students learn to apply these principles to a wider range of practical settings. Subsequently, students in the degree program will complete either the concentration in Assistive Technology or a new concentration in Disability Accessibility. </w:t>
      </w:r>
    </w:p>
    <w:p w14:paraId="6B07FD7C" w14:textId="77777777" w:rsidR="005F4C01" w:rsidRPr="003F5C6D" w:rsidRDefault="005F4C01" w:rsidP="003F5C6D">
      <w:pPr>
        <w:pStyle w:val="BodyTextIndent"/>
        <w:spacing w:line="240" w:lineRule="auto"/>
        <w:ind w:firstLine="0"/>
        <w:rPr>
          <w:bCs/>
          <w:iCs/>
          <w:sz w:val="26"/>
          <w:szCs w:val="26"/>
          <w:lang w:val="en-US"/>
        </w:rPr>
      </w:pPr>
      <w:r w:rsidRPr="003F5C6D">
        <w:rPr>
          <w:bCs/>
          <w:iCs/>
          <w:sz w:val="26"/>
          <w:szCs w:val="26"/>
          <w:lang w:val="en-US"/>
        </w:rPr>
        <w:t>Establish the Concentration in Disability Accessibility in the Master of Science in Disability Access and Inclusion, College of Applied Health Sciences and Graduate College, Chicago</w:t>
      </w:r>
    </w:p>
    <w:p w14:paraId="2C947B7A" w14:textId="77777777" w:rsidR="005F4C01" w:rsidRPr="003F5C6D" w:rsidRDefault="005F4C01" w:rsidP="003F5C6D">
      <w:pPr>
        <w:pStyle w:val="BodyTextIndent"/>
        <w:spacing w:line="240" w:lineRule="auto"/>
        <w:rPr>
          <w:bCs/>
          <w:iCs/>
          <w:sz w:val="26"/>
          <w:szCs w:val="26"/>
          <w:lang w:val="en-US"/>
        </w:rPr>
      </w:pPr>
    </w:p>
    <w:p w14:paraId="5751D3DB" w14:textId="5E035C90" w:rsidR="005F4C01" w:rsidRPr="003F5C6D" w:rsidRDefault="005F4C01" w:rsidP="003F5C6D">
      <w:pPr>
        <w:pStyle w:val="BodyTextIndent"/>
        <w:jc w:val="left"/>
        <w:rPr>
          <w:bCs/>
          <w:iCs/>
          <w:sz w:val="26"/>
          <w:szCs w:val="26"/>
          <w:u w:val="none"/>
          <w:lang w:val="en-US"/>
        </w:rPr>
      </w:pPr>
      <w:r w:rsidRPr="003F5C6D">
        <w:rPr>
          <w:bCs/>
          <w:iCs/>
          <w:sz w:val="26"/>
          <w:szCs w:val="26"/>
          <w:u w:val="none"/>
          <w:lang w:val="en-US"/>
        </w:rPr>
        <w:t xml:space="preserve">The </w:t>
      </w:r>
      <w:r w:rsidR="009A6AC5">
        <w:rPr>
          <w:bCs/>
          <w:iCs/>
          <w:sz w:val="26"/>
          <w:szCs w:val="26"/>
          <w:u w:val="none"/>
          <w:lang w:val="en-US"/>
        </w:rPr>
        <w:t>University of Illinois</w:t>
      </w:r>
      <w:r w:rsidR="009A6AC5" w:rsidRPr="003F5C6D">
        <w:rPr>
          <w:bCs/>
          <w:iCs/>
          <w:sz w:val="26"/>
          <w:szCs w:val="26"/>
          <w:u w:val="none"/>
          <w:lang w:val="en-US"/>
        </w:rPr>
        <w:t xml:space="preserve"> </w:t>
      </w:r>
      <w:r w:rsidRPr="003F5C6D">
        <w:rPr>
          <w:bCs/>
          <w:iCs/>
          <w:sz w:val="26"/>
          <w:szCs w:val="26"/>
          <w:u w:val="none"/>
          <w:lang w:val="en-US"/>
        </w:rPr>
        <w:t xml:space="preserve">Chicago Senate, with the recommendation of the College of Applied Health Sciences and </w:t>
      </w:r>
      <w:r w:rsidR="009A6AC5">
        <w:rPr>
          <w:bCs/>
          <w:iCs/>
          <w:sz w:val="26"/>
          <w:szCs w:val="26"/>
          <w:u w:val="none"/>
          <w:lang w:val="en-US"/>
        </w:rPr>
        <w:t xml:space="preserve">the </w:t>
      </w:r>
      <w:r w:rsidRPr="003F5C6D">
        <w:rPr>
          <w:bCs/>
          <w:iCs/>
          <w:sz w:val="26"/>
          <w:szCs w:val="26"/>
          <w:u w:val="none"/>
          <w:lang w:val="en-US"/>
        </w:rPr>
        <w:t xml:space="preserve">Graduate College, has approved the establishment of the concentration in Disability Accessibility in the Master of Science in Disability Access and Inclusion. </w:t>
      </w:r>
    </w:p>
    <w:p w14:paraId="79395EE8" w14:textId="278FA85D" w:rsidR="005F4C01" w:rsidRPr="003F5C6D" w:rsidRDefault="002F74C0" w:rsidP="003F5C6D">
      <w:pPr>
        <w:pStyle w:val="BodyTextIndent"/>
        <w:jc w:val="left"/>
        <w:rPr>
          <w:bCs/>
          <w:iCs/>
          <w:sz w:val="26"/>
          <w:szCs w:val="26"/>
          <w:lang w:val="en-US"/>
        </w:rPr>
      </w:pPr>
      <w:r w:rsidRPr="003F5C6D">
        <w:rPr>
          <w:bCs/>
          <w:iCs/>
          <w:sz w:val="26"/>
          <w:szCs w:val="26"/>
          <w:u w:val="none"/>
          <w:lang w:val="en-US"/>
        </w:rPr>
        <w:t xml:space="preserve">The MS in Disability Access and Inclusion requires that students complete a minimum of 32 credit hours, </w:t>
      </w:r>
      <w:r w:rsidR="00E61960" w:rsidRPr="003F5C6D">
        <w:rPr>
          <w:bCs/>
          <w:iCs/>
          <w:sz w:val="26"/>
          <w:szCs w:val="26"/>
          <w:u w:val="none"/>
          <w:lang w:val="en-US"/>
        </w:rPr>
        <w:t xml:space="preserve">including three core courses, </w:t>
      </w:r>
      <w:r w:rsidRPr="003F5C6D">
        <w:rPr>
          <w:bCs/>
          <w:iCs/>
          <w:sz w:val="26"/>
          <w:szCs w:val="26"/>
          <w:u w:val="none"/>
          <w:lang w:val="en-US"/>
        </w:rPr>
        <w:t>and one of two concentrations: Assistive Technology or Disability</w:t>
      </w:r>
      <w:r w:rsidR="005F4C01" w:rsidRPr="003F5C6D">
        <w:rPr>
          <w:bCs/>
          <w:iCs/>
          <w:sz w:val="26"/>
          <w:szCs w:val="26"/>
          <w:u w:val="none"/>
          <w:lang w:val="en-US"/>
        </w:rPr>
        <w:t xml:space="preserve"> </w:t>
      </w:r>
      <w:r w:rsidR="00E61960" w:rsidRPr="003F5C6D">
        <w:rPr>
          <w:bCs/>
          <w:iCs/>
          <w:sz w:val="26"/>
          <w:szCs w:val="26"/>
          <w:u w:val="none"/>
          <w:lang w:val="en-US"/>
        </w:rPr>
        <w:t xml:space="preserve">Accessibility. </w:t>
      </w:r>
      <w:r w:rsidR="000662F6" w:rsidRPr="003F5C6D">
        <w:rPr>
          <w:bCs/>
          <w:iCs/>
          <w:sz w:val="26"/>
          <w:szCs w:val="26"/>
          <w:u w:val="none"/>
          <w:lang w:val="en-US"/>
        </w:rPr>
        <w:t xml:space="preserve">Both are </w:t>
      </w:r>
      <w:r w:rsidR="00630FE2" w:rsidRPr="003F5C6D">
        <w:rPr>
          <w:bCs/>
          <w:iCs/>
          <w:sz w:val="26"/>
          <w:szCs w:val="26"/>
          <w:u w:val="none"/>
          <w:lang w:val="en-US"/>
        </w:rPr>
        <w:t>comprised of</w:t>
      </w:r>
      <w:r w:rsidR="00E61960" w:rsidRPr="003F5C6D">
        <w:rPr>
          <w:bCs/>
          <w:iCs/>
          <w:sz w:val="26"/>
          <w:szCs w:val="26"/>
          <w:u w:val="none"/>
          <w:lang w:val="en-US"/>
        </w:rPr>
        <w:t xml:space="preserve"> courses </w:t>
      </w:r>
      <w:r w:rsidR="00630FE2" w:rsidRPr="003F5C6D">
        <w:rPr>
          <w:bCs/>
          <w:iCs/>
          <w:sz w:val="26"/>
          <w:szCs w:val="26"/>
          <w:u w:val="none"/>
          <w:lang w:val="en-US"/>
        </w:rPr>
        <w:t xml:space="preserve">that focus on application and skill-building within current approaches in the field. Students who pursue the concentration in Disability Accessibility complete </w:t>
      </w:r>
      <w:r w:rsidR="009A6AC5">
        <w:rPr>
          <w:bCs/>
          <w:iCs/>
          <w:sz w:val="26"/>
          <w:szCs w:val="26"/>
          <w:u w:val="none"/>
          <w:lang w:val="en-US"/>
        </w:rPr>
        <w:t>four</w:t>
      </w:r>
      <w:r w:rsidR="00630FE2" w:rsidRPr="003F5C6D">
        <w:rPr>
          <w:bCs/>
          <w:iCs/>
          <w:sz w:val="26"/>
          <w:szCs w:val="26"/>
          <w:u w:val="none"/>
          <w:lang w:val="en-US"/>
        </w:rPr>
        <w:t xml:space="preserve"> courses: </w:t>
      </w:r>
      <w:r w:rsidR="00E61960" w:rsidRPr="003F5C6D">
        <w:rPr>
          <w:bCs/>
          <w:iCs/>
          <w:sz w:val="26"/>
          <w:szCs w:val="26"/>
          <w:u w:val="none"/>
          <w:lang w:val="en-US"/>
        </w:rPr>
        <w:t>disability accessibility</w:t>
      </w:r>
      <w:r w:rsidR="000662F6" w:rsidRPr="003F5C6D">
        <w:rPr>
          <w:bCs/>
          <w:iCs/>
          <w:sz w:val="26"/>
          <w:szCs w:val="26"/>
          <w:u w:val="none"/>
          <w:lang w:val="en-US"/>
        </w:rPr>
        <w:t xml:space="preserve"> standards and best practices</w:t>
      </w:r>
      <w:r w:rsidR="00E61960" w:rsidRPr="003F5C6D">
        <w:rPr>
          <w:bCs/>
          <w:iCs/>
          <w:sz w:val="26"/>
          <w:szCs w:val="26"/>
          <w:u w:val="none"/>
          <w:lang w:val="en-US"/>
        </w:rPr>
        <w:t>, disability inclusion and organi</w:t>
      </w:r>
      <w:r w:rsidR="000662F6" w:rsidRPr="003F5C6D">
        <w:rPr>
          <w:bCs/>
          <w:iCs/>
          <w:sz w:val="26"/>
          <w:szCs w:val="26"/>
          <w:u w:val="none"/>
          <w:lang w:val="en-US"/>
        </w:rPr>
        <w:t xml:space="preserve">zational change, disability </w:t>
      </w:r>
      <w:r w:rsidR="00E61960" w:rsidRPr="003F5C6D">
        <w:rPr>
          <w:bCs/>
          <w:iCs/>
          <w:sz w:val="26"/>
          <w:szCs w:val="26"/>
          <w:u w:val="none"/>
          <w:lang w:val="en-US"/>
        </w:rPr>
        <w:t>civil rights</w:t>
      </w:r>
      <w:r w:rsidR="000662F6" w:rsidRPr="003F5C6D">
        <w:rPr>
          <w:bCs/>
          <w:iCs/>
          <w:sz w:val="26"/>
          <w:szCs w:val="26"/>
          <w:u w:val="none"/>
          <w:lang w:val="en-US"/>
        </w:rPr>
        <w:t xml:space="preserve"> laws</w:t>
      </w:r>
      <w:r w:rsidR="00E61960" w:rsidRPr="003F5C6D">
        <w:rPr>
          <w:bCs/>
          <w:iCs/>
          <w:sz w:val="26"/>
          <w:szCs w:val="26"/>
          <w:u w:val="none"/>
          <w:lang w:val="en-US"/>
        </w:rPr>
        <w:t>, and either disability coordination and serv</w:t>
      </w:r>
      <w:r w:rsidR="000662F6" w:rsidRPr="003F5C6D">
        <w:rPr>
          <w:bCs/>
          <w:iCs/>
          <w:sz w:val="26"/>
          <w:szCs w:val="26"/>
          <w:u w:val="none"/>
          <w:lang w:val="en-US"/>
        </w:rPr>
        <w:t>ices or disability access within arts and culture venues</w:t>
      </w:r>
      <w:r w:rsidR="00E61960" w:rsidRPr="003F5C6D">
        <w:rPr>
          <w:bCs/>
          <w:iCs/>
          <w:sz w:val="26"/>
          <w:szCs w:val="26"/>
          <w:u w:val="none"/>
          <w:lang w:val="en-US"/>
        </w:rPr>
        <w:t xml:space="preserve">. Students </w:t>
      </w:r>
      <w:r w:rsidR="00630FE2" w:rsidRPr="003F5C6D">
        <w:rPr>
          <w:bCs/>
          <w:iCs/>
          <w:sz w:val="26"/>
          <w:szCs w:val="26"/>
          <w:u w:val="none"/>
          <w:lang w:val="en-US"/>
        </w:rPr>
        <w:t xml:space="preserve">must also complete 12 credit hours of guided experience working with agencies, families, and/or persons with disabilities. </w:t>
      </w:r>
    </w:p>
    <w:p w14:paraId="28FAEF21" w14:textId="77777777" w:rsidR="00E1466E" w:rsidRPr="003F5C6D" w:rsidRDefault="00E1466E" w:rsidP="003F5C6D">
      <w:pPr>
        <w:pStyle w:val="BodyTextIndent"/>
        <w:spacing w:line="240" w:lineRule="auto"/>
        <w:ind w:firstLine="0"/>
        <w:rPr>
          <w:bCs/>
          <w:iCs/>
          <w:sz w:val="26"/>
          <w:szCs w:val="26"/>
          <w:lang w:val="en-US"/>
        </w:rPr>
      </w:pPr>
      <w:r w:rsidRPr="003F5C6D">
        <w:rPr>
          <w:bCs/>
          <w:iCs/>
          <w:sz w:val="26"/>
          <w:szCs w:val="26"/>
          <w:lang w:val="en-US"/>
        </w:rPr>
        <w:t xml:space="preserve">Revise the </w:t>
      </w:r>
      <w:r w:rsidR="005F4C01" w:rsidRPr="003F5C6D">
        <w:rPr>
          <w:bCs/>
          <w:iCs/>
          <w:sz w:val="26"/>
          <w:szCs w:val="26"/>
          <w:lang w:val="en-US"/>
        </w:rPr>
        <w:t>Bachelor of Arts in Human Development and Learning and Establish Four Optional Concentrations, College of Education</w:t>
      </w:r>
      <w:r w:rsidRPr="003F5C6D">
        <w:rPr>
          <w:bCs/>
          <w:iCs/>
          <w:sz w:val="26"/>
          <w:szCs w:val="26"/>
          <w:lang w:val="en-US"/>
        </w:rPr>
        <w:t>, Chicago</w:t>
      </w:r>
    </w:p>
    <w:p w14:paraId="3DB4A0C7" w14:textId="77777777" w:rsidR="00E1466E" w:rsidRPr="003F5C6D" w:rsidRDefault="00E1466E" w:rsidP="003F5C6D">
      <w:pPr>
        <w:pStyle w:val="BodyTextIndent"/>
        <w:spacing w:line="240" w:lineRule="auto"/>
        <w:rPr>
          <w:bCs/>
          <w:iCs/>
          <w:sz w:val="26"/>
          <w:szCs w:val="26"/>
          <w:lang w:val="en-US"/>
        </w:rPr>
      </w:pPr>
    </w:p>
    <w:p w14:paraId="5588B953" w14:textId="641B7DB6" w:rsidR="00E1466E" w:rsidRPr="003F5C6D" w:rsidRDefault="00E1466E" w:rsidP="003F5C6D">
      <w:pPr>
        <w:pStyle w:val="BodyTextIndent"/>
        <w:jc w:val="left"/>
        <w:rPr>
          <w:bCs/>
          <w:iCs/>
          <w:sz w:val="26"/>
          <w:szCs w:val="26"/>
          <w:u w:val="none"/>
          <w:lang w:val="en-US"/>
        </w:rPr>
      </w:pPr>
      <w:r w:rsidRPr="003F5C6D">
        <w:rPr>
          <w:bCs/>
          <w:iCs/>
          <w:sz w:val="26"/>
          <w:szCs w:val="26"/>
          <w:u w:val="none"/>
          <w:lang w:val="en-US"/>
        </w:rPr>
        <w:t xml:space="preserve">The </w:t>
      </w:r>
      <w:r w:rsidR="009A6AC5">
        <w:rPr>
          <w:bCs/>
          <w:iCs/>
          <w:sz w:val="26"/>
          <w:szCs w:val="26"/>
          <w:u w:val="none"/>
          <w:lang w:val="en-US"/>
        </w:rPr>
        <w:t>University of Illinois</w:t>
      </w:r>
      <w:r w:rsidR="009A6AC5" w:rsidRPr="003F5C6D">
        <w:rPr>
          <w:bCs/>
          <w:iCs/>
          <w:sz w:val="26"/>
          <w:szCs w:val="26"/>
          <w:u w:val="none"/>
          <w:lang w:val="en-US"/>
        </w:rPr>
        <w:t xml:space="preserve"> </w:t>
      </w:r>
      <w:r w:rsidRPr="003F5C6D">
        <w:rPr>
          <w:bCs/>
          <w:iCs/>
          <w:sz w:val="26"/>
          <w:szCs w:val="26"/>
          <w:u w:val="none"/>
          <w:lang w:val="en-US"/>
        </w:rPr>
        <w:t xml:space="preserve">Chicago Senate, with the recommendation of the College </w:t>
      </w:r>
      <w:r w:rsidR="005F4C01" w:rsidRPr="003F5C6D">
        <w:rPr>
          <w:bCs/>
          <w:iCs/>
          <w:sz w:val="26"/>
          <w:szCs w:val="26"/>
          <w:u w:val="none"/>
          <w:lang w:val="en-US"/>
        </w:rPr>
        <w:t xml:space="preserve">of Education, </w:t>
      </w:r>
      <w:r w:rsidRPr="003F5C6D">
        <w:rPr>
          <w:bCs/>
          <w:iCs/>
          <w:sz w:val="26"/>
          <w:szCs w:val="26"/>
          <w:u w:val="none"/>
          <w:lang w:val="en-US"/>
        </w:rPr>
        <w:t xml:space="preserve">has approved the </w:t>
      </w:r>
      <w:r w:rsidR="005F4C01" w:rsidRPr="003F5C6D">
        <w:rPr>
          <w:bCs/>
          <w:iCs/>
          <w:sz w:val="26"/>
          <w:szCs w:val="26"/>
          <w:u w:val="none"/>
          <w:lang w:val="en-US"/>
        </w:rPr>
        <w:t xml:space="preserve">revision of the Bachelor of Arts in Human </w:t>
      </w:r>
      <w:r w:rsidR="005F4C01" w:rsidRPr="003F5C6D">
        <w:rPr>
          <w:bCs/>
          <w:iCs/>
          <w:sz w:val="26"/>
          <w:szCs w:val="26"/>
          <w:u w:val="none"/>
          <w:lang w:val="en-US"/>
        </w:rPr>
        <w:lastRenderedPageBreak/>
        <w:t>Development and Learning and the establishment of four optional concentrations in Early Childhood, Family Studies, Learning Design and Technology, and Youth Development</w:t>
      </w:r>
      <w:r w:rsidR="00F17B46" w:rsidRPr="003F5C6D">
        <w:rPr>
          <w:bCs/>
          <w:iCs/>
          <w:sz w:val="26"/>
          <w:szCs w:val="26"/>
          <w:u w:val="none"/>
          <w:lang w:val="en-US"/>
        </w:rPr>
        <w:t xml:space="preserve">. </w:t>
      </w:r>
    </w:p>
    <w:p w14:paraId="793A867B" w14:textId="5FD0DA4D" w:rsidR="00FE4B8F" w:rsidRPr="003F5C6D" w:rsidRDefault="00066C09" w:rsidP="003F5C6D">
      <w:pPr>
        <w:pStyle w:val="BodyTextIndent"/>
        <w:jc w:val="left"/>
        <w:rPr>
          <w:bCs/>
          <w:iCs/>
          <w:sz w:val="26"/>
          <w:szCs w:val="26"/>
          <w:u w:val="none"/>
          <w:lang w:val="en-US"/>
        </w:rPr>
      </w:pPr>
      <w:r w:rsidRPr="003F5C6D">
        <w:rPr>
          <w:bCs/>
          <w:iCs/>
          <w:sz w:val="26"/>
          <w:szCs w:val="26"/>
          <w:u w:val="none"/>
          <w:lang w:val="en-US"/>
        </w:rPr>
        <w:t xml:space="preserve">The BA in Human Development and Learning </w:t>
      </w:r>
      <w:r w:rsidR="00981DA5" w:rsidRPr="003F5C6D">
        <w:rPr>
          <w:bCs/>
          <w:iCs/>
          <w:sz w:val="26"/>
          <w:szCs w:val="26"/>
          <w:u w:val="none"/>
          <w:lang w:val="en-US"/>
        </w:rPr>
        <w:t>program grounds students in the theory and research that will enable them to work with individuals from diverse backgrounds and in a v</w:t>
      </w:r>
      <w:r w:rsidR="000662F6" w:rsidRPr="003F5C6D">
        <w:rPr>
          <w:bCs/>
          <w:iCs/>
          <w:sz w:val="26"/>
          <w:szCs w:val="26"/>
          <w:u w:val="none"/>
          <w:lang w:val="en-US"/>
        </w:rPr>
        <w:t>ariety of formal and informal</w:t>
      </w:r>
      <w:r w:rsidR="00981DA5" w:rsidRPr="003F5C6D">
        <w:rPr>
          <w:bCs/>
          <w:iCs/>
          <w:sz w:val="26"/>
          <w:szCs w:val="26"/>
          <w:u w:val="none"/>
          <w:lang w:val="en-US"/>
        </w:rPr>
        <w:t xml:space="preserve"> learning contexts and educational environments. The courses in the program focus </w:t>
      </w:r>
      <w:r w:rsidR="00FC014A" w:rsidRPr="003F5C6D">
        <w:rPr>
          <w:bCs/>
          <w:iCs/>
          <w:sz w:val="26"/>
          <w:szCs w:val="26"/>
          <w:u w:val="none"/>
          <w:lang w:val="en-US"/>
        </w:rPr>
        <w:t xml:space="preserve">on the processes and outcomes of human development and learning </w:t>
      </w:r>
      <w:r w:rsidR="00010452" w:rsidRPr="003F5C6D">
        <w:rPr>
          <w:bCs/>
          <w:iCs/>
          <w:sz w:val="26"/>
          <w:szCs w:val="26"/>
          <w:u w:val="none"/>
          <w:lang w:val="en-US"/>
        </w:rPr>
        <w:t xml:space="preserve">(HDL) </w:t>
      </w:r>
      <w:r w:rsidR="00FC014A" w:rsidRPr="003F5C6D">
        <w:rPr>
          <w:bCs/>
          <w:iCs/>
          <w:sz w:val="26"/>
          <w:szCs w:val="26"/>
          <w:u w:val="none"/>
          <w:lang w:val="en-US"/>
        </w:rPr>
        <w:t>across the lifespan (i.e., prenatal, infa</w:t>
      </w:r>
      <w:r w:rsidR="00010452" w:rsidRPr="003F5C6D">
        <w:rPr>
          <w:bCs/>
          <w:iCs/>
          <w:sz w:val="26"/>
          <w:szCs w:val="26"/>
          <w:u w:val="none"/>
          <w:lang w:val="en-US"/>
        </w:rPr>
        <w:t>n</w:t>
      </w:r>
      <w:r w:rsidR="00FC014A" w:rsidRPr="003F5C6D">
        <w:rPr>
          <w:bCs/>
          <w:iCs/>
          <w:sz w:val="26"/>
          <w:szCs w:val="26"/>
          <w:u w:val="none"/>
          <w:lang w:val="en-US"/>
        </w:rPr>
        <w:t xml:space="preserve">cy, childhood, adolescence, adulthood, end of life). </w:t>
      </w:r>
      <w:r w:rsidR="00010452" w:rsidRPr="003F5C6D">
        <w:rPr>
          <w:bCs/>
          <w:iCs/>
          <w:sz w:val="26"/>
          <w:szCs w:val="26"/>
          <w:u w:val="none"/>
          <w:lang w:val="en-US"/>
        </w:rPr>
        <w:t>Students will subsequently have the option to select a concentration that enables them to gain advanced knowledge in a particular area of emphasis. Students will use hours of HDL electives toward concentration requi</w:t>
      </w:r>
      <w:r w:rsidR="000662F6" w:rsidRPr="003F5C6D">
        <w:rPr>
          <w:bCs/>
          <w:iCs/>
          <w:sz w:val="26"/>
          <w:szCs w:val="26"/>
          <w:u w:val="none"/>
          <w:lang w:val="en-US"/>
        </w:rPr>
        <w:t>rements, and can declare up to two</w:t>
      </w:r>
      <w:r w:rsidR="00010452" w:rsidRPr="003F5C6D">
        <w:rPr>
          <w:bCs/>
          <w:iCs/>
          <w:sz w:val="26"/>
          <w:szCs w:val="26"/>
          <w:u w:val="none"/>
          <w:lang w:val="en-US"/>
        </w:rPr>
        <w:t xml:space="preserve"> concentrations. </w:t>
      </w:r>
    </w:p>
    <w:p w14:paraId="55461B03" w14:textId="641EEF3A" w:rsidR="00010452" w:rsidRPr="003F5C6D" w:rsidRDefault="009A6AC5" w:rsidP="003F5C6D">
      <w:pPr>
        <w:pStyle w:val="BodyTextIndent"/>
        <w:jc w:val="left"/>
        <w:rPr>
          <w:bCs/>
          <w:iCs/>
          <w:sz w:val="26"/>
          <w:szCs w:val="26"/>
          <w:u w:val="none"/>
          <w:lang w:val="en-US"/>
        </w:rPr>
      </w:pPr>
      <w:r>
        <w:rPr>
          <w:bCs/>
          <w:iCs/>
          <w:sz w:val="26"/>
          <w:szCs w:val="26"/>
          <w:u w:val="none"/>
          <w:lang w:val="en-US"/>
        </w:rPr>
        <w:t>T</w:t>
      </w:r>
      <w:r w:rsidR="00C4689F" w:rsidRPr="003F5C6D">
        <w:rPr>
          <w:bCs/>
          <w:iCs/>
          <w:sz w:val="26"/>
          <w:szCs w:val="26"/>
          <w:u w:val="none"/>
          <w:lang w:val="en-US"/>
        </w:rPr>
        <w:t>h</w:t>
      </w:r>
      <w:r w:rsidR="00010452" w:rsidRPr="003F5C6D">
        <w:rPr>
          <w:bCs/>
          <w:iCs/>
          <w:sz w:val="26"/>
          <w:szCs w:val="26"/>
          <w:u w:val="none"/>
          <w:lang w:val="en-US"/>
        </w:rPr>
        <w:t>e concentration in Early Childhood (9 credit hours)</w:t>
      </w:r>
      <w:r w:rsidR="00C4689F" w:rsidRPr="003F5C6D">
        <w:rPr>
          <w:bCs/>
          <w:iCs/>
          <w:sz w:val="26"/>
          <w:szCs w:val="26"/>
          <w:u w:val="none"/>
          <w:lang w:val="en-US"/>
        </w:rPr>
        <w:t xml:space="preserve"> </w:t>
      </w:r>
      <w:r w:rsidR="000662F6" w:rsidRPr="003F5C6D">
        <w:rPr>
          <w:bCs/>
          <w:iCs/>
          <w:sz w:val="26"/>
          <w:szCs w:val="26"/>
          <w:u w:val="none"/>
          <w:lang w:val="en-US"/>
        </w:rPr>
        <w:t xml:space="preserve">emphasizes </w:t>
      </w:r>
      <w:r w:rsidR="00C4689F" w:rsidRPr="003F5C6D">
        <w:rPr>
          <w:bCs/>
          <w:iCs/>
          <w:sz w:val="26"/>
          <w:szCs w:val="26"/>
          <w:u w:val="none"/>
          <w:lang w:val="en-US"/>
        </w:rPr>
        <w:t xml:space="preserve">emotional, physical, social, and intellectual development in context from infancy through age 12. </w:t>
      </w:r>
      <w:r w:rsidR="00355909" w:rsidRPr="003F5C6D">
        <w:rPr>
          <w:bCs/>
          <w:iCs/>
          <w:sz w:val="26"/>
          <w:szCs w:val="26"/>
          <w:u w:val="none"/>
          <w:lang w:val="en-US"/>
        </w:rPr>
        <w:t>HDL s</w:t>
      </w:r>
      <w:r w:rsidR="00C4689F" w:rsidRPr="003F5C6D">
        <w:rPr>
          <w:bCs/>
          <w:iCs/>
          <w:sz w:val="26"/>
          <w:szCs w:val="26"/>
          <w:u w:val="none"/>
          <w:lang w:val="en-US"/>
        </w:rPr>
        <w:t>tudents have the option to take additional courses toward the Illinois Gateways Level 5 Early Childhood Education Credential, and the 9 credit hours required for the concentration apply toward this credential. The concentration in Family Studies (9 credit hours) emphasizes the role of families in human development and how to collaborate and work with diverse</w:t>
      </w:r>
      <w:r w:rsidR="00355909" w:rsidRPr="003F5C6D">
        <w:rPr>
          <w:bCs/>
          <w:iCs/>
          <w:sz w:val="26"/>
          <w:szCs w:val="26"/>
          <w:u w:val="none"/>
          <w:lang w:val="en-US"/>
        </w:rPr>
        <w:t xml:space="preserve"> families in applied settings. HDL s</w:t>
      </w:r>
      <w:r w:rsidR="00C4689F" w:rsidRPr="003F5C6D">
        <w:rPr>
          <w:bCs/>
          <w:iCs/>
          <w:sz w:val="26"/>
          <w:szCs w:val="26"/>
          <w:u w:val="none"/>
          <w:lang w:val="en-US"/>
        </w:rPr>
        <w:t xml:space="preserve">tudents have the option to take additional courses toward the Illinois Gateways Family Specialist Credential, and 6 of the 7 courses that can be used to meet concentration requirements can be applied toward this credential. </w:t>
      </w:r>
    </w:p>
    <w:p w14:paraId="7D872584" w14:textId="77777777" w:rsidR="00C4689F" w:rsidRPr="003F5C6D" w:rsidRDefault="00C4689F" w:rsidP="003F5C6D">
      <w:pPr>
        <w:pStyle w:val="BodyTextIndent"/>
        <w:jc w:val="left"/>
        <w:rPr>
          <w:bCs/>
          <w:iCs/>
          <w:sz w:val="26"/>
          <w:szCs w:val="26"/>
          <w:u w:val="none"/>
          <w:lang w:val="en-US"/>
        </w:rPr>
      </w:pPr>
      <w:r w:rsidRPr="003F5C6D">
        <w:rPr>
          <w:bCs/>
          <w:iCs/>
          <w:sz w:val="26"/>
          <w:szCs w:val="26"/>
          <w:u w:val="none"/>
          <w:lang w:val="en-US"/>
        </w:rPr>
        <w:lastRenderedPageBreak/>
        <w:t xml:space="preserve">In the concentration in Learning Design and Technology (12 credit hours), students learn to design effective interactive experiences, educational products, and technology-based approaches that promote learning across the lifespan. </w:t>
      </w:r>
      <w:r w:rsidR="00355909" w:rsidRPr="003F5C6D">
        <w:rPr>
          <w:bCs/>
          <w:iCs/>
          <w:sz w:val="26"/>
          <w:szCs w:val="26"/>
          <w:u w:val="none"/>
          <w:lang w:val="en-US"/>
        </w:rPr>
        <w:t>T</w:t>
      </w:r>
      <w:r w:rsidRPr="003F5C6D">
        <w:rPr>
          <w:bCs/>
          <w:iCs/>
          <w:sz w:val="26"/>
          <w:szCs w:val="26"/>
          <w:u w:val="none"/>
          <w:lang w:val="en-US"/>
        </w:rPr>
        <w:t>he concentration in Youth Development (9 credit hours)</w:t>
      </w:r>
      <w:r w:rsidR="00355909" w:rsidRPr="003F5C6D">
        <w:rPr>
          <w:bCs/>
          <w:iCs/>
          <w:sz w:val="26"/>
          <w:szCs w:val="26"/>
          <w:u w:val="none"/>
          <w:lang w:val="en-US"/>
        </w:rPr>
        <w:t xml:space="preserve"> emphasizes </w:t>
      </w:r>
      <w:r w:rsidRPr="003F5C6D">
        <w:rPr>
          <w:bCs/>
          <w:iCs/>
          <w:sz w:val="26"/>
          <w:szCs w:val="26"/>
          <w:u w:val="none"/>
          <w:lang w:val="en-US"/>
        </w:rPr>
        <w:t xml:space="preserve">emotional, physical, social, and intellectual development in context from childhood through young adulthood (ages 10-25), as well as asset-based approaches to creating and supporting spaces, programs, and organizations that facilitate healthy youth development. </w:t>
      </w:r>
    </w:p>
    <w:p w14:paraId="44B73A94" w14:textId="0492518D" w:rsidR="005F4C01" w:rsidRPr="003F5C6D" w:rsidRDefault="005F4C01" w:rsidP="009A6AC5">
      <w:pPr>
        <w:pStyle w:val="BodyTextIndent"/>
        <w:spacing w:line="240" w:lineRule="auto"/>
        <w:ind w:firstLine="0"/>
        <w:rPr>
          <w:bCs/>
          <w:iCs/>
          <w:sz w:val="26"/>
          <w:szCs w:val="26"/>
          <w:lang w:val="en-US"/>
        </w:rPr>
      </w:pPr>
      <w:r w:rsidRPr="003F5C6D">
        <w:rPr>
          <w:bCs/>
          <w:iCs/>
          <w:sz w:val="26"/>
          <w:szCs w:val="26"/>
          <w:lang w:val="en-US"/>
        </w:rPr>
        <w:t xml:space="preserve">Establish the Post-Baccalaureate Campus Certificate in Global Public Health, School of Public Health and </w:t>
      </w:r>
      <w:r w:rsidR="009A6AC5">
        <w:rPr>
          <w:bCs/>
          <w:iCs/>
          <w:sz w:val="26"/>
          <w:szCs w:val="26"/>
          <w:lang w:val="en-US"/>
        </w:rPr>
        <w:t xml:space="preserve">the </w:t>
      </w:r>
      <w:r w:rsidRPr="003F5C6D">
        <w:rPr>
          <w:bCs/>
          <w:iCs/>
          <w:sz w:val="26"/>
          <w:szCs w:val="26"/>
          <w:lang w:val="en-US"/>
        </w:rPr>
        <w:t>Graduate College, Chicago</w:t>
      </w:r>
    </w:p>
    <w:p w14:paraId="444F22E5" w14:textId="77777777" w:rsidR="00355909" w:rsidRPr="003F5C6D" w:rsidRDefault="00355909" w:rsidP="009A6AC5">
      <w:pPr>
        <w:pStyle w:val="BodyTextIndent"/>
        <w:spacing w:line="240" w:lineRule="auto"/>
        <w:jc w:val="left"/>
        <w:rPr>
          <w:bCs/>
          <w:iCs/>
          <w:sz w:val="26"/>
          <w:szCs w:val="26"/>
          <w:u w:val="none"/>
          <w:lang w:val="en-US"/>
        </w:rPr>
      </w:pPr>
    </w:p>
    <w:p w14:paraId="2AFA90F2" w14:textId="4A44DEF2" w:rsidR="005F4C01" w:rsidRPr="003F5C6D" w:rsidRDefault="005F4C01" w:rsidP="003F5C6D">
      <w:pPr>
        <w:pStyle w:val="BodyTextIndent"/>
        <w:jc w:val="left"/>
        <w:rPr>
          <w:bCs/>
          <w:iCs/>
          <w:sz w:val="26"/>
          <w:szCs w:val="26"/>
          <w:u w:val="none"/>
          <w:lang w:val="en-US"/>
        </w:rPr>
      </w:pPr>
      <w:r w:rsidRPr="003F5C6D">
        <w:rPr>
          <w:bCs/>
          <w:iCs/>
          <w:sz w:val="26"/>
          <w:szCs w:val="26"/>
          <w:u w:val="none"/>
          <w:lang w:val="en-US"/>
        </w:rPr>
        <w:t xml:space="preserve">The </w:t>
      </w:r>
      <w:r w:rsidR="009A6AC5">
        <w:rPr>
          <w:bCs/>
          <w:iCs/>
          <w:sz w:val="26"/>
          <w:szCs w:val="26"/>
          <w:u w:val="none"/>
          <w:lang w:val="en-US"/>
        </w:rPr>
        <w:t xml:space="preserve">University of Illinois </w:t>
      </w:r>
      <w:r w:rsidRPr="003F5C6D">
        <w:rPr>
          <w:bCs/>
          <w:iCs/>
          <w:sz w:val="26"/>
          <w:szCs w:val="26"/>
          <w:u w:val="none"/>
          <w:lang w:val="en-US"/>
        </w:rPr>
        <w:t xml:space="preserve">Chicago Senate, with the recommendation of the School of Public Health and </w:t>
      </w:r>
      <w:r w:rsidR="00055F25">
        <w:rPr>
          <w:bCs/>
          <w:iCs/>
          <w:sz w:val="26"/>
          <w:szCs w:val="26"/>
          <w:u w:val="none"/>
          <w:lang w:val="en-US"/>
        </w:rPr>
        <w:t xml:space="preserve">the </w:t>
      </w:r>
      <w:r w:rsidRPr="003F5C6D">
        <w:rPr>
          <w:bCs/>
          <w:iCs/>
          <w:sz w:val="26"/>
          <w:szCs w:val="26"/>
          <w:u w:val="none"/>
          <w:lang w:val="en-US"/>
        </w:rPr>
        <w:t xml:space="preserve">Graduate College, has approved the </w:t>
      </w:r>
      <w:r w:rsidR="00F90CB7" w:rsidRPr="003F5C6D">
        <w:rPr>
          <w:bCs/>
          <w:iCs/>
          <w:sz w:val="26"/>
          <w:szCs w:val="26"/>
          <w:u w:val="none"/>
          <w:lang w:val="en-US"/>
        </w:rPr>
        <w:t>establishment of the post-baccalaureate campus certificate in Global Public Health.</w:t>
      </w:r>
      <w:r w:rsidR="003F5C6D" w:rsidRPr="003F5C6D">
        <w:rPr>
          <w:bCs/>
          <w:iCs/>
          <w:sz w:val="26"/>
          <w:szCs w:val="26"/>
          <w:u w:val="none"/>
          <w:lang w:val="en-US"/>
        </w:rPr>
        <w:t xml:space="preserve"> </w:t>
      </w:r>
    </w:p>
    <w:p w14:paraId="69976103" w14:textId="77777777" w:rsidR="00303161" w:rsidRPr="003F5C6D" w:rsidRDefault="00BB5EBA" w:rsidP="003F5C6D">
      <w:pPr>
        <w:pStyle w:val="BodyTextIndent"/>
        <w:jc w:val="left"/>
        <w:rPr>
          <w:bCs/>
          <w:iCs/>
          <w:sz w:val="26"/>
          <w:szCs w:val="26"/>
          <w:u w:val="none"/>
          <w:lang w:val="en-US"/>
        </w:rPr>
      </w:pPr>
      <w:r w:rsidRPr="003F5C6D">
        <w:rPr>
          <w:bCs/>
          <w:iCs/>
          <w:sz w:val="26"/>
          <w:szCs w:val="26"/>
          <w:u w:val="none"/>
          <w:lang w:val="en-US"/>
        </w:rPr>
        <w:t xml:space="preserve">A March 2023 reaccreditation process served as the impetus to replace the interdepartmental concentration in Global Health with a campus certificate. The concentration was available to students in four programs within the School of Public Health: the Master of Public Health (MPH), Master of Science in Public Health, Master of Science in Biostatistics, and Master of Science in Epidemiology. The campus certificate in Global Public Health will be available to students in these same programs. </w:t>
      </w:r>
    </w:p>
    <w:p w14:paraId="6F71ACC5" w14:textId="3B5FB8CD" w:rsidR="005F4C01" w:rsidRPr="003F5C6D" w:rsidRDefault="00BB5EBA" w:rsidP="003F5C6D">
      <w:pPr>
        <w:pStyle w:val="BodyTextIndent"/>
        <w:jc w:val="left"/>
        <w:rPr>
          <w:bCs/>
          <w:iCs/>
          <w:sz w:val="26"/>
          <w:szCs w:val="26"/>
          <w:u w:val="none"/>
          <w:lang w:val="en-US"/>
        </w:rPr>
      </w:pPr>
      <w:r w:rsidRPr="003F5C6D">
        <w:rPr>
          <w:bCs/>
          <w:iCs/>
          <w:sz w:val="26"/>
          <w:szCs w:val="26"/>
          <w:u w:val="none"/>
          <w:lang w:val="en-US"/>
        </w:rPr>
        <w:t xml:space="preserve">Certificate requirements are distinct, </w:t>
      </w:r>
      <w:r w:rsidR="00303161" w:rsidRPr="003F5C6D">
        <w:rPr>
          <w:bCs/>
          <w:iCs/>
          <w:sz w:val="26"/>
          <w:szCs w:val="26"/>
          <w:u w:val="none"/>
          <w:lang w:val="en-US"/>
        </w:rPr>
        <w:t xml:space="preserve">depending on their associated master’s program. All students complete two core courses and an approved global health elective. For MPH students, the certificate also requires students to complete an applied practice experience course. MS in Public Health and MS in Epidemiology students must complete </w:t>
      </w:r>
      <w:r w:rsidR="00303161" w:rsidRPr="003F5C6D">
        <w:rPr>
          <w:bCs/>
          <w:iCs/>
          <w:sz w:val="26"/>
          <w:szCs w:val="26"/>
          <w:u w:val="none"/>
          <w:lang w:val="en-US"/>
        </w:rPr>
        <w:lastRenderedPageBreak/>
        <w:t>a research in public health sciences course, as directed by a faculty member, connected to the thesis requirements for their master’s degree. Instead of a thesis, MS in Biostatistics students complete a globally focused, discovery-based comprehensive exam where they apply what they have learned to solve a global health issue.</w:t>
      </w:r>
      <w:r w:rsidR="003F5C6D" w:rsidRPr="003F5C6D">
        <w:rPr>
          <w:bCs/>
          <w:iCs/>
          <w:sz w:val="26"/>
          <w:szCs w:val="26"/>
          <w:u w:val="none"/>
          <w:lang w:val="en-US"/>
        </w:rPr>
        <w:t xml:space="preserve"> </w:t>
      </w:r>
    </w:p>
    <w:p w14:paraId="76FDE4FE" w14:textId="6E0D7604" w:rsidR="00E41ECC" w:rsidRPr="003F5C6D" w:rsidRDefault="00F90CB7" w:rsidP="003F5C6D">
      <w:pPr>
        <w:pStyle w:val="BodyTextIndent"/>
        <w:spacing w:line="240" w:lineRule="auto"/>
        <w:ind w:firstLine="0"/>
        <w:rPr>
          <w:bCs/>
          <w:iCs/>
          <w:sz w:val="26"/>
          <w:szCs w:val="26"/>
          <w:lang w:val="en-US"/>
        </w:rPr>
      </w:pPr>
      <w:r w:rsidRPr="003F5C6D">
        <w:rPr>
          <w:bCs/>
          <w:iCs/>
          <w:sz w:val="26"/>
          <w:szCs w:val="26"/>
          <w:lang w:val="en-US"/>
        </w:rPr>
        <w:t>Establish the Post-Baccalaureate Campus Certificate in Leadership</w:t>
      </w:r>
      <w:r w:rsidR="00355909" w:rsidRPr="003F5C6D">
        <w:rPr>
          <w:bCs/>
          <w:iCs/>
          <w:sz w:val="26"/>
          <w:szCs w:val="26"/>
          <w:lang w:val="en-US"/>
        </w:rPr>
        <w:t xml:space="preserve"> – Lev</w:t>
      </w:r>
      <w:r w:rsidRPr="003F5C6D">
        <w:rPr>
          <w:bCs/>
          <w:iCs/>
          <w:sz w:val="26"/>
          <w:szCs w:val="26"/>
          <w:lang w:val="en-US"/>
        </w:rPr>
        <w:t xml:space="preserve">eraging Talent, </w:t>
      </w:r>
      <w:r w:rsidR="00E41ECC" w:rsidRPr="003F5C6D">
        <w:rPr>
          <w:bCs/>
          <w:iCs/>
          <w:sz w:val="26"/>
          <w:szCs w:val="26"/>
          <w:lang w:val="en-US"/>
        </w:rPr>
        <w:t xml:space="preserve">College of Business Administration and </w:t>
      </w:r>
      <w:r w:rsidR="00055F25">
        <w:rPr>
          <w:bCs/>
          <w:iCs/>
          <w:sz w:val="26"/>
          <w:szCs w:val="26"/>
          <w:lang w:val="en-US"/>
        </w:rPr>
        <w:t xml:space="preserve">the </w:t>
      </w:r>
      <w:r w:rsidR="00E41ECC" w:rsidRPr="003F5C6D">
        <w:rPr>
          <w:bCs/>
          <w:iCs/>
          <w:sz w:val="26"/>
          <w:szCs w:val="26"/>
          <w:lang w:val="en-US"/>
        </w:rPr>
        <w:t>Graduate College, Chicago</w:t>
      </w:r>
    </w:p>
    <w:p w14:paraId="0546E5FA" w14:textId="77777777" w:rsidR="00E41ECC" w:rsidRPr="003F5C6D" w:rsidRDefault="00E41ECC" w:rsidP="003F5C6D">
      <w:pPr>
        <w:pStyle w:val="BodyTextIndent"/>
        <w:spacing w:line="240" w:lineRule="auto"/>
        <w:rPr>
          <w:bCs/>
          <w:iCs/>
          <w:sz w:val="26"/>
          <w:szCs w:val="26"/>
          <w:lang w:val="en-US"/>
        </w:rPr>
      </w:pPr>
    </w:p>
    <w:p w14:paraId="0BF16B7C" w14:textId="1BB3A33F" w:rsidR="00E41ECC" w:rsidRPr="003F5C6D" w:rsidRDefault="00E41ECC" w:rsidP="003F5C6D">
      <w:pPr>
        <w:pStyle w:val="BodyTextIndent"/>
        <w:jc w:val="left"/>
        <w:rPr>
          <w:bCs/>
          <w:iCs/>
          <w:sz w:val="26"/>
          <w:szCs w:val="26"/>
          <w:u w:val="none"/>
          <w:lang w:val="en-US"/>
        </w:rPr>
      </w:pPr>
      <w:r w:rsidRPr="003F5C6D">
        <w:rPr>
          <w:bCs/>
          <w:iCs/>
          <w:sz w:val="26"/>
          <w:szCs w:val="26"/>
          <w:u w:val="none"/>
          <w:lang w:val="en-US"/>
        </w:rPr>
        <w:t xml:space="preserve">The </w:t>
      </w:r>
      <w:r w:rsidR="00055F25">
        <w:rPr>
          <w:bCs/>
          <w:iCs/>
          <w:sz w:val="26"/>
          <w:szCs w:val="26"/>
          <w:u w:val="none"/>
          <w:lang w:val="en-US"/>
        </w:rPr>
        <w:t xml:space="preserve">University of Illinois </w:t>
      </w:r>
      <w:r w:rsidRPr="003F5C6D">
        <w:rPr>
          <w:bCs/>
          <w:iCs/>
          <w:sz w:val="26"/>
          <w:szCs w:val="26"/>
          <w:u w:val="none"/>
          <w:lang w:val="en-US"/>
        </w:rPr>
        <w:t xml:space="preserve">Chicago Senate, with the recommendation of the College </w:t>
      </w:r>
      <w:r w:rsidR="00055F25">
        <w:rPr>
          <w:bCs/>
          <w:iCs/>
          <w:sz w:val="26"/>
          <w:szCs w:val="26"/>
          <w:u w:val="none"/>
          <w:lang w:val="en-US"/>
        </w:rPr>
        <w:t xml:space="preserve">of </w:t>
      </w:r>
      <w:r w:rsidRPr="003F5C6D">
        <w:rPr>
          <w:bCs/>
          <w:iCs/>
          <w:sz w:val="26"/>
          <w:szCs w:val="26"/>
          <w:u w:val="none"/>
          <w:lang w:val="en-US"/>
        </w:rPr>
        <w:t xml:space="preserve">Business Administration and the Graduate College, has approved the </w:t>
      </w:r>
      <w:r w:rsidR="00F90CB7" w:rsidRPr="003F5C6D">
        <w:rPr>
          <w:bCs/>
          <w:iCs/>
          <w:sz w:val="26"/>
          <w:szCs w:val="26"/>
          <w:u w:val="none"/>
          <w:lang w:val="en-US"/>
        </w:rPr>
        <w:t>establishment of the post-baccalaureate c</w:t>
      </w:r>
      <w:r w:rsidR="00355909" w:rsidRPr="003F5C6D">
        <w:rPr>
          <w:bCs/>
          <w:iCs/>
          <w:sz w:val="26"/>
          <w:szCs w:val="26"/>
          <w:u w:val="none"/>
          <w:lang w:val="en-US"/>
        </w:rPr>
        <w:t xml:space="preserve">ampus certificate in Leadership – </w:t>
      </w:r>
      <w:r w:rsidR="00F90CB7" w:rsidRPr="003F5C6D">
        <w:rPr>
          <w:bCs/>
          <w:iCs/>
          <w:sz w:val="26"/>
          <w:szCs w:val="26"/>
          <w:u w:val="none"/>
          <w:lang w:val="en-US"/>
        </w:rPr>
        <w:t xml:space="preserve">Leveraging Talent. </w:t>
      </w:r>
    </w:p>
    <w:p w14:paraId="47B52859" w14:textId="77777777" w:rsidR="00303161" w:rsidRPr="003F5C6D" w:rsidRDefault="00303161" w:rsidP="003F5C6D">
      <w:pPr>
        <w:pStyle w:val="BodyTextIndent"/>
        <w:jc w:val="left"/>
        <w:rPr>
          <w:bCs/>
          <w:iCs/>
          <w:sz w:val="26"/>
          <w:szCs w:val="26"/>
          <w:u w:val="none"/>
          <w:lang w:val="en-US"/>
        </w:rPr>
      </w:pPr>
      <w:r w:rsidRPr="003F5C6D">
        <w:rPr>
          <w:bCs/>
          <w:iCs/>
          <w:sz w:val="26"/>
          <w:szCs w:val="26"/>
          <w:u w:val="none"/>
          <w:lang w:val="en-US"/>
        </w:rPr>
        <w:t xml:space="preserve">The Department of Managerial Studies is proposing four leadership certificates, each requiring 12 credit hours of graduate coursework. All four certificates include a core course (MGMT 545: Leadership and Personal Development) and address human behavior in the context of an organization, one’s personal leadership style, and the nature of change in organizations. </w:t>
      </w:r>
    </w:p>
    <w:p w14:paraId="0BD9AFEF" w14:textId="558A6FAB" w:rsidR="008168B5" w:rsidRPr="003F5C6D" w:rsidRDefault="00303161" w:rsidP="003F5C6D">
      <w:pPr>
        <w:pStyle w:val="BodyTextIndent"/>
        <w:jc w:val="left"/>
        <w:rPr>
          <w:bCs/>
          <w:iCs/>
          <w:sz w:val="26"/>
          <w:szCs w:val="26"/>
          <w:u w:val="none"/>
          <w:lang w:val="en-US"/>
        </w:rPr>
      </w:pPr>
      <w:r w:rsidRPr="003F5C6D">
        <w:rPr>
          <w:bCs/>
          <w:iCs/>
          <w:sz w:val="26"/>
          <w:szCs w:val="26"/>
          <w:u w:val="none"/>
          <w:lang w:val="en-US"/>
        </w:rPr>
        <w:t>Each certificate focuses on leadership applied to a specific area. The c</w:t>
      </w:r>
      <w:r w:rsidR="00355909" w:rsidRPr="003F5C6D">
        <w:rPr>
          <w:bCs/>
          <w:iCs/>
          <w:sz w:val="26"/>
          <w:szCs w:val="26"/>
          <w:u w:val="none"/>
          <w:lang w:val="en-US"/>
        </w:rPr>
        <w:t xml:space="preserve">ampus certificate in Leadership – </w:t>
      </w:r>
      <w:r w:rsidRPr="003F5C6D">
        <w:rPr>
          <w:bCs/>
          <w:iCs/>
          <w:sz w:val="26"/>
          <w:szCs w:val="26"/>
          <w:u w:val="none"/>
          <w:lang w:val="en-US"/>
        </w:rPr>
        <w:t xml:space="preserve">Leveraging Talent </w:t>
      </w:r>
      <w:r w:rsidR="008168B5" w:rsidRPr="003F5C6D">
        <w:rPr>
          <w:bCs/>
          <w:iCs/>
          <w:sz w:val="26"/>
          <w:szCs w:val="26"/>
          <w:u w:val="none"/>
          <w:lang w:val="en-US"/>
        </w:rPr>
        <w:t>emphasizes the knowledge and skills necessary to coordinate the activities of others. In addition to MGMT 545, students choose two c</w:t>
      </w:r>
      <w:r w:rsidR="00907DBE" w:rsidRPr="003F5C6D">
        <w:rPr>
          <w:bCs/>
          <w:iCs/>
          <w:sz w:val="26"/>
          <w:szCs w:val="26"/>
          <w:u w:val="none"/>
          <w:lang w:val="en-US"/>
        </w:rPr>
        <w:t xml:space="preserve">ourses from a list of options. Example courses include </w:t>
      </w:r>
      <w:r w:rsidR="008168B5" w:rsidRPr="003F5C6D">
        <w:rPr>
          <w:bCs/>
          <w:iCs/>
          <w:sz w:val="26"/>
          <w:szCs w:val="26"/>
          <w:u w:val="none"/>
          <w:lang w:val="en-US"/>
        </w:rPr>
        <w:t xml:space="preserve">organizational behavior, human resource management, talent management, </w:t>
      </w:r>
      <w:r w:rsidR="00907DBE" w:rsidRPr="003F5C6D">
        <w:rPr>
          <w:bCs/>
          <w:iCs/>
          <w:sz w:val="26"/>
          <w:szCs w:val="26"/>
          <w:u w:val="none"/>
          <w:lang w:val="en-US"/>
        </w:rPr>
        <w:t xml:space="preserve">and negotiations. </w:t>
      </w:r>
    </w:p>
    <w:p w14:paraId="393F0FE2" w14:textId="39A4EE20" w:rsidR="00303161" w:rsidRPr="003F5C6D" w:rsidRDefault="00303161" w:rsidP="003F5C6D">
      <w:pPr>
        <w:pStyle w:val="BodyTextIndent"/>
        <w:jc w:val="left"/>
        <w:rPr>
          <w:bCs/>
          <w:iCs/>
          <w:sz w:val="26"/>
          <w:szCs w:val="26"/>
          <w:u w:val="none"/>
          <w:lang w:val="en-US"/>
        </w:rPr>
      </w:pPr>
      <w:r w:rsidRPr="003F5C6D">
        <w:rPr>
          <w:bCs/>
          <w:iCs/>
          <w:sz w:val="26"/>
          <w:szCs w:val="26"/>
          <w:u w:val="none"/>
          <w:lang w:val="en-US"/>
        </w:rPr>
        <w:lastRenderedPageBreak/>
        <w:t xml:space="preserve">The leadership certificates can be taken concurrently with a degree at UIC or on their own. Students may only earn </w:t>
      </w:r>
      <w:r w:rsidR="00055F25">
        <w:rPr>
          <w:bCs/>
          <w:iCs/>
          <w:sz w:val="26"/>
          <w:szCs w:val="26"/>
          <w:u w:val="none"/>
          <w:lang w:val="en-US"/>
        </w:rPr>
        <w:t>one</w:t>
      </w:r>
      <w:r w:rsidRPr="003F5C6D">
        <w:rPr>
          <w:bCs/>
          <w:iCs/>
          <w:sz w:val="26"/>
          <w:szCs w:val="26"/>
          <w:u w:val="none"/>
          <w:lang w:val="en-US"/>
        </w:rPr>
        <w:t xml:space="preserve"> of the </w:t>
      </w:r>
      <w:r w:rsidR="00055F25">
        <w:rPr>
          <w:bCs/>
          <w:iCs/>
          <w:sz w:val="26"/>
          <w:szCs w:val="26"/>
          <w:u w:val="none"/>
          <w:lang w:val="en-US"/>
        </w:rPr>
        <w:t>four</w:t>
      </w:r>
      <w:r w:rsidRPr="003F5C6D">
        <w:rPr>
          <w:bCs/>
          <w:iCs/>
          <w:sz w:val="26"/>
          <w:szCs w:val="26"/>
          <w:u w:val="none"/>
          <w:lang w:val="en-US"/>
        </w:rPr>
        <w:t xml:space="preserve"> certificates, and all 12 credit hours must be earned at UIC. </w:t>
      </w:r>
    </w:p>
    <w:p w14:paraId="43512373" w14:textId="337DDBB5" w:rsidR="00F90CB7" w:rsidRPr="003F5C6D" w:rsidRDefault="00F90CB7" w:rsidP="003F5C6D">
      <w:pPr>
        <w:pStyle w:val="BodyTextIndent"/>
        <w:spacing w:line="240" w:lineRule="auto"/>
        <w:ind w:firstLine="0"/>
        <w:rPr>
          <w:bCs/>
          <w:iCs/>
          <w:sz w:val="26"/>
          <w:szCs w:val="26"/>
          <w:lang w:val="en-US"/>
        </w:rPr>
      </w:pPr>
      <w:r w:rsidRPr="003F5C6D">
        <w:rPr>
          <w:bCs/>
          <w:iCs/>
          <w:sz w:val="26"/>
          <w:szCs w:val="26"/>
          <w:lang w:val="en-US"/>
        </w:rPr>
        <w:t>Establish the Post-Baccalaureate C</w:t>
      </w:r>
      <w:r w:rsidR="00355909" w:rsidRPr="003F5C6D">
        <w:rPr>
          <w:bCs/>
          <w:iCs/>
          <w:sz w:val="26"/>
          <w:szCs w:val="26"/>
          <w:lang w:val="en-US"/>
        </w:rPr>
        <w:t xml:space="preserve">ampus Certificate in Leadership – </w:t>
      </w:r>
      <w:r w:rsidRPr="003F5C6D">
        <w:rPr>
          <w:bCs/>
          <w:iCs/>
          <w:sz w:val="26"/>
          <w:szCs w:val="26"/>
          <w:lang w:val="en-US"/>
        </w:rPr>
        <w:t xml:space="preserve">Executive Presence, College of Business Administration and </w:t>
      </w:r>
      <w:r w:rsidR="00055F25">
        <w:rPr>
          <w:bCs/>
          <w:iCs/>
          <w:sz w:val="26"/>
          <w:szCs w:val="26"/>
          <w:lang w:val="en-US"/>
        </w:rPr>
        <w:t xml:space="preserve">the </w:t>
      </w:r>
      <w:r w:rsidRPr="003F5C6D">
        <w:rPr>
          <w:bCs/>
          <w:iCs/>
          <w:sz w:val="26"/>
          <w:szCs w:val="26"/>
          <w:lang w:val="en-US"/>
        </w:rPr>
        <w:t>Graduate College, Chicago</w:t>
      </w:r>
    </w:p>
    <w:p w14:paraId="1AC9BE28" w14:textId="77777777" w:rsidR="00F90CB7" w:rsidRPr="003F5C6D" w:rsidRDefault="00F90CB7" w:rsidP="003F5C6D">
      <w:pPr>
        <w:pStyle w:val="BodyTextIndent"/>
        <w:spacing w:line="240" w:lineRule="auto"/>
        <w:rPr>
          <w:bCs/>
          <w:iCs/>
          <w:sz w:val="26"/>
          <w:szCs w:val="26"/>
          <w:lang w:val="en-US"/>
        </w:rPr>
      </w:pPr>
    </w:p>
    <w:p w14:paraId="4890D408" w14:textId="6B9891FF" w:rsidR="00F90CB7" w:rsidRPr="003F5C6D" w:rsidRDefault="00F90CB7" w:rsidP="003F5C6D">
      <w:pPr>
        <w:pStyle w:val="BodyTextIndent"/>
        <w:jc w:val="left"/>
        <w:rPr>
          <w:bCs/>
          <w:iCs/>
          <w:sz w:val="26"/>
          <w:szCs w:val="26"/>
          <w:u w:val="none"/>
          <w:lang w:val="en-US"/>
        </w:rPr>
      </w:pPr>
      <w:r w:rsidRPr="003F5C6D">
        <w:rPr>
          <w:bCs/>
          <w:iCs/>
          <w:sz w:val="26"/>
          <w:szCs w:val="26"/>
          <w:u w:val="none"/>
          <w:lang w:val="en-US"/>
        </w:rPr>
        <w:t xml:space="preserve">The </w:t>
      </w:r>
      <w:r w:rsidR="00055F25">
        <w:rPr>
          <w:bCs/>
          <w:iCs/>
          <w:sz w:val="26"/>
          <w:szCs w:val="26"/>
          <w:u w:val="none"/>
          <w:lang w:val="en-US"/>
        </w:rPr>
        <w:t>University of Illinois</w:t>
      </w:r>
      <w:r w:rsidR="00055F25" w:rsidRPr="003F5C6D">
        <w:rPr>
          <w:bCs/>
          <w:iCs/>
          <w:sz w:val="26"/>
          <w:szCs w:val="26"/>
          <w:u w:val="none"/>
          <w:lang w:val="en-US"/>
        </w:rPr>
        <w:t xml:space="preserve"> </w:t>
      </w:r>
      <w:r w:rsidRPr="003F5C6D">
        <w:rPr>
          <w:bCs/>
          <w:iCs/>
          <w:sz w:val="26"/>
          <w:szCs w:val="26"/>
          <w:u w:val="none"/>
          <w:lang w:val="en-US"/>
        </w:rPr>
        <w:t xml:space="preserve">Chicago Senate, with the recommendation of the College </w:t>
      </w:r>
      <w:r w:rsidR="00055F25">
        <w:rPr>
          <w:bCs/>
          <w:iCs/>
          <w:sz w:val="26"/>
          <w:szCs w:val="26"/>
          <w:u w:val="none"/>
          <w:lang w:val="en-US"/>
        </w:rPr>
        <w:t xml:space="preserve">of </w:t>
      </w:r>
      <w:r w:rsidRPr="003F5C6D">
        <w:rPr>
          <w:bCs/>
          <w:iCs/>
          <w:sz w:val="26"/>
          <w:szCs w:val="26"/>
          <w:u w:val="none"/>
          <w:lang w:val="en-US"/>
        </w:rPr>
        <w:t>Business Administration and the Graduate College, has approved the establishment of the post-baccalaureate c</w:t>
      </w:r>
      <w:r w:rsidR="00355909" w:rsidRPr="003F5C6D">
        <w:rPr>
          <w:bCs/>
          <w:iCs/>
          <w:sz w:val="26"/>
          <w:szCs w:val="26"/>
          <w:u w:val="none"/>
          <w:lang w:val="en-US"/>
        </w:rPr>
        <w:t xml:space="preserve">ampus certificate in Leadership – </w:t>
      </w:r>
      <w:r w:rsidRPr="003F5C6D">
        <w:rPr>
          <w:bCs/>
          <w:iCs/>
          <w:sz w:val="26"/>
          <w:szCs w:val="26"/>
          <w:u w:val="none"/>
          <w:lang w:val="en-US"/>
        </w:rPr>
        <w:t xml:space="preserve">Executive Presence. </w:t>
      </w:r>
    </w:p>
    <w:p w14:paraId="77230607" w14:textId="77777777" w:rsidR="00365A4C" w:rsidRPr="003F5C6D" w:rsidRDefault="00365A4C" w:rsidP="003F5C6D">
      <w:pPr>
        <w:pStyle w:val="BodyTextIndent"/>
        <w:jc w:val="left"/>
        <w:rPr>
          <w:bCs/>
          <w:iCs/>
          <w:sz w:val="26"/>
          <w:szCs w:val="26"/>
          <w:u w:val="none"/>
          <w:lang w:val="en-US"/>
        </w:rPr>
      </w:pPr>
      <w:r w:rsidRPr="003F5C6D">
        <w:rPr>
          <w:bCs/>
          <w:iCs/>
          <w:sz w:val="26"/>
          <w:szCs w:val="26"/>
          <w:u w:val="none"/>
          <w:lang w:val="en-US"/>
        </w:rPr>
        <w:t xml:space="preserve">The Department of Managerial Studies is proposing four leadership certificates, each requiring 12 credit hours of graduate coursework. All four certificates include a core course (MGMT 545: Leadership and Personal Development) and address human behavior in the context of an organization, one’s personal leadership style, and the nature of change in organizations. </w:t>
      </w:r>
    </w:p>
    <w:p w14:paraId="15AB338E" w14:textId="77777777" w:rsidR="008168B5" w:rsidRPr="003F5C6D" w:rsidRDefault="00365A4C" w:rsidP="003F5C6D">
      <w:pPr>
        <w:pStyle w:val="BodyTextIndent"/>
        <w:jc w:val="left"/>
        <w:rPr>
          <w:bCs/>
          <w:iCs/>
          <w:sz w:val="26"/>
          <w:szCs w:val="26"/>
          <w:u w:val="none"/>
          <w:lang w:val="en-US"/>
        </w:rPr>
      </w:pPr>
      <w:r w:rsidRPr="003F5C6D">
        <w:rPr>
          <w:bCs/>
          <w:iCs/>
          <w:sz w:val="26"/>
          <w:szCs w:val="26"/>
          <w:u w:val="none"/>
          <w:lang w:val="en-US"/>
        </w:rPr>
        <w:t>Each certificate focuses on leadership applied to a specific area. The c</w:t>
      </w:r>
      <w:r w:rsidR="00355909" w:rsidRPr="003F5C6D">
        <w:rPr>
          <w:bCs/>
          <w:iCs/>
          <w:sz w:val="26"/>
          <w:szCs w:val="26"/>
          <w:u w:val="none"/>
          <w:lang w:val="en-US"/>
        </w:rPr>
        <w:t xml:space="preserve">ampus certificate in Leadership – </w:t>
      </w:r>
      <w:r w:rsidRPr="003F5C6D">
        <w:rPr>
          <w:bCs/>
          <w:iCs/>
          <w:sz w:val="26"/>
          <w:szCs w:val="26"/>
          <w:u w:val="none"/>
          <w:lang w:val="en-US"/>
        </w:rPr>
        <w:t xml:space="preserve">Executive Presence </w:t>
      </w:r>
      <w:r w:rsidR="008168B5" w:rsidRPr="003F5C6D">
        <w:rPr>
          <w:bCs/>
          <w:iCs/>
          <w:sz w:val="26"/>
          <w:szCs w:val="26"/>
          <w:u w:val="none"/>
          <w:lang w:val="en-US"/>
        </w:rPr>
        <w:t xml:space="preserve">emphasizes the verbal and non-verbal abilities necessary to convey a poised, authentic communication style, particularly in spontaneous or impromptu interactions. </w:t>
      </w:r>
      <w:r w:rsidR="00907DBE" w:rsidRPr="003F5C6D">
        <w:rPr>
          <w:bCs/>
          <w:iCs/>
          <w:sz w:val="26"/>
          <w:szCs w:val="26"/>
          <w:u w:val="none"/>
          <w:lang w:val="en-US"/>
        </w:rPr>
        <w:t xml:space="preserve">In addition to MGMT 545, students complete 3 courses in </w:t>
      </w:r>
      <w:r w:rsidR="008168B5" w:rsidRPr="003F5C6D">
        <w:rPr>
          <w:bCs/>
          <w:iCs/>
          <w:sz w:val="26"/>
          <w:szCs w:val="26"/>
          <w:u w:val="none"/>
          <w:lang w:val="en-US"/>
        </w:rPr>
        <w:t>networking and interviewing</w:t>
      </w:r>
      <w:r w:rsidR="00907DBE" w:rsidRPr="003F5C6D">
        <w:rPr>
          <w:bCs/>
          <w:iCs/>
          <w:sz w:val="26"/>
          <w:szCs w:val="26"/>
          <w:u w:val="none"/>
          <w:lang w:val="en-US"/>
        </w:rPr>
        <w:t xml:space="preserve">, speaking and presenting, and negotiations. </w:t>
      </w:r>
    </w:p>
    <w:p w14:paraId="63E58F8C" w14:textId="6A78B1C3" w:rsidR="00F90CB7" w:rsidRPr="003F5C6D" w:rsidRDefault="00365A4C" w:rsidP="003F5C6D">
      <w:pPr>
        <w:pStyle w:val="BodyTextIndent"/>
        <w:jc w:val="left"/>
        <w:rPr>
          <w:bCs/>
          <w:iCs/>
          <w:sz w:val="26"/>
          <w:szCs w:val="26"/>
          <w:u w:val="none"/>
          <w:lang w:val="en-US"/>
        </w:rPr>
      </w:pPr>
      <w:r w:rsidRPr="003F5C6D">
        <w:rPr>
          <w:bCs/>
          <w:iCs/>
          <w:sz w:val="26"/>
          <w:szCs w:val="26"/>
          <w:u w:val="none"/>
          <w:lang w:val="en-US"/>
        </w:rPr>
        <w:t xml:space="preserve">The leadership certificates can be taken concurrently with a degree at UIC or on their own. Students may only earn </w:t>
      </w:r>
      <w:r w:rsidR="00055F25">
        <w:rPr>
          <w:bCs/>
          <w:iCs/>
          <w:sz w:val="26"/>
          <w:szCs w:val="26"/>
          <w:u w:val="none"/>
          <w:lang w:val="en-US"/>
        </w:rPr>
        <w:t>one</w:t>
      </w:r>
      <w:r w:rsidRPr="003F5C6D">
        <w:rPr>
          <w:bCs/>
          <w:iCs/>
          <w:sz w:val="26"/>
          <w:szCs w:val="26"/>
          <w:u w:val="none"/>
          <w:lang w:val="en-US"/>
        </w:rPr>
        <w:t xml:space="preserve"> of the </w:t>
      </w:r>
      <w:r w:rsidR="00055F25">
        <w:rPr>
          <w:bCs/>
          <w:iCs/>
          <w:sz w:val="26"/>
          <w:szCs w:val="26"/>
          <w:u w:val="none"/>
          <w:lang w:val="en-US"/>
        </w:rPr>
        <w:t>four</w:t>
      </w:r>
      <w:r w:rsidRPr="003F5C6D">
        <w:rPr>
          <w:bCs/>
          <w:iCs/>
          <w:sz w:val="26"/>
          <w:szCs w:val="26"/>
          <w:u w:val="none"/>
          <w:lang w:val="en-US"/>
        </w:rPr>
        <w:t xml:space="preserve"> certificates, and all 12 credit hours must be earned at UIC.</w:t>
      </w:r>
    </w:p>
    <w:p w14:paraId="78C0DA34" w14:textId="1075E3F9" w:rsidR="00F90CB7" w:rsidRPr="003F5C6D" w:rsidRDefault="00F90CB7" w:rsidP="003F5C6D">
      <w:pPr>
        <w:pStyle w:val="BodyTextIndent"/>
        <w:spacing w:line="240" w:lineRule="auto"/>
        <w:ind w:firstLine="0"/>
        <w:rPr>
          <w:bCs/>
          <w:iCs/>
          <w:sz w:val="26"/>
          <w:szCs w:val="26"/>
          <w:lang w:val="en-US"/>
        </w:rPr>
      </w:pPr>
      <w:r w:rsidRPr="003F5C6D">
        <w:rPr>
          <w:bCs/>
          <w:iCs/>
          <w:sz w:val="26"/>
          <w:szCs w:val="26"/>
          <w:lang w:val="en-US"/>
        </w:rPr>
        <w:lastRenderedPageBreak/>
        <w:t>Establish the Post-Baccalaureate C</w:t>
      </w:r>
      <w:r w:rsidR="00355909" w:rsidRPr="003F5C6D">
        <w:rPr>
          <w:bCs/>
          <w:iCs/>
          <w:sz w:val="26"/>
          <w:szCs w:val="26"/>
          <w:lang w:val="en-US"/>
        </w:rPr>
        <w:t xml:space="preserve">ampus Certificate in Leadership – </w:t>
      </w:r>
      <w:r w:rsidRPr="003F5C6D">
        <w:rPr>
          <w:bCs/>
          <w:iCs/>
          <w:sz w:val="26"/>
          <w:szCs w:val="26"/>
          <w:lang w:val="en-US"/>
        </w:rPr>
        <w:t>Social Impact, College of Business Administration and</w:t>
      </w:r>
      <w:r w:rsidR="00055F25">
        <w:rPr>
          <w:bCs/>
          <w:iCs/>
          <w:sz w:val="26"/>
          <w:szCs w:val="26"/>
          <w:lang w:val="en-US"/>
        </w:rPr>
        <w:t xml:space="preserve"> the</w:t>
      </w:r>
      <w:r w:rsidRPr="003F5C6D">
        <w:rPr>
          <w:bCs/>
          <w:iCs/>
          <w:sz w:val="26"/>
          <w:szCs w:val="26"/>
          <w:lang w:val="en-US"/>
        </w:rPr>
        <w:t xml:space="preserve"> Graduate College, Chicago</w:t>
      </w:r>
    </w:p>
    <w:p w14:paraId="197FEFC2" w14:textId="77777777" w:rsidR="00F90CB7" w:rsidRPr="003F5C6D" w:rsidRDefault="00F90CB7" w:rsidP="003F5C6D">
      <w:pPr>
        <w:pStyle w:val="BodyTextIndent"/>
        <w:spacing w:line="240" w:lineRule="auto"/>
        <w:rPr>
          <w:bCs/>
          <w:iCs/>
          <w:sz w:val="26"/>
          <w:szCs w:val="26"/>
          <w:lang w:val="en-US"/>
        </w:rPr>
      </w:pPr>
    </w:p>
    <w:p w14:paraId="5C1DAA7C" w14:textId="4D158A1A" w:rsidR="00F90CB7" w:rsidRPr="003F5C6D" w:rsidRDefault="00F90CB7" w:rsidP="003F5C6D">
      <w:pPr>
        <w:pStyle w:val="BodyTextIndent"/>
        <w:jc w:val="left"/>
        <w:rPr>
          <w:bCs/>
          <w:iCs/>
          <w:sz w:val="26"/>
          <w:szCs w:val="26"/>
          <w:u w:val="none"/>
          <w:lang w:val="en-US"/>
        </w:rPr>
      </w:pPr>
      <w:r w:rsidRPr="003F5C6D">
        <w:rPr>
          <w:bCs/>
          <w:iCs/>
          <w:sz w:val="26"/>
          <w:szCs w:val="26"/>
          <w:u w:val="none"/>
          <w:lang w:val="en-US"/>
        </w:rPr>
        <w:t xml:space="preserve">The Chicago Senate, with the recommendation of the College </w:t>
      </w:r>
      <w:r w:rsidR="00055F25">
        <w:rPr>
          <w:bCs/>
          <w:iCs/>
          <w:sz w:val="26"/>
          <w:szCs w:val="26"/>
          <w:u w:val="none"/>
          <w:lang w:val="en-US"/>
        </w:rPr>
        <w:t xml:space="preserve">of </w:t>
      </w:r>
      <w:r w:rsidRPr="003F5C6D">
        <w:rPr>
          <w:bCs/>
          <w:iCs/>
          <w:sz w:val="26"/>
          <w:szCs w:val="26"/>
          <w:u w:val="none"/>
          <w:lang w:val="en-US"/>
        </w:rPr>
        <w:t xml:space="preserve">Business Administration and the Graduate College, has approved the establishment of the post-baccalaureate campus certificate </w:t>
      </w:r>
      <w:r w:rsidR="00355909" w:rsidRPr="003F5C6D">
        <w:rPr>
          <w:bCs/>
          <w:iCs/>
          <w:sz w:val="26"/>
          <w:szCs w:val="26"/>
          <w:u w:val="none"/>
          <w:lang w:val="en-US"/>
        </w:rPr>
        <w:t xml:space="preserve">in Leadership – </w:t>
      </w:r>
      <w:r w:rsidRPr="003F5C6D">
        <w:rPr>
          <w:bCs/>
          <w:iCs/>
          <w:sz w:val="26"/>
          <w:szCs w:val="26"/>
          <w:u w:val="none"/>
          <w:lang w:val="en-US"/>
        </w:rPr>
        <w:t xml:space="preserve">Social Impact. </w:t>
      </w:r>
    </w:p>
    <w:p w14:paraId="79223C0C" w14:textId="77777777" w:rsidR="00365A4C" w:rsidRPr="003F5C6D" w:rsidRDefault="00365A4C" w:rsidP="003F5C6D">
      <w:pPr>
        <w:pStyle w:val="BodyTextIndent"/>
        <w:jc w:val="left"/>
        <w:rPr>
          <w:bCs/>
          <w:iCs/>
          <w:sz w:val="26"/>
          <w:szCs w:val="26"/>
          <w:u w:val="none"/>
          <w:lang w:val="en-US"/>
        </w:rPr>
      </w:pPr>
      <w:r w:rsidRPr="003F5C6D">
        <w:rPr>
          <w:bCs/>
          <w:iCs/>
          <w:sz w:val="26"/>
          <w:szCs w:val="26"/>
          <w:u w:val="none"/>
          <w:lang w:val="en-US"/>
        </w:rPr>
        <w:t xml:space="preserve">The Department of Managerial Studies is proposing four leadership certificates, each requiring 12 credit hours of graduate coursework. All four certificates include a core course (MGMT 545: Leadership and Personal Development) and address human behavior in the context of an organization, one’s personal leadership style, and the nature of change in organizations. </w:t>
      </w:r>
    </w:p>
    <w:p w14:paraId="316692DE" w14:textId="4E5FDBF7" w:rsidR="008168B5" w:rsidRPr="003F5C6D" w:rsidRDefault="00365A4C" w:rsidP="003F5C6D">
      <w:pPr>
        <w:pStyle w:val="BodyTextIndent"/>
        <w:jc w:val="left"/>
        <w:rPr>
          <w:bCs/>
          <w:iCs/>
          <w:sz w:val="26"/>
          <w:szCs w:val="26"/>
          <w:u w:val="none"/>
          <w:lang w:val="en-US"/>
        </w:rPr>
      </w:pPr>
      <w:r w:rsidRPr="003F5C6D">
        <w:rPr>
          <w:bCs/>
          <w:iCs/>
          <w:sz w:val="26"/>
          <w:szCs w:val="26"/>
          <w:u w:val="none"/>
          <w:lang w:val="en-US"/>
        </w:rPr>
        <w:t>Each certificate focuses on leadership applied to a specific area. The c</w:t>
      </w:r>
      <w:r w:rsidR="00355909" w:rsidRPr="003F5C6D">
        <w:rPr>
          <w:bCs/>
          <w:iCs/>
          <w:sz w:val="26"/>
          <w:szCs w:val="26"/>
          <w:u w:val="none"/>
          <w:lang w:val="en-US"/>
        </w:rPr>
        <w:t xml:space="preserve">ampus certificate in Leadership – </w:t>
      </w:r>
      <w:r w:rsidRPr="003F5C6D">
        <w:rPr>
          <w:bCs/>
          <w:iCs/>
          <w:sz w:val="26"/>
          <w:szCs w:val="26"/>
          <w:u w:val="none"/>
          <w:lang w:val="en-US"/>
        </w:rPr>
        <w:t xml:space="preserve">Social Impact </w:t>
      </w:r>
      <w:r w:rsidR="008168B5" w:rsidRPr="003F5C6D">
        <w:rPr>
          <w:bCs/>
          <w:iCs/>
          <w:sz w:val="26"/>
          <w:szCs w:val="26"/>
          <w:u w:val="none"/>
          <w:lang w:val="en-US"/>
        </w:rPr>
        <w:t xml:space="preserve">emphasizes the knowledge and skills used to create social value for stakeholders within and outside organizations. </w:t>
      </w:r>
      <w:r w:rsidR="00907DBE" w:rsidRPr="003F5C6D">
        <w:rPr>
          <w:bCs/>
          <w:iCs/>
          <w:sz w:val="26"/>
          <w:szCs w:val="26"/>
          <w:u w:val="none"/>
          <w:lang w:val="en-US"/>
        </w:rPr>
        <w:t xml:space="preserve">In addition to MGMT 545, students complete a course in leading for impact and choose courses from a list of options. Example courses include </w:t>
      </w:r>
      <w:r w:rsidR="008168B5" w:rsidRPr="003F5C6D">
        <w:rPr>
          <w:bCs/>
          <w:iCs/>
          <w:sz w:val="26"/>
          <w:szCs w:val="26"/>
          <w:u w:val="none"/>
          <w:lang w:val="en-US"/>
        </w:rPr>
        <w:t>social entrepreneurship</w:t>
      </w:r>
      <w:r w:rsidR="00907DBE" w:rsidRPr="003F5C6D">
        <w:rPr>
          <w:bCs/>
          <w:iCs/>
          <w:sz w:val="26"/>
          <w:szCs w:val="26"/>
          <w:u w:val="none"/>
          <w:lang w:val="en-US"/>
        </w:rPr>
        <w:t xml:space="preserve"> and managerial effectiveness through diversity</w:t>
      </w:r>
      <w:r w:rsidR="008168B5" w:rsidRPr="003F5C6D">
        <w:rPr>
          <w:bCs/>
          <w:iCs/>
          <w:sz w:val="26"/>
          <w:szCs w:val="26"/>
          <w:u w:val="none"/>
          <w:lang w:val="en-US"/>
        </w:rPr>
        <w:t xml:space="preserve">. </w:t>
      </w:r>
    </w:p>
    <w:p w14:paraId="471D27E3" w14:textId="404F30D7" w:rsidR="00055F25" w:rsidRDefault="00365A4C" w:rsidP="003F5C6D">
      <w:pPr>
        <w:pStyle w:val="BodyTextIndent"/>
        <w:jc w:val="left"/>
        <w:rPr>
          <w:bCs/>
          <w:iCs/>
          <w:sz w:val="26"/>
          <w:szCs w:val="26"/>
          <w:u w:val="none"/>
          <w:lang w:val="en-US"/>
        </w:rPr>
      </w:pPr>
      <w:r w:rsidRPr="003F5C6D">
        <w:rPr>
          <w:bCs/>
          <w:iCs/>
          <w:sz w:val="26"/>
          <w:szCs w:val="26"/>
          <w:u w:val="none"/>
          <w:lang w:val="en-US"/>
        </w:rPr>
        <w:t xml:space="preserve">The leadership certificates can be taken concurrently with a degree at UIC or on their own. Students may only earn </w:t>
      </w:r>
      <w:r w:rsidR="00055F25">
        <w:rPr>
          <w:bCs/>
          <w:iCs/>
          <w:sz w:val="26"/>
          <w:szCs w:val="26"/>
          <w:u w:val="none"/>
          <w:lang w:val="en-US"/>
        </w:rPr>
        <w:t>one</w:t>
      </w:r>
      <w:r w:rsidRPr="003F5C6D">
        <w:rPr>
          <w:bCs/>
          <w:iCs/>
          <w:sz w:val="26"/>
          <w:szCs w:val="26"/>
          <w:u w:val="none"/>
          <w:lang w:val="en-US"/>
        </w:rPr>
        <w:t xml:space="preserve"> of the </w:t>
      </w:r>
      <w:r w:rsidR="00055F25">
        <w:rPr>
          <w:bCs/>
          <w:iCs/>
          <w:sz w:val="26"/>
          <w:szCs w:val="26"/>
          <w:u w:val="none"/>
          <w:lang w:val="en-US"/>
        </w:rPr>
        <w:t>four</w:t>
      </w:r>
      <w:r w:rsidRPr="003F5C6D">
        <w:rPr>
          <w:bCs/>
          <w:iCs/>
          <w:sz w:val="26"/>
          <w:szCs w:val="26"/>
          <w:u w:val="none"/>
          <w:lang w:val="en-US"/>
        </w:rPr>
        <w:t xml:space="preserve"> certificates, and all 12 credit hours must be earned at UIC.</w:t>
      </w:r>
      <w:r w:rsidR="003F5C6D" w:rsidRPr="003F5C6D">
        <w:rPr>
          <w:bCs/>
          <w:iCs/>
          <w:sz w:val="26"/>
          <w:szCs w:val="26"/>
          <w:u w:val="none"/>
          <w:lang w:val="en-US"/>
        </w:rPr>
        <w:t xml:space="preserve"> </w:t>
      </w:r>
    </w:p>
    <w:p w14:paraId="39118039" w14:textId="77777777" w:rsidR="00055F25" w:rsidRDefault="00055F25">
      <w:pPr>
        <w:rPr>
          <w:bCs/>
          <w:iCs/>
          <w:sz w:val="26"/>
          <w:szCs w:val="26"/>
          <w:lang w:eastAsia="x-none"/>
        </w:rPr>
      </w:pPr>
      <w:r>
        <w:rPr>
          <w:bCs/>
          <w:iCs/>
          <w:sz w:val="26"/>
          <w:szCs w:val="26"/>
        </w:rPr>
        <w:br w:type="page"/>
      </w:r>
    </w:p>
    <w:p w14:paraId="4490161E" w14:textId="11BA2987" w:rsidR="00F90CB7" w:rsidRPr="003F5C6D" w:rsidRDefault="00F90CB7" w:rsidP="003F5C6D">
      <w:pPr>
        <w:pStyle w:val="BodyTextIndent"/>
        <w:spacing w:line="240" w:lineRule="auto"/>
        <w:ind w:firstLine="0"/>
        <w:rPr>
          <w:bCs/>
          <w:iCs/>
          <w:sz w:val="26"/>
          <w:szCs w:val="26"/>
          <w:lang w:val="en-US"/>
        </w:rPr>
      </w:pPr>
      <w:r w:rsidRPr="003F5C6D">
        <w:rPr>
          <w:bCs/>
          <w:iCs/>
          <w:sz w:val="26"/>
          <w:szCs w:val="26"/>
          <w:lang w:val="en-US"/>
        </w:rPr>
        <w:lastRenderedPageBreak/>
        <w:t>Establish the Post-Baccalaureate Campus Certificate in</w:t>
      </w:r>
      <w:r w:rsidR="00000656" w:rsidRPr="003F5C6D">
        <w:rPr>
          <w:bCs/>
          <w:iCs/>
          <w:sz w:val="26"/>
          <w:szCs w:val="26"/>
          <w:lang w:val="en-US"/>
        </w:rPr>
        <w:t xml:space="preserve"> Leadership – I</w:t>
      </w:r>
      <w:r w:rsidRPr="003F5C6D">
        <w:rPr>
          <w:bCs/>
          <w:iCs/>
          <w:sz w:val="26"/>
          <w:szCs w:val="26"/>
          <w:lang w:val="en-US"/>
        </w:rPr>
        <w:t>nclusion, College of Business Administration and</w:t>
      </w:r>
      <w:r w:rsidR="00055F25">
        <w:rPr>
          <w:bCs/>
          <w:iCs/>
          <w:sz w:val="26"/>
          <w:szCs w:val="26"/>
          <w:lang w:val="en-US"/>
        </w:rPr>
        <w:t xml:space="preserve"> the</w:t>
      </w:r>
      <w:r w:rsidRPr="003F5C6D">
        <w:rPr>
          <w:bCs/>
          <w:iCs/>
          <w:sz w:val="26"/>
          <w:szCs w:val="26"/>
          <w:lang w:val="en-US"/>
        </w:rPr>
        <w:t xml:space="preserve"> Graduate College, Chicago</w:t>
      </w:r>
    </w:p>
    <w:p w14:paraId="66AD50E4" w14:textId="77777777" w:rsidR="00F90CB7" w:rsidRPr="003F5C6D" w:rsidRDefault="00F90CB7" w:rsidP="003F5C6D">
      <w:pPr>
        <w:pStyle w:val="BodyTextIndent"/>
        <w:spacing w:line="240" w:lineRule="auto"/>
        <w:rPr>
          <w:bCs/>
          <w:iCs/>
          <w:sz w:val="26"/>
          <w:szCs w:val="26"/>
          <w:lang w:val="en-US"/>
        </w:rPr>
      </w:pPr>
    </w:p>
    <w:p w14:paraId="22052C6C" w14:textId="7952A9C3" w:rsidR="00F90CB7" w:rsidRPr="003F5C6D" w:rsidRDefault="00F90CB7" w:rsidP="003F5C6D">
      <w:pPr>
        <w:pStyle w:val="BodyTextIndent"/>
        <w:jc w:val="left"/>
        <w:rPr>
          <w:bCs/>
          <w:iCs/>
          <w:sz w:val="26"/>
          <w:szCs w:val="26"/>
          <w:u w:val="none"/>
          <w:lang w:val="en-US"/>
        </w:rPr>
      </w:pPr>
      <w:r w:rsidRPr="003F5C6D">
        <w:rPr>
          <w:bCs/>
          <w:iCs/>
          <w:sz w:val="26"/>
          <w:szCs w:val="26"/>
          <w:u w:val="none"/>
          <w:lang w:val="en-US"/>
        </w:rPr>
        <w:t>The Chicago Senate, with the recommendation of the College</w:t>
      </w:r>
      <w:r w:rsidR="00055F25">
        <w:rPr>
          <w:bCs/>
          <w:iCs/>
          <w:sz w:val="26"/>
          <w:szCs w:val="26"/>
          <w:u w:val="none"/>
          <w:lang w:val="en-US"/>
        </w:rPr>
        <w:t xml:space="preserve"> of</w:t>
      </w:r>
      <w:r w:rsidRPr="003F5C6D">
        <w:rPr>
          <w:bCs/>
          <w:iCs/>
          <w:sz w:val="26"/>
          <w:szCs w:val="26"/>
          <w:u w:val="none"/>
          <w:lang w:val="en-US"/>
        </w:rPr>
        <w:t xml:space="preserve"> Business Administration and the Graduate College, has approved the establishment of the post-baccalaureate c</w:t>
      </w:r>
      <w:r w:rsidR="00355909" w:rsidRPr="003F5C6D">
        <w:rPr>
          <w:bCs/>
          <w:iCs/>
          <w:sz w:val="26"/>
          <w:szCs w:val="26"/>
          <w:u w:val="none"/>
          <w:lang w:val="en-US"/>
        </w:rPr>
        <w:t xml:space="preserve">ampus certificate in Leadership – </w:t>
      </w:r>
      <w:r w:rsidRPr="003F5C6D">
        <w:rPr>
          <w:bCs/>
          <w:iCs/>
          <w:sz w:val="26"/>
          <w:szCs w:val="26"/>
          <w:u w:val="none"/>
          <w:lang w:val="en-US"/>
        </w:rPr>
        <w:t xml:space="preserve">Inclusion. </w:t>
      </w:r>
    </w:p>
    <w:p w14:paraId="3B85ECCC" w14:textId="77777777" w:rsidR="00365A4C" w:rsidRPr="003F5C6D" w:rsidRDefault="00365A4C" w:rsidP="003F5C6D">
      <w:pPr>
        <w:pStyle w:val="BodyTextIndent"/>
        <w:jc w:val="left"/>
        <w:rPr>
          <w:bCs/>
          <w:iCs/>
          <w:sz w:val="26"/>
          <w:szCs w:val="26"/>
          <w:u w:val="none"/>
          <w:lang w:val="en-US"/>
        </w:rPr>
      </w:pPr>
      <w:r w:rsidRPr="003F5C6D">
        <w:rPr>
          <w:bCs/>
          <w:iCs/>
          <w:sz w:val="26"/>
          <w:szCs w:val="26"/>
          <w:u w:val="none"/>
          <w:lang w:val="en-US"/>
        </w:rPr>
        <w:t xml:space="preserve">The Department of Managerial Studies is proposing four leadership certificates, each requiring 12 credit hours of graduate coursework. All four certificates include a core course (MGMT 545: Leadership and Personal Development) and address human behavior in the context of an organization, one’s personal leadership style, and the nature of change in organizations. </w:t>
      </w:r>
    </w:p>
    <w:p w14:paraId="1BDA257A" w14:textId="73478E14" w:rsidR="00D54C93" w:rsidRPr="003F5C6D" w:rsidRDefault="00365A4C" w:rsidP="003F5C6D">
      <w:pPr>
        <w:pStyle w:val="BodyTextIndent"/>
        <w:jc w:val="left"/>
        <w:rPr>
          <w:bCs/>
          <w:iCs/>
          <w:sz w:val="26"/>
          <w:szCs w:val="26"/>
          <w:u w:val="none"/>
          <w:lang w:val="en-US"/>
        </w:rPr>
      </w:pPr>
      <w:r w:rsidRPr="003F5C6D">
        <w:rPr>
          <w:bCs/>
          <w:iCs/>
          <w:sz w:val="26"/>
          <w:szCs w:val="26"/>
          <w:u w:val="none"/>
          <w:lang w:val="en-US"/>
        </w:rPr>
        <w:t>Each certificate focuses on leadership applied to a specific area. The campus certificate in Leadershi</w:t>
      </w:r>
      <w:r w:rsidR="00355909" w:rsidRPr="003F5C6D">
        <w:rPr>
          <w:bCs/>
          <w:iCs/>
          <w:sz w:val="26"/>
          <w:szCs w:val="26"/>
          <w:u w:val="none"/>
          <w:lang w:val="en-US"/>
        </w:rPr>
        <w:t xml:space="preserve">p – </w:t>
      </w:r>
      <w:r w:rsidRPr="003F5C6D">
        <w:rPr>
          <w:bCs/>
          <w:iCs/>
          <w:sz w:val="26"/>
          <w:szCs w:val="26"/>
          <w:u w:val="none"/>
          <w:lang w:val="en-US"/>
        </w:rPr>
        <w:t xml:space="preserve">Inclusion </w:t>
      </w:r>
      <w:r w:rsidR="008168B5" w:rsidRPr="003F5C6D">
        <w:rPr>
          <w:bCs/>
          <w:iCs/>
          <w:sz w:val="26"/>
          <w:szCs w:val="26"/>
          <w:u w:val="none"/>
          <w:lang w:val="en-US"/>
        </w:rPr>
        <w:t xml:space="preserve">emphasizes the process of creating a team climate where individuals feel like they belong and their diverse perspectives and experiences are valued. </w:t>
      </w:r>
      <w:r w:rsidR="00907DBE" w:rsidRPr="003F5C6D">
        <w:rPr>
          <w:bCs/>
          <w:iCs/>
          <w:sz w:val="26"/>
          <w:szCs w:val="26"/>
          <w:u w:val="none"/>
          <w:lang w:val="en-US"/>
        </w:rPr>
        <w:t xml:space="preserve">In addition to MGMT 545, students choose courses from a list of options. Example courses include managerial effectiveness through diversity, managing globally, and </w:t>
      </w:r>
      <w:r w:rsidR="008168B5" w:rsidRPr="003F5C6D">
        <w:rPr>
          <w:bCs/>
          <w:iCs/>
          <w:sz w:val="26"/>
          <w:szCs w:val="26"/>
          <w:u w:val="none"/>
          <w:lang w:val="en-US"/>
        </w:rPr>
        <w:t xml:space="preserve">women and leadership. </w:t>
      </w:r>
    </w:p>
    <w:p w14:paraId="19D5AB47" w14:textId="6E5501F3" w:rsidR="00F90CB7" w:rsidRPr="003F5C6D" w:rsidRDefault="00365A4C" w:rsidP="003F5C6D">
      <w:pPr>
        <w:pStyle w:val="BodyTextIndent"/>
        <w:jc w:val="left"/>
        <w:rPr>
          <w:bCs/>
          <w:iCs/>
          <w:sz w:val="26"/>
          <w:szCs w:val="26"/>
          <w:u w:val="none"/>
          <w:lang w:val="en-US"/>
        </w:rPr>
      </w:pPr>
      <w:r w:rsidRPr="003F5C6D">
        <w:rPr>
          <w:bCs/>
          <w:iCs/>
          <w:sz w:val="26"/>
          <w:szCs w:val="26"/>
          <w:u w:val="none"/>
          <w:lang w:val="en-US"/>
        </w:rPr>
        <w:t xml:space="preserve">The leadership certificates can be taken concurrently with a degree at UIC or on their own. Students may only earn </w:t>
      </w:r>
      <w:r w:rsidR="00055F25">
        <w:rPr>
          <w:bCs/>
          <w:iCs/>
          <w:sz w:val="26"/>
          <w:szCs w:val="26"/>
          <w:u w:val="none"/>
          <w:lang w:val="en-US"/>
        </w:rPr>
        <w:t>one</w:t>
      </w:r>
      <w:r w:rsidRPr="003F5C6D">
        <w:rPr>
          <w:bCs/>
          <w:iCs/>
          <w:sz w:val="26"/>
          <w:szCs w:val="26"/>
          <w:u w:val="none"/>
          <w:lang w:val="en-US"/>
        </w:rPr>
        <w:t xml:space="preserve"> of the </w:t>
      </w:r>
      <w:r w:rsidR="00055F25">
        <w:rPr>
          <w:bCs/>
          <w:iCs/>
          <w:sz w:val="26"/>
          <w:szCs w:val="26"/>
          <w:u w:val="none"/>
          <w:lang w:val="en-US"/>
        </w:rPr>
        <w:t>four</w:t>
      </w:r>
      <w:r w:rsidRPr="003F5C6D">
        <w:rPr>
          <w:bCs/>
          <w:iCs/>
          <w:sz w:val="26"/>
          <w:szCs w:val="26"/>
          <w:u w:val="none"/>
          <w:lang w:val="en-US"/>
        </w:rPr>
        <w:t xml:space="preserve"> certificates, and all 12 credit hours must be earned at UIC.</w:t>
      </w:r>
    </w:p>
    <w:p w14:paraId="6EDA1E70" w14:textId="77777777" w:rsidR="00055F25" w:rsidRDefault="00055F25">
      <w:pPr>
        <w:rPr>
          <w:rFonts w:eastAsia="Calibri"/>
          <w:sz w:val="26"/>
          <w:szCs w:val="26"/>
          <w:u w:val="single"/>
        </w:rPr>
      </w:pPr>
      <w:r>
        <w:rPr>
          <w:rFonts w:eastAsia="Calibri"/>
          <w:sz w:val="26"/>
          <w:szCs w:val="26"/>
          <w:u w:val="single"/>
        </w:rPr>
        <w:br w:type="page"/>
      </w:r>
    </w:p>
    <w:p w14:paraId="255AD09C" w14:textId="4E38A9E2" w:rsidR="003F5C6D" w:rsidRPr="003F5C6D" w:rsidRDefault="003F5C6D" w:rsidP="003F5C6D">
      <w:pPr>
        <w:ind w:left="360"/>
        <w:jc w:val="center"/>
        <w:rPr>
          <w:rFonts w:eastAsia="Calibri"/>
          <w:sz w:val="26"/>
          <w:szCs w:val="26"/>
          <w:u w:val="single"/>
        </w:rPr>
      </w:pPr>
      <w:r w:rsidRPr="003F5C6D">
        <w:rPr>
          <w:rFonts w:eastAsia="Calibri"/>
          <w:sz w:val="26"/>
          <w:szCs w:val="26"/>
          <w:u w:val="single"/>
        </w:rPr>
        <w:lastRenderedPageBreak/>
        <w:t xml:space="preserve">Establish the Minor in Writing and Publishing, </w:t>
      </w:r>
    </w:p>
    <w:p w14:paraId="2801B89B" w14:textId="77777777" w:rsidR="003F5C6D" w:rsidRPr="003F5C6D" w:rsidRDefault="003F5C6D" w:rsidP="003F5C6D">
      <w:pPr>
        <w:ind w:left="360"/>
        <w:jc w:val="center"/>
        <w:rPr>
          <w:rFonts w:eastAsia="Calibri"/>
          <w:sz w:val="26"/>
          <w:szCs w:val="26"/>
          <w:u w:val="single"/>
        </w:rPr>
      </w:pPr>
      <w:r w:rsidRPr="003F5C6D">
        <w:rPr>
          <w:rFonts w:eastAsia="Calibri"/>
          <w:sz w:val="26"/>
          <w:szCs w:val="26"/>
          <w:u w:val="single"/>
        </w:rPr>
        <w:t>College of Liberal Arts and Social Sciences, Springfield</w:t>
      </w:r>
    </w:p>
    <w:p w14:paraId="6513D42B" w14:textId="77777777" w:rsidR="003F5C6D" w:rsidRPr="003F5C6D" w:rsidRDefault="003F5C6D" w:rsidP="003F5C6D">
      <w:pPr>
        <w:jc w:val="center"/>
        <w:rPr>
          <w:sz w:val="26"/>
          <w:szCs w:val="26"/>
          <w:u w:val="single"/>
        </w:rPr>
      </w:pPr>
    </w:p>
    <w:p w14:paraId="7E26A7B2" w14:textId="5ADDB6A8" w:rsidR="003F5C6D" w:rsidRPr="003F5C6D" w:rsidRDefault="003F5C6D" w:rsidP="003F5C6D">
      <w:pPr>
        <w:spacing w:line="480" w:lineRule="auto"/>
        <w:ind w:firstLine="720"/>
        <w:rPr>
          <w:sz w:val="26"/>
          <w:szCs w:val="26"/>
        </w:rPr>
      </w:pPr>
      <w:r w:rsidRPr="003F5C6D">
        <w:rPr>
          <w:sz w:val="26"/>
          <w:szCs w:val="26"/>
        </w:rPr>
        <w:tab/>
        <w:t xml:space="preserve">The University of Illinois Springfield Senate has approved a proposal from the College of Liberal Arts and Social Sciences to establish the minor in Writing and Publishing. </w:t>
      </w:r>
    </w:p>
    <w:p w14:paraId="2BFC4775" w14:textId="77777777" w:rsidR="003F5C6D" w:rsidRPr="003F5C6D" w:rsidRDefault="003F5C6D" w:rsidP="003F5C6D">
      <w:pPr>
        <w:spacing w:line="480" w:lineRule="auto"/>
        <w:ind w:firstLine="1440"/>
        <w:rPr>
          <w:sz w:val="26"/>
          <w:szCs w:val="26"/>
        </w:rPr>
      </w:pPr>
      <w:r w:rsidRPr="003F5C6D">
        <w:rPr>
          <w:sz w:val="26"/>
          <w:szCs w:val="26"/>
        </w:rPr>
        <w:t xml:space="preserve">Housed in the Department of English, the proposed minor will prepare students to align their writing proficiencies with their interests, values, and communities. The minor is designed to appeal to students enrolled in disciplines and professional programs throughout the university seeking to advance their writing for professional, technical, civic, or creative venues. It is suitable for students who want to adapt their writing about their disciplines or professional fields for general audiences and public-facing publications. </w:t>
      </w:r>
    </w:p>
    <w:p w14:paraId="78CDC3B3" w14:textId="40CE98A3" w:rsidR="003F5C6D" w:rsidRDefault="003F5C6D" w:rsidP="003F5C6D">
      <w:pPr>
        <w:pStyle w:val="ListParagraph"/>
        <w:spacing w:line="480" w:lineRule="auto"/>
        <w:ind w:left="0" w:firstLine="720"/>
        <w:rPr>
          <w:rFonts w:ascii="Times New Roman" w:eastAsia="Calibri" w:hAnsi="Times New Roman" w:cs="Times New Roman"/>
          <w:sz w:val="26"/>
          <w:szCs w:val="26"/>
          <w:u w:val="single"/>
        </w:rPr>
      </w:pPr>
      <w:r w:rsidRPr="003F5C6D">
        <w:rPr>
          <w:rFonts w:ascii="Times New Roman" w:hAnsi="Times New Roman" w:cs="Times New Roman"/>
          <w:sz w:val="26"/>
          <w:szCs w:val="26"/>
        </w:rPr>
        <w:t>The 15-credit hour minor addresses foundational competencies in writing for different purposes while providing students with a broad selection of electives. The curriculum consists of one core introductory course in either Creative or Public, Professional, and Persuasive Writing, two 300</w:t>
      </w:r>
      <w:r w:rsidR="00055F25">
        <w:rPr>
          <w:rFonts w:ascii="Times New Roman" w:hAnsi="Times New Roman" w:cs="Times New Roman"/>
          <w:sz w:val="26"/>
          <w:szCs w:val="26"/>
        </w:rPr>
        <w:t>-</w:t>
      </w:r>
      <w:r w:rsidRPr="003F5C6D">
        <w:rPr>
          <w:rFonts w:ascii="Times New Roman" w:hAnsi="Times New Roman" w:cs="Times New Roman"/>
          <w:sz w:val="26"/>
          <w:szCs w:val="26"/>
        </w:rPr>
        <w:t xml:space="preserve"> or 400-level writing courses from a list of eight options, one English elective of choice, and one publishing course in an area of interest.</w:t>
      </w:r>
      <w:r w:rsidR="00530C13">
        <w:rPr>
          <w:rFonts w:ascii="Times New Roman" w:hAnsi="Times New Roman" w:cs="Times New Roman"/>
          <w:sz w:val="26"/>
          <w:szCs w:val="26"/>
        </w:rPr>
        <w:t xml:space="preserve"> </w:t>
      </w:r>
      <w:r w:rsidRPr="003F5C6D">
        <w:rPr>
          <w:rFonts w:ascii="Times New Roman" w:hAnsi="Times New Roman" w:cs="Times New Roman"/>
          <w:sz w:val="26"/>
          <w:szCs w:val="26"/>
        </w:rPr>
        <w:t>The minor, which will be offered in both face-to-face and online modalities, is expected to be a manageable addition to programming in majors across campus.</w:t>
      </w:r>
      <w:r w:rsidR="00530C13">
        <w:rPr>
          <w:rFonts w:ascii="Times New Roman" w:hAnsi="Times New Roman" w:cs="Times New Roman"/>
          <w:sz w:val="26"/>
          <w:szCs w:val="26"/>
        </w:rPr>
        <w:t xml:space="preserve"> </w:t>
      </w:r>
      <w:r w:rsidRPr="003F5C6D">
        <w:rPr>
          <w:rFonts w:ascii="Times New Roman" w:hAnsi="Times New Roman" w:cs="Times New Roman"/>
          <w:sz w:val="26"/>
          <w:szCs w:val="26"/>
        </w:rPr>
        <w:t>Because the minor is based on established courses regularly taught by faculty, no additional costs are anticipated to implement the minor.</w:t>
      </w:r>
      <w:r w:rsidRPr="003F5C6D">
        <w:rPr>
          <w:rFonts w:ascii="Times New Roman" w:eastAsia="Calibri" w:hAnsi="Times New Roman" w:cs="Times New Roman"/>
          <w:sz w:val="26"/>
          <w:szCs w:val="26"/>
          <w:u w:val="single"/>
        </w:rPr>
        <w:t xml:space="preserve"> </w:t>
      </w:r>
    </w:p>
    <w:p w14:paraId="56B3FFDA" w14:textId="08D9A823" w:rsidR="003F5C6D" w:rsidRPr="003F5C6D" w:rsidRDefault="003F5C6D" w:rsidP="003F5C6D">
      <w:pPr>
        <w:pStyle w:val="ListParagraph"/>
        <w:ind w:left="360"/>
        <w:jc w:val="center"/>
        <w:rPr>
          <w:rFonts w:ascii="Times New Roman" w:eastAsia="Calibri" w:hAnsi="Times New Roman" w:cs="Times New Roman"/>
          <w:sz w:val="26"/>
          <w:szCs w:val="26"/>
          <w:u w:val="single"/>
        </w:rPr>
      </w:pPr>
      <w:r w:rsidRPr="003F5C6D">
        <w:rPr>
          <w:rFonts w:ascii="Times New Roman" w:eastAsia="Calibri" w:hAnsi="Times New Roman" w:cs="Times New Roman"/>
          <w:sz w:val="26"/>
          <w:szCs w:val="26"/>
          <w:u w:val="single"/>
        </w:rPr>
        <w:t xml:space="preserve">Establish the Graduate Certificate in Clinical Chemistry, </w:t>
      </w:r>
    </w:p>
    <w:p w14:paraId="526B404F" w14:textId="77777777" w:rsidR="003F5C6D" w:rsidRPr="003F5C6D" w:rsidRDefault="003F5C6D" w:rsidP="003F5C6D">
      <w:pPr>
        <w:ind w:left="360"/>
        <w:jc w:val="center"/>
        <w:rPr>
          <w:rFonts w:eastAsia="Calibri"/>
          <w:sz w:val="26"/>
          <w:szCs w:val="26"/>
          <w:u w:val="single"/>
        </w:rPr>
      </w:pPr>
      <w:r w:rsidRPr="003F5C6D">
        <w:rPr>
          <w:rFonts w:eastAsia="Calibri"/>
          <w:sz w:val="26"/>
          <w:szCs w:val="26"/>
          <w:u w:val="single"/>
        </w:rPr>
        <w:t>College of Health, Science, and Technology, Springfield</w:t>
      </w:r>
    </w:p>
    <w:p w14:paraId="455AA584" w14:textId="77777777" w:rsidR="003F5C6D" w:rsidRPr="003F5C6D" w:rsidRDefault="003F5C6D" w:rsidP="003F5C6D">
      <w:pPr>
        <w:rPr>
          <w:sz w:val="26"/>
          <w:szCs w:val="26"/>
          <w:u w:val="single"/>
        </w:rPr>
      </w:pPr>
    </w:p>
    <w:p w14:paraId="418C8D8C" w14:textId="2D0B7D05" w:rsidR="003F5C6D" w:rsidRPr="003F5C6D" w:rsidRDefault="003F5C6D" w:rsidP="003F5C6D">
      <w:pPr>
        <w:spacing w:line="480" w:lineRule="auto"/>
        <w:rPr>
          <w:sz w:val="26"/>
          <w:szCs w:val="26"/>
        </w:rPr>
      </w:pPr>
      <w:r w:rsidRPr="003F5C6D">
        <w:rPr>
          <w:sz w:val="26"/>
          <w:szCs w:val="26"/>
        </w:rPr>
        <w:tab/>
      </w:r>
      <w:r w:rsidRPr="003F5C6D">
        <w:rPr>
          <w:sz w:val="26"/>
          <w:szCs w:val="26"/>
        </w:rPr>
        <w:tab/>
        <w:t>The University of Illinois Springfield (UIS) Senate has approved a proposal from the College of Health, Science, and Technology to establish the post-baccalaureate graduate certificate in Clinical Chemistry.</w:t>
      </w:r>
      <w:r w:rsidR="00530C13">
        <w:rPr>
          <w:sz w:val="26"/>
          <w:szCs w:val="26"/>
        </w:rPr>
        <w:t xml:space="preserve">  </w:t>
      </w:r>
    </w:p>
    <w:p w14:paraId="481F1078" w14:textId="0DAAF4C5" w:rsidR="003F5C6D" w:rsidRPr="003F5C6D" w:rsidRDefault="003F5C6D" w:rsidP="003F5C6D">
      <w:pPr>
        <w:spacing w:line="480" w:lineRule="auto"/>
        <w:ind w:firstLine="1440"/>
        <w:rPr>
          <w:bCs/>
          <w:sz w:val="26"/>
          <w:szCs w:val="26"/>
        </w:rPr>
      </w:pPr>
      <w:r w:rsidRPr="003F5C6D">
        <w:rPr>
          <w:rFonts w:eastAsia="Calibri"/>
          <w:color w:val="000000"/>
          <w:sz w:val="26"/>
          <w:szCs w:val="26"/>
        </w:rPr>
        <w:t>Medical Laboratory Science (</w:t>
      </w:r>
      <w:r w:rsidRPr="003F5C6D">
        <w:rPr>
          <w:sz w:val="26"/>
          <w:szCs w:val="26"/>
        </w:rPr>
        <w:t>MLS) professionals perform diagnostic testing on blood, body fluids, and body tissues within clinical/hospital settings. Their work is vital to patient screening, diagnosis, monitoring, and treatment. T</w:t>
      </w:r>
      <w:r w:rsidRPr="003F5C6D">
        <w:rPr>
          <w:bCs/>
          <w:sz w:val="26"/>
          <w:szCs w:val="26"/>
        </w:rPr>
        <w:t>here is currently a state and national workforce shortage of MLS professionals, exacerbated by the pandemic, which significantly increased test volumes (e.g., COVID testing).</w:t>
      </w:r>
      <w:r w:rsidR="00530C13">
        <w:rPr>
          <w:bCs/>
          <w:sz w:val="26"/>
          <w:szCs w:val="26"/>
        </w:rPr>
        <w:t xml:space="preserve"> </w:t>
      </w:r>
      <w:r w:rsidRPr="003F5C6D">
        <w:rPr>
          <w:bCs/>
          <w:sz w:val="26"/>
          <w:szCs w:val="26"/>
        </w:rPr>
        <w:t xml:space="preserve"> </w:t>
      </w:r>
    </w:p>
    <w:p w14:paraId="6AC7B8E9" w14:textId="77777777" w:rsidR="003F5C6D" w:rsidRPr="003F5C6D" w:rsidRDefault="003F5C6D" w:rsidP="003F5C6D">
      <w:pPr>
        <w:spacing w:line="480" w:lineRule="auto"/>
        <w:ind w:firstLine="1440"/>
        <w:rPr>
          <w:sz w:val="26"/>
          <w:szCs w:val="26"/>
        </w:rPr>
      </w:pPr>
      <w:r w:rsidRPr="003F5C6D">
        <w:rPr>
          <w:sz w:val="26"/>
          <w:szCs w:val="26"/>
        </w:rPr>
        <w:t xml:space="preserve">The UIS MLS Program, which currently offers a Bachelor of Science (BS) in MLS, has observed an increase in the number of prospective students who already hold a baccalaureate degree in a non-MLS field (such as biology or chemistry). At this time, the only path to an MLS credential that UIS can offer prospective students is to earn a second baccalaureate degree by completing the entire MLS BS curriculum. </w:t>
      </w:r>
    </w:p>
    <w:p w14:paraId="0B0DC360" w14:textId="3CF08CE2" w:rsidR="003F5C6D" w:rsidRPr="003F5C6D" w:rsidRDefault="003F5C6D" w:rsidP="003F5C6D">
      <w:pPr>
        <w:spacing w:line="480" w:lineRule="auto"/>
        <w:ind w:firstLine="1440"/>
        <w:rPr>
          <w:sz w:val="26"/>
          <w:szCs w:val="26"/>
        </w:rPr>
      </w:pPr>
      <w:r w:rsidRPr="003F5C6D">
        <w:rPr>
          <w:sz w:val="26"/>
          <w:szCs w:val="26"/>
        </w:rPr>
        <w:t>The addition of the graduate certificate in Clinical Chemistry into the MLS program is a strategic initiative to address both student needs and local workforce needs.</w:t>
      </w:r>
      <w:r w:rsidR="00530C13">
        <w:rPr>
          <w:sz w:val="26"/>
          <w:szCs w:val="26"/>
        </w:rPr>
        <w:t xml:space="preserve"> </w:t>
      </w:r>
    </w:p>
    <w:p w14:paraId="2A0CEFC0" w14:textId="35ED96A7" w:rsidR="003F5C6D" w:rsidRPr="003F5C6D" w:rsidRDefault="003F5C6D" w:rsidP="003F5C6D">
      <w:pPr>
        <w:spacing w:line="480" w:lineRule="auto"/>
        <w:rPr>
          <w:sz w:val="26"/>
          <w:szCs w:val="26"/>
        </w:rPr>
      </w:pPr>
      <w:r w:rsidRPr="003F5C6D">
        <w:rPr>
          <w:sz w:val="26"/>
          <w:szCs w:val="26"/>
        </w:rPr>
        <w:t>The 12-credit hour, post-baccalaureate graduate certificate creates a “bridge program” that provides a path to an MLS credential for students in a shorter timeframe with less financial burden than completing the full MLS BS.</w:t>
      </w:r>
      <w:r w:rsidR="00530C13">
        <w:rPr>
          <w:sz w:val="26"/>
          <w:szCs w:val="26"/>
        </w:rPr>
        <w:t xml:space="preserve"> </w:t>
      </w:r>
      <w:r w:rsidRPr="003F5C6D">
        <w:rPr>
          <w:sz w:val="26"/>
          <w:szCs w:val="26"/>
        </w:rPr>
        <w:t xml:space="preserve">Graduate certificate students will complete a blend of classroom, online, laboratory, and clinical learning experiences to gain the medical laboratory expertise necessary to perform the full range of laboratory testing within the MLS discipline of </w:t>
      </w:r>
      <w:r w:rsidR="00055F25">
        <w:rPr>
          <w:sz w:val="26"/>
          <w:szCs w:val="26"/>
        </w:rPr>
        <w:t>c</w:t>
      </w:r>
      <w:r w:rsidRPr="003F5C6D">
        <w:rPr>
          <w:sz w:val="26"/>
          <w:szCs w:val="26"/>
        </w:rPr>
        <w:t xml:space="preserve">linical </w:t>
      </w:r>
      <w:r w:rsidR="00055F25">
        <w:rPr>
          <w:sz w:val="26"/>
          <w:szCs w:val="26"/>
        </w:rPr>
        <w:t>c</w:t>
      </w:r>
      <w:r w:rsidRPr="003F5C6D">
        <w:rPr>
          <w:sz w:val="26"/>
          <w:szCs w:val="26"/>
        </w:rPr>
        <w:t xml:space="preserve">hemistry. </w:t>
      </w:r>
    </w:p>
    <w:p w14:paraId="4D56633A" w14:textId="5E32B8D1" w:rsidR="003F5C6D" w:rsidRPr="003F5C6D" w:rsidRDefault="003F5C6D" w:rsidP="003F5C6D">
      <w:pPr>
        <w:spacing w:line="480" w:lineRule="auto"/>
        <w:ind w:firstLine="1440"/>
        <w:rPr>
          <w:sz w:val="26"/>
          <w:szCs w:val="26"/>
        </w:rPr>
      </w:pPr>
      <w:r w:rsidRPr="003F5C6D">
        <w:rPr>
          <w:sz w:val="26"/>
          <w:szCs w:val="26"/>
        </w:rPr>
        <w:lastRenderedPageBreak/>
        <w:t>Candidates seeking a graduate certificate in Clinical Chemistry must hold a baccalaureate degree in biological science or chemistry or a baccalaureate degree with a combination of 30 semester hours (45 quarter hours) in biology and chemistry and one semester of statistics.</w:t>
      </w:r>
      <w:r w:rsidR="00530C13">
        <w:rPr>
          <w:sz w:val="26"/>
          <w:szCs w:val="26"/>
        </w:rPr>
        <w:t xml:space="preserve"> </w:t>
      </w:r>
      <w:r w:rsidRPr="003F5C6D">
        <w:rPr>
          <w:sz w:val="26"/>
          <w:szCs w:val="26"/>
        </w:rPr>
        <w:t xml:space="preserve">Through on-campus laboratory activities, students develop medical laboratory testing skills in a low-risk environment, evaluate the quality of medical laboratory testing, and learn to recognize and resolve errors at all phases of laboratory testing. To satisfy clinical learning requirements, graduate certificate students will complete 150 contact hours in the field, working side-by-side with experienced MLS practitioners in one of our clinical affiliate laboratories. </w:t>
      </w:r>
    </w:p>
    <w:p w14:paraId="0629970B" w14:textId="488968E2" w:rsidR="003F5C6D" w:rsidRPr="003F5C6D" w:rsidRDefault="003F5C6D" w:rsidP="003F5C6D">
      <w:pPr>
        <w:spacing w:line="480" w:lineRule="auto"/>
        <w:ind w:firstLine="1440"/>
        <w:rPr>
          <w:bCs/>
          <w:sz w:val="26"/>
          <w:szCs w:val="26"/>
        </w:rPr>
      </w:pPr>
      <w:bookmarkStart w:id="2" w:name="_Hlk164153798"/>
      <w:r w:rsidRPr="003F5C6D">
        <w:rPr>
          <w:sz w:val="26"/>
          <w:szCs w:val="26"/>
        </w:rPr>
        <w:t xml:space="preserve">The UIS MLS program is currently accredited by the </w:t>
      </w:r>
      <w:r w:rsidRPr="003F5C6D">
        <w:rPr>
          <w:i/>
          <w:iCs/>
          <w:sz w:val="26"/>
          <w:szCs w:val="26"/>
        </w:rPr>
        <w:t>National Accrediting Agency for Clinical Laboratory Science</w:t>
      </w:r>
      <w:r w:rsidRPr="003F5C6D">
        <w:rPr>
          <w:sz w:val="26"/>
          <w:szCs w:val="26"/>
        </w:rPr>
        <w:t xml:space="preserve">. The proposed graduate certificate will fall under the MLS Program’s current accreditation </w:t>
      </w:r>
      <w:bookmarkEnd w:id="2"/>
      <w:r w:rsidRPr="003F5C6D">
        <w:rPr>
          <w:sz w:val="26"/>
          <w:szCs w:val="26"/>
        </w:rPr>
        <w:t>status.</w:t>
      </w:r>
      <w:r w:rsidR="00530C13">
        <w:rPr>
          <w:sz w:val="26"/>
          <w:szCs w:val="26"/>
        </w:rPr>
        <w:t xml:space="preserve"> </w:t>
      </w:r>
      <w:r w:rsidRPr="003F5C6D">
        <w:rPr>
          <w:sz w:val="26"/>
          <w:szCs w:val="26"/>
        </w:rPr>
        <w:t xml:space="preserve">Upon completion of the program, </w:t>
      </w:r>
      <w:r w:rsidR="00055F25">
        <w:rPr>
          <w:sz w:val="26"/>
          <w:szCs w:val="26"/>
        </w:rPr>
        <w:t>c</w:t>
      </w:r>
      <w:r w:rsidRPr="003F5C6D">
        <w:rPr>
          <w:sz w:val="26"/>
          <w:szCs w:val="26"/>
        </w:rPr>
        <w:t xml:space="preserve">linical </w:t>
      </w:r>
      <w:r w:rsidR="00055F25">
        <w:rPr>
          <w:sz w:val="26"/>
          <w:szCs w:val="26"/>
        </w:rPr>
        <w:t>c</w:t>
      </w:r>
      <w:r w:rsidRPr="003F5C6D">
        <w:rPr>
          <w:sz w:val="26"/>
          <w:szCs w:val="26"/>
        </w:rPr>
        <w:t xml:space="preserve">hemistry certificate recipients will be eligible for </w:t>
      </w:r>
      <w:r w:rsidRPr="003F5C6D">
        <w:rPr>
          <w:i/>
          <w:iCs/>
          <w:sz w:val="26"/>
          <w:szCs w:val="26"/>
        </w:rPr>
        <w:t>American Society for Clinical Pathology Scientist</w:t>
      </w:r>
      <w:r w:rsidRPr="003F5C6D">
        <w:rPr>
          <w:sz w:val="26"/>
          <w:szCs w:val="26"/>
        </w:rPr>
        <w:t xml:space="preserve"> certification in </w:t>
      </w:r>
      <w:r w:rsidR="00055F25">
        <w:rPr>
          <w:sz w:val="26"/>
          <w:szCs w:val="26"/>
        </w:rPr>
        <w:t>c</w:t>
      </w:r>
      <w:r w:rsidRPr="003F5C6D">
        <w:rPr>
          <w:sz w:val="26"/>
          <w:szCs w:val="26"/>
        </w:rPr>
        <w:t>hemistry.</w:t>
      </w:r>
      <w:r w:rsidR="00530C13">
        <w:rPr>
          <w:sz w:val="26"/>
          <w:szCs w:val="26"/>
        </w:rPr>
        <w:t xml:space="preserve"> </w:t>
      </w:r>
      <w:r w:rsidRPr="003F5C6D">
        <w:rPr>
          <w:bCs/>
          <w:sz w:val="26"/>
          <w:szCs w:val="26"/>
        </w:rPr>
        <w:t>The graduate certificate has the support of laboratory leaders representing large healthcare providers and hospitals in the local area.</w:t>
      </w:r>
      <w:r w:rsidR="00530C13">
        <w:rPr>
          <w:bCs/>
          <w:sz w:val="26"/>
          <w:szCs w:val="26"/>
        </w:rPr>
        <w:t xml:space="preserve"> </w:t>
      </w:r>
    </w:p>
    <w:p w14:paraId="049434DA" w14:textId="77777777" w:rsidR="003F5C6D" w:rsidRPr="003F5C6D" w:rsidRDefault="003F5C6D" w:rsidP="003F5C6D">
      <w:pPr>
        <w:spacing w:line="480" w:lineRule="auto"/>
        <w:ind w:firstLine="1440"/>
        <w:contextualSpacing/>
        <w:rPr>
          <w:sz w:val="26"/>
          <w:szCs w:val="26"/>
        </w:rPr>
      </w:pPr>
      <w:r w:rsidRPr="003F5C6D">
        <w:rPr>
          <w:sz w:val="26"/>
          <w:szCs w:val="26"/>
        </w:rPr>
        <w:t>Because the curricular structure for the proposed graduate certificate already exists within the MLS Program, no additional staffing or funding is required to establish the graduate certificate.</w:t>
      </w:r>
    </w:p>
    <w:p w14:paraId="01A66E4C" w14:textId="77777777" w:rsidR="00055F25" w:rsidRDefault="003F5C6D" w:rsidP="003F5C6D">
      <w:pPr>
        <w:pStyle w:val="ListParagraph"/>
        <w:ind w:left="360"/>
        <w:jc w:val="center"/>
        <w:rPr>
          <w:rFonts w:ascii="Times New Roman" w:hAnsi="Times New Roman" w:cs="Times New Roman"/>
          <w:sz w:val="26"/>
          <w:szCs w:val="26"/>
        </w:rPr>
      </w:pPr>
      <w:r w:rsidRPr="003F5C6D">
        <w:rPr>
          <w:rFonts w:ascii="Times New Roman" w:hAnsi="Times New Roman" w:cs="Times New Roman"/>
          <w:sz w:val="26"/>
          <w:szCs w:val="26"/>
        </w:rPr>
        <w:t xml:space="preserve"> </w:t>
      </w:r>
    </w:p>
    <w:p w14:paraId="4419CB49" w14:textId="77777777" w:rsidR="00055F25" w:rsidRDefault="00055F25">
      <w:pPr>
        <w:rPr>
          <w:sz w:val="26"/>
          <w:szCs w:val="26"/>
        </w:rPr>
      </w:pPr>
      <w:r>
        <w:rPr>
          <w:sz w:val="26"/>
          <w:szCs w:val="26"/>
        </w:rPr>
        <w:br w:type="page"/>
      </w:r>
    </w:p>
    <w:p w14:paraId="54B049BB" w14:textId="68E213AD" w:rsidR="003F5C6D" w:rsidRPr="003F5C6D" w:rsidRDefault="003F5C6D" w:rsidP="003F5C6D">
      <w:pPr>
        <w:pStyle w:val="ListParagraph"/>
        <w:ind w:left="360"/>
        <w:jc w:val="center"/>
        <w:rPr>
          <w:rFonts w:ascii="Times New Roman" w:eastAsia="Calibri" w:hAnsi="Times New Roman" w:cs="Times New Roman"/>
          <w:sz w:val="26"/>
          <w:szCs w:val="26"/>
          <w:u w:val="single"/>
        </w:rPr>
      </w:pPr>
      <w:r w:rsidRPr="003F5C6D">
        <w:rPr>
          <w:rFonts w:ascii="Times New Roman" w:eastAsia="Calibri" w:hAnsi="Times New Roman" w:cs="Times New Roman"/>
          <w:sz w:val="26"/>
          <w:szCs w:val="26"/>
          <w:u w:val="single"/>
        </w:rPr>
        <w:lastRenderedPageBreak/>
        <w:t xml:space="preserve">Establish the Graduate Certificate in Hematology, </w:t>
      </w:r>
    </w:p>
    <w:p w14:paraId="0A096048" w14:textId="77777777" w:rsidR="003F5C6D" w:rsidRPr="003F5C6D" w:rsidRDefault="003F5C6D" w:rsidP="003F5C6D">
      <w:pPr>
        <w:ind w:left="360"/>
        <w:jc w:val="center"/>
        <w:rPr>
          <w:rFonts w:eastAsia="Calibri"/>
          <w:sz w:val="26"/>
          <w:szCs w:val="26"/>
          <w:u w:val="single"/>
        </w:rPr>
      </w:pPr>
      <w:r w:rsidRPr="003F5C6D">
        <w:rPr>
          <w:rFonts w:eastAsia="Calibri"/>
          <w:sz w:val="26"/>
          <w:szCs w:val="26"/>
          <w:u w:val="single"/>
        </w:rPr>
        <w:t>College of Health, Science, and Technology, Springfield</w:t>
      </w:r>
    </w:p>
    <w:p w14:paraId="5BD408E5" w14:textId="77777777" w:rsidR="003F5C6D" w:rsidRPr="003F5C6D" w:rsidRDefault="003F5C6D" w:rsidP="003F5C6D">
      <w:pPr>
        <w:rPr>
          <w:sz w:val="26"/>
          <w:szCs w:val="26"/>
          <w:u w:val="single"/>
        </w:rPr>
      </w:pPr>
    </w:p>
    <w:p w14:paraId="7066174C" w14:textId="7B61B800" w:rsidR="003F5C6D" w:rsidRPr="003F5C6D" w:rsidRDefault="003F5C6D" w:rsidP="003F5C6D">
      <w:pPr>
        <w:spacing w:line="480" w:lineRule="auto"/>
        <w:rPr>
          <w:sz w:val="26"/>
          <w:szCs w:val="26"/>
        </w:rPr>
      </w:pPr>
      <w:r w:rsidRPr="003F5C6D">
        <w:rPr>
          <w:sz w:val="26"/>
          <w:szCs w:val="26"/>
        </w:rPr>
        <w:tab/>
      </w:r>
      <w:r w:rsidRPr="003F5C6D">
        <w:rPr>
          <w:sz w:val="26"/>
          <w:szCs w:val="26"/>
        </w:rPr>
        <w:tab/>
        <w:t>The University of Illinois Springfield (UIS) Senate has approved a proposal from the College of Health, Science, and Technology to establish the post-baccalaureate graduate certificate in Hematology.</w:t>
      </w:r>
      <w:r w:rsidR="00530C13">
        <w:rPr>
          <w:sz w:val="26"/>
          <w:szCs w:val="26"/>
        </w:rPr>
        <w:t xml:space="preserve">  </w:t>
      </w:r>
    </w:p>
    <w:p w14:paraId="1798C436" w14:textId="268AB53B" w:rsidR="003F5C6D" w:rsidRPr="003F5C6D" w:rsidRDefault="003F5C6D" w:rsidP="003F5C6D">
      <w:pPr>
        <w:spacing w:line="480" w:lineRule="auto"/>
        <w:ind w:firstLine="1440"/>
        <w:rPr>
          <w:bCs/>
          <w:sz w:val="26"/>
          <w:szCs w:val="26"/>
        </w:rPr>
      </w:pPr>
      <w:r w:rsidRPr="003F5C6D">
        <w:rPr>
          <w:rFonts w:eastAsia="Calibri"/>
          <w:color w:val="000000"/>
          <w:sz w:val="26"/>
          <w:szCs w:val="26"/>
        </w:rPr>
        <w:t>Medical Laboratory Science (</w:t>
      </w:r>
      <w:r w:rsidRPr="003F5C6D">
        <w:rPr>
          <w:sz w:val="26"/>
          <w:szCs w:val="26"/>
        </w:rPr>
        <w:t>MLS) professionals perform diagnostic testing on blood, body fluids, and body tissues within clinical/hospital settings. Their work is vital to patient screening, diagnosis, monitoring, and treatment. T</w:t>
      </w:r>
      <w:r w:rsidRPr="003F5C6D">
        <w:rPr>
          <w:bCs/>
          <w:sz w:val="26"/>
          <w:szCs w:val="26"/>
        </w:rPr>
        <w:t>here is currently a state and national workforce shortage of MLS professionals, exacerbated by the pandemic, which significantly increased test volumes (e.g., COVID testing).</w:t>
      </w:r>
      <w:r w:rsidR="00530C13">
        <w:rPr>
          <w:bCs/>
          <w:sz w:val="26"/>
          <w:szCs w:val="26"/>
        </w:rPr>
        <w:t xml:space="preserve"> </w:t>
      </w:r>
    </w:p>
    <w:p w14:paraId="5AABF9FF" w14:textId="77777777" w:rsidR="003F5C6D" w:rsidRPr="003F5C6D" w:rsidRDefault="003F5C6D" w:rsidP="003F5C6D">
      <w:pPr>
        <w:spacing w:line="480" w:lineRule="auto"/>
        <w:ind w:firstLine="1440"/>
        <w:rPr>
          <w:sz w:val="26"/>
          <w:szCs w:val="26"/>
        </w:rPr>
      </w:pPr>
      <w:r w:rsidRPr="003F5C6D">
        <w:rPr>
          <w:sz w:val="26"/>
          <w:szCs w:val="26"/>
        </w:rPr>
        <w:t xml:space="preserve">The UIS MLS Program, which currently offers a Bachelor of Science (BS) in MLS, has observed an increase in the number of prospective students who already hold a baccalaureate degree in a non-MLS field (such as biology or chemistry). At this time, the only path to an MLS credential that UIS can offer prospective students is to earn a second baccalaureate degree by completing the entire MLS BS curriculum. </w:t>
      </w:r>
    </w:p>
    <w:p w14:paraId="12A29630" w14:textId="5B6C6B47" w:rsidR="003F5C6D" w:rsidRPr="003F5C6D" w:rsidRDefault="003F5C6D" w:rsidP="003F5C6D">
      <w:pPr>
        <w:spacing w:line="480" w:lineRule="auto"/>
        <w:ind w:firstLine="1440"/>
        <w:rPr>
          <w:sz w:val="26"/>
          <w:szCs w:val="26"/>
        </w:rPr>
      </w:pPr>
      <w:r w:rsidRPr="003F5C6D">
        <w:rPr>
          <w:sz w:val="26"/>
          <w:szCs w:val="26"/>
        </w:rPr>
        <w:t>The addition of the graduate certificate in Hematology into the MLS program is a strategic initiative to address both student needs and local workforce needs.</w:t>
      </w:r>
      <w:r w:rsidR="00530C13">
        <w:rPr>
          <w:sz w:val="26"/>
          <w:szCs w:val="26"/>
        </w:rPr>
        <w:t xml:space="preserve"> </w:t>
      </w:r>
    </w:p>
    <w:p w14:paraId="02686E28" w14:textId="1B31984C" w:rsidR="003F5C6D" w:rsidRPr="003F5C6D" w:rsidRDefault="003F5C6D" w:rsidP="003F5C6D">
      <w:pPr>
        <w:spacing w:line="480" w:lineRule="auto"/>
        <w:rPr>
          <w:sz w:val="26"/>
          <w:szCs w:val="26"/>
        </w:rPr>
      </w:pPr>
      <w:r w:rsidRPr="003F5C6D">
        <w:rPr>
          <w:sz w:val="26"/>
          <w:szCs w:val="26"/>
        </w:rPr>
        <w:t>The 12-credit hour, post-baccalaureate graduate certificate creates a “bridge program” that provides a path to an MLS credential for students in a shorter timeframe with less financial burden than completing the full MLS BS.</w:t>
      </w:r>
      <w:r w:rsidR="00530C13">
        <w:rPr>
          <w:sz w:val="26"/>
          <w:szCs w:val="26"/>
        </w:rPr>
        <w:t xml:space="preserve"> </w:t>
      </w:r>
      <w:r w:rsidRPr="003F5C6D">
        <w:rPr>
          <w:sz w:val="26"/>
          <w:szCs w:val="26"/>
        </w:rPr>
        <w:t xml:space="preserve">Graduate certificate students will complete a blend of classroom, online, laboratory, and clinical learning experiences to </w:t>
      </w:r>
      <w:r w:rsidRPr="003F5C6D">
        <w:rPr>
          <w:sz w:val="26"/>
          <w:szCs w:val="26"/>
        </w:rPr>
        <w:lastRenderedPageBreak/>
        <w:t xml:space="preserve">gain the medical laboratory expertise necessary to perform the full range of laboratory testing within the MLS discipline of Hematology. </w:t>
      </w:r>
    </w:p>
    <w:p w14:paraId="7B56A947" w14:textId="66D2C01C" w:rsidR="003F5C6D" w:rsidRPr="003F5C6D" w:rsidRDefault="003F5C6D" w:rsidP="003F5C6D">
      <w:pPr>
        <w:spacing w:line="480" w:lineRule="auto"/>
        <w:ind w:firstLine="1440"/>
        <w:rPr>
          <w:sz w:val="26"/>
          <w:szCs w:val="26"/>
        </w:rPr>
      </w:pPr>
      <w:r w:rsidRPr="003F5C6D">
        <w:rPr>
          <w:sz w:val="26"/>
          <w:szCs w:val="26"/>
        </w:rPr>
        <w:t>Candidates seeking a graduate certificate in Hematology must hold a baccalaureate degree in biological science or chemistry or a baccalaureate degree with a combination of 30 semester hours (45 quarter hours) in biology and chemistry and one semester of statistics.</w:t>
      </w:r>
      <w:r w:rsidR="00530C13">
        <w:rPr>
          <w:sz w:val="26"/>
          <w:szCs w:val="26"/>
        </w:rPr>
        <w:t xml:space="preserve"> </w:t>
      </w:r>
      <w:r w:rsidRPr="003F5C6D">
        <w:rPr>
          <w:sz w:val="26"/>
          <w:szCs w:val="26"/>
        </w:rPr>
        <w:t xml:space="preserve">Through on-campus laboratory activities, students develop medical laboratory testing skills in a low-risk environment, evaluate the quality of medical laboratory testing, and learn to recognize and resolve errors at all phases of laboratory testing. To satisfy clinical learning requirements, graduate certificate students will complete 150 contact hours in the field, working side-by-side with experienced MLS practitioners in one of our clinical affiliate laboratories. </w:t>
      </w:r>
    </w:p>
    <w:p w14:paraId="46A90434" w14:textId="6A5F76CE" w:rsidR="003F5C6D" w:rsidRPr="003F5C6D" w:rsidRDefault="003F5C6D" w:rsidP="003F5C6D">
      <w:pPr>
        <w:spacing w:line="480" w:lineRule="auto"/>
        <w:ind w:firstLine="1440"/>
        <w:rPr>
          <w:bCs/>
          <w:sz w:val="26"/>
          <w:szCs w:val="26"/>
        </w:rPr>
      </w:pPr>
      <w:r w:rsidRPr="003F5C6D">
        <w:rPr>
          <w:sz w:val="26"/>
          <w:szCs w:val="26"/>
        </w:rPr>
        <w:t xml:space="preserve">The UIS MLS program is currently accredited by the </w:t>
      </w:r>
      <w:r w:rsidRPr="003F5C6D">
        <w:rPr>
          <w:i/>
          <w:iCs/>
          <w:sz w:val="26"/>
          <w:szCs w:val="26"/>
        </w:rPr>
        <w:t>National Accrediting Agency for Clinical Laboratory Science</w:t>
      </w:r>
      <w:r w:rsidRPr="003F5C6D">
        <w:rPr>
          <w:sz w:val="26"/>
          <w:szCs w:val="26"/>
        </w:rPr>
        <w:t>. The proposed graduate certificate will fall under the MLS Program’s current accreditation status.</w:t>
      </w:r>
      <w:r w:rsidR="00530C13">
        <w:rPr>
          <w:sz w:val="26"/>
          <w:szCs w:val="26"/>
        </w:rPr>
        <w:t xml:space="preserve"> </w:t>
      </w:r>
      <w:r w:rsidRPr="003F5C6D">
        <w:rPr>
          <w:sz w:val="26"/>
          <w:szCs w:val="26"/>
        </w:rPr>
        <w:t xml:space="preserve">Upon completion of the program, </w:t>
      </w:r>
      <w:r w:rsidR="00055F25">
        <w:rPr>
          <w:sz w:val="26"/>
          <w:szCs w:val="26"/>
        </w:rPr>
        <w:t>h</w:t>
      </w:r>
      <w:r w:rsidRPr="003F5C6D">
        <w:rPr>
          <w:sz w:val="26"/>
          <w:szCs w:val="26"/>
        </w:rPr>
        <w:t xml:space="preserve">ematology certificate recipients will be eligible for </w:t>
      </w:r>
      <w:r w:rsidRPr="003F5C6D">
        <w:rPr>
          <w:i/>
          <w:iCs/>
          <w:sz w:val="26"/>
          <w:szCs w:val="26"/>
        </w:rPr>
        <w:t>American Society for Clinical Pathology Scientist</w:t>
      </w:r>
      <w:r w:rsidRPr="003F5C6D">
        <w:rPr>
          <w:sz w:val="26"/>
          <w:szCs w:val="26"/>
        </w:rPr>
        <w:t xml:space="preserve"> certification in Hematology.</w:t>
      </w:r>
      <w:r w:rsidR="00530C13">
        <w:rPr>
          <w:sz w:val="26"/>
          <w:szCs w:val="26"/>
        </w:rPr>
        <w:t xml:space="preserve"> </w:t>
      </w:r>
      <w:r w:rsidRPr="003F5C6D">
        <w:rPr>
          <w:bCs/>
          <w:sz w:val="26"/>
          <w:szCs w:val="26"/>
        </w:rPr>
        <w:t xml:space="preserve">The graduate certificate has the support of laboratory leaders representing large healthcare providers and hospitals in the local area. </w:t>
      </w:r>
    </w:p>
    <w:p w14:paraId="5D130F96" w14:textId="21442967" w:rsidR="00055F25" w:rsidRDefault="003F5C6D" w:rsidP="003F5C6D">
      <w:pPr>
        <w:spacing w:line="480" w:lineRule="auto"/>
        <w:ind w:firstLine="1440"/>
        <w:contextualSpacing/>
        <w:rPr>
          <w:sz w:val="26"/>
          <w:szCs w:val="26"/>
        </w:rPr>
      </w:pPr>
      <w:r w:rsidRPr="003F5C6D">
        <w:rPr>
          <w:sz w:val="26"/>
          <w:szCs w:val="26"/>
        </w:rPr>
        <w:t>Because the curricular structure for the proposed graduate certificate already exists within the MLS Program, no additional staffing or funding is required to establish the graduate certificate.</w:t>
      </w:r>
    </w:p>
    <w:p w14:paraId="4EF52929" w14:textId="77777777" w:rsidR="00055F25" w:rsidRDefault="00055F25">
      <w:pPr>
        <w:rPr>
          <w:sz w:val="26"/>
          <w:szCs w:val="26"/>
        </w:rPr>
      </w:pPr>
      <w:r>
        <w:rPr>
          <w:sz w:val="26"/>
          <w:szCs w:val="26"/>
        </w:rPr>
        <w:br w:type="page"/>
      </w:r>
    </w:p>
    <w:p w14:paraId="335D3C44" w14:textId="77777777" w:rsidR="003F5C6D" w:rsidRPr="003F5C6D" w:rsidRDefault="003F5C6D" w:rsidP="003F5C6D">
      <w:pPr>
        <w:ind w:left="360"/>
        <w:jc w:val="center"/>
        <w:rPr>
          <w:rFonts w:eastAsia="Calibri"/>
          <w:sz w:val="26"/>
          <w:szCs w:val="26"/>
          <w:u w:val="single"/>
        </w:rPr>
      </w:pPr>
      <w:r w:rsidRPr="003F5C6D">
        <w:rPr>
          <w:rFonts w:eastAsia="Calibri"/>
          <w:sz w:val="26"/>
          <w:szCs w:val="26"/>
          <w:u w:val="single"/>
        </w:rPr>
        <w:lastRenderedPageBreak/>
        <w:t xml:space="preserve">Establish the Graduate Certificate in Immunohematology, </w:t>
      </w:r>
    </w:p>
    <w:p w14:paraId="1ADDD3B3" w14:textId="77777777" w:rsidR="003F5C6D" w:rsidRPr="003F5C6D" w:rsidRDefault="003F5C6D" w:rsidP="003F5C6D">
      <w:pPr>
        <w:ind w:left="360"/>
        <w:jc w:val="center"/>
        <w:rPr>
          <w:rFonts w:eastAsia="Calibri"/>
          <w:sz w:val="26"/>
          <w:szCs w:val="26"/>
          <w:u w:val="single"/>
        </w:rPr>
      </w:pPr>
      <w:r w:rsidRPr="003F5C6D">
        <w:rPr>
          <w:rFonts w:eastAsia="Calibri"/>
          <w:sz w:val="26"/>
          <w:szCs w:val="26"/>
          <w:u w:val="single"/>
        </w:rPr>
        <w:t>College of Health, Science, and Technology, Springfield</w:t>
      </w:r>
    </w:p>
    <w:p w14:paraId="4B0F2915" w14:textId="77777777" w:rsidR="003F5C6D" w:rsidRPr="003F5C6D" w:rsidRDefault="003F5C6D" w:rsidP="003F5C6D">
      <w:pPr>
        <w:rPr>
          <w:sz w:val="26"/>
          <w:szCs w:val="26"/>
          <w:u w:val="single"/>
        </w:rPr>
      </w:pPr>
    </w:p>
    <w:p w14:paraId="1FA7E72B" w14:textId="77777777" w:rsidR="003F5C6D" w:rsidRPr="003F5C6D" w:rsidRDefault="003F5C6D" w:rsidP="003F5C6D">
      <w:pPr>
        <w:rPr>
          <w:sz w:val="26"/>
          <w:szCs w:val="26"/>
          <w:u w:val="single"/>
        </w:rPr>
      </w:pPr>
    </w:p>
    <w:p w14:paraId="075C1C9D" w14:textId="538E3F45" w:rsidR="003F5C6D" w:rsidRPr="003F5C6D" w:rsidRDefault="003F5C6D" w:rsidP="003F5C6D">
      <w:pPr>
        <w:spacing w:line="480" w:lineRule="auto"/>
        <w:rPr>
          <w:sz w:val="26"/>
          <w:szCs w:val="26"/>
        </w:rPr>
      </w:pPr>
      <w:r w:rsidRPr="003F5C6D">
        <w:rPr>
          <w:sz w:val="26"/>
          <w:szCs w:val="26"/>
        </w:rPr>
        <w:tab/>
      </w:r>
      <w:r w:rsidRPr="003F5C6D">
        <w:rPr>
          <w:sz w:val="26"/>
          <w:szCs w:val="26"/>
        </w:rPr>
        <w:tab/>
        <w:t>The University of Illinois Springfield (UIS) Senate has approved a proposal from the College of Health, Science, and Technology to establish the post-baccalaureate graduate certificate in Immunohematology.</w:t>
      </w:r>
      <w:r w:rsidR="00530C13">
        <w:rPr>
          <w:sz w:val="26"/>
          <w:szCs w:val="26"/>
        </w:rPr>
        <w:t xml:space="preserve">  </w:t>
      </w:r>
    </w:p>
    <w:p w14:paraId="73C26B27" w14:textId="0569EBE3" w:rsidR="003F5C6D" w:rsidRPr="003F5C6D" w:rsidRDefault="003F5C6D" w:rsidP="003F5C6D">
      <w:pPr>
        <w:spacing w:line="480" w:lineRule="auto"/>
        <w:ind w:firstLine="1440"/>
        <w:rPr>
          <w:bCs/>
          <w:sz w:val="26"/>
          <w:szCs w:val="26"/>
        </w:rPr>
      </w:pPr>
      <w:r w:rsidRPr="003F5C6D">
        <w:rPr>
          <w:rFonts w:eastAsia="Calibri"/>
          <w:color w:val="000000"/>
          <w:sz w:val="26"/>
          <w:szCs w:val="26"/>
        </w:rPr>
        <w:t>Medical Laboratory Science (</w:t>
      </w:r>
      <w:r w:rsidRPr="003F5C6D">
        <w:rPr>
          <w:sz w:val="26"/>
          <w:szCs w:val="26"/>
        </w:rPr>
        <w:t>MLS) professionals perform diagnostic testing on blood, body fluids, and body tissues within clinical/hospital settings. Their work is vital to patient screening, diagnosis, monitoring, and treatment. T</w:t>
      </w:r>
      <w:r w:rsidRPr="003F5C6D">
        <w:rPr>
          <w:bCs/>
          <w:sz w:val="26"/>
          <w:szCs w:val="26"/>
        </w:rPr>
        <w:t>here is currently a state and national workforce shortage of MLS professionals, exacerbated by the pandemic, which significantly increased test volumes (e.g., COVID testing).</w:t>
      </w:r>
      <w:r w:rsidR="00530C13">
        <w:rPr>
          <w:bCs/>
          <w:sz w:val="26"/>
          <w:szCs w:val="26"/>
        </w:rPr>
        <w:t xml:space="preserve"> </w:t>
      </w:r>
      <w:r w:rsidRPr="003F5C6D">
        <w:rPr>
          <w:bCs/>
          <w:sz w:val="26"/>
          <w:szCs w:val="26"/>
        </w:rPr>
        <w:t xml:space="preserve"> </w:t>
      </w:r>
    </w:p>
    <w:p w14:paraId="0495B93F" w14:textId="77777777" w:rsidR="003F5C6D" w:rsidRPr="003F5C6D" w:rsidRDefault="003F5C6D" w:rsidP="003F5C6D">
      <w:pPr>
        <w:spacing w:line="480" w:lineRule="auto"/>
        <w:ind w:firstLine="1440"/>
        <w:rPr>
          <w:sz w:val="26"/>
          <w:szCs w:val="26"/>
        </w:rPr>
      </w:pPr>
      <w:r w:rsidRPr="003F5C6D">
        <w:rPr>
          <w:sz w:val="26"/>
          <w:szCs w:val="26"/>
        </w:rPr>
        <w:t xml:space="preserve">The UIS MLS Program, which currently offers a Bachelor of Science (BS) in MLS, has observed an increase in the number of prospective students who already hold a baccalaureate degree in a non-MLS field (such as biology or chemistry). At this time, the only path to an MLS credential that UIS can offer prospective students is to earn a second baccalaureate degree by completing the entire MLS BS curriculum. </w:t>
      </w:r>
    </w:p>
    <w:p w14:paraId="7EF065F2" w14:textId="30E239E6" w:rsidR="003F5C6D" w:rsidRPr="003F5C6D" w:rsidRDefault="003F5C6D" w:rsidP="003F5C6D">
      <w:pPr>
        <w:spacing w:line="480" w:lineRule="auto"/>
        <w:ind w:firstLine="1440"/>
        <w:rPr>
          <w:sz w:val="26"/>
          <w:szCs w:val="26"/>
        </w:rPr>
      </w:pPr>
      <w:r w:rsidRPr="003F5C6D">
        <w:rPr>
          <w:sz w:val="26"/>
          <w:szCs w:val="26"/>
        </w:rPr>
        <w:t>The addition of the graduate certificate in Immunohematology into the MLS program is a strategic initiative to address both student needs and local workforce needs.</w:t>
      </w:r>
      <w:r w:rsidR="00530C13">
        <w:rPr>
          <w:sz w:val="26"/>
          <w:szCs w:val="26"/>
        </w:rPr>
        <w:t xml:space="preserve"> </w:t>
      </w:r>
    </w:p>
    <w:p w14:paraId="678400BA" w14:textId="6B3D426F" w:rsidR="003F5C6D" w:rsidRPr="003F5C6D" w:rsidRDefault="003F5C6D" w:rsidP="003F5C6D">
      <w:pPr>
        <w:spacing w:line="480" w:lineRule="auto"/>
        <w:ind w:firstLine="1440"/>
        <w:rPr>
          <w:sz w:val="26"/>
          <w:szCs w:val="26"/>
        </w:rPr>
      </w:pPr>
      <w:r w:rsidRPr="003F5C6D">
        <w:rPr>
          <w:sz w:val="26"/>
          <w:szCs w:val="26"/>
        </w:rPr>
        <w:t>The 13-credit hour, post-baccalaureate graduate certificate creates a “bridge program” that provides a path to an MLS credential for students in a shorter timeframe with less financial burden than completing the full MLS BS.</w:t>
      </w:r>
      <w:r w:rsidR="00530C13">
        <w:rPr>
          <w:sz w:val="26"/>
          <w:szCs w:val="26"/>
        </w:rPr>
        <w:t xml:space="preserve"> </w:t>
      </w:r>
      <w:r w:rsidRPr="003F5C6D">
        <w:rPr>
          <w:sz w:val="26"/>
          <w:szCs w:val="26"/>
        </w:rPr>
        <w:t xml:space="preserve">Graduate certificate students will complete a blend of classroom, online, laboratory, and clinical learning experiences </w:t>
      </w:r>
      <w:r w:rsidRPr="003F5C6D">
        <w:rPr>
          <w:sz w:val="26"/>
          <w:szCs w:val="26"/>
        </w:rPr>
        <w:lastRenderedPageBreak/>
        <w:t xml:space="preserve">to gain the medical laboratory expertise necessary to perform the full range of laboratory testing within the MLS discipline of Immunohematology. </w:t>
      </w:r>
    </w:p>
    <w:p w14:paraId="4E1CDDAD" w14:textId="03A7511B" w:rsidR="003F5C6D" w:rsidRPr="003F5C6D" w:rsidRDefault="003F5C6D" w:rsidP="003F5C6D">
      <w:pPr>
        <w:spacing w:line="480" w:lineRule="auto"/>
        <w:ind w:firstLine="1440"/>
        <w:rPr>
          <w:sz w:val="26"/>
          <w:szCs w:val="26"/>
        </w:rPr>
      </w:pPr>
      <w:r w:rsidRPr="003F5C6D">
        <w:rPr>
          <w:sz w:val="26"/>
          <w:szCs w:val="26"/>
        </w:rPr>
        <w:t>Candidates seeking a graduate certificate in Immunohematology must hold a baccalaureate degree in biological science or chemistry or a baccalaureate degree with a combination of 30 semester hours (45 quarter hours) in biology and chemistry and one semester of statistics.</w:t>
      </w:r>
      <w:r w:rsidR="00530C13">
        <w:rPr>
          <w:sz w:val="26"/>
          <w:szCs w:val="26"/>
        </w:rPr>
        <w:t xml:space="preserve"> </w:t>
      </w:r>
      <w:r w:rsidRPr="003F5C6D">
        <w:rPr>
          <w:sz w:val="26"/>
          <w:szCs w:val="26"/>
        </w:rPr>
        <w:t xml:space="preserve">Through on-campus laboratory activities, students develop medical laboratory testing skills in a low-risk environment, evaluate the quality of medical laboratory testing, and learn to recognize and resolve errors at all phases of laboratory testing. To satisfy clinical learning requirements, graduate certificate students will complete 150 contact hours in the field, working side-by-side with experienced MLS practitioners in one of our clinical affiliate laboratories. </w:t>
      </w:r>
    </w:p>
    <w:p w14:paraId="44710439" w14:textId="06212231" w:rsidR="003F5C6D" w:rsidRPr="003F5C6D" w:rsidRDefault="003F5C6D" w:rsidP="003F5C6D">
      <w:pPr>
        <w:spacing w:line="480" w:lineRule="auto"/>
        <w:ind w:firstLine="1440"/>
        <w:rPr>
          <w:bCs/>
          <w:sz w:val="26"/>
          <w:szCs w:val="26"/>
        </w:rPr>
      </w:pPr>
      <w:r w:rsidRPr="003F5C6D">
        <w:rPr>
          <w:sz w:val="26"/>
          <w:szCs w:val="26"/>
        </w:rPr>
        <w:t xml:space="preserve">The UIS MLS </w:t>
      </w:r>
      <w:r w:rsidR="00055F25">
        <w:rPr>
          <w:sz w:val="26"/>
          <w:szCs w:val="26"/>
        </w:rPr>
        <w:t>P</w:t>
      </w:r>
      <w:r w:rsidRPr="003F5C6D">
        <w:rPr>
          <w:sz w:val="26"/>
          <w:szCs w:val="26"/>
        </w:rPr>
        <w:t xml:space="preserve">rogram is currently accredited by the </w:t>
      </w:r>
      <w:r w:rsidRPr="003F5C6D">
        <w:rPr>
          <w:i/>
          <w:iCs/>
          <w:sz w:val="26"/>
          <w:szCs w:val="26"/>
        </w:rPr>
        <w:t>National Accrediting Agency for Clinical Laboratory Science</w:t>
      </w:r>
      <w:r w:rsidRPr="003F5C6D">
        <w:rPr>
          <w:sz w:val="26"/>
          <w:szCs w:val="26"/>
        </w:rPr>
        <w:t>. The proposed graduate certificate will fall under the MLS Program’s current accreditation status.</w:t>
      </w:r>
      <w:r w:rsidR="00530C13">
        <w:rPr>
          <w:sz w:val="26"/>
          <w:szCs w:val="26"/>
        </w:rPr>
        <w:t xml:space="preserve"> </w:t>
      </w:r>
      <w:r w:rsidRPr="003F5C6D">
        <w:rPr>
          <w:sz w:val="26"/>
          <w:szCs w:val="26"/>
        </w:rPr>
        <w:t xml:space="preserve">Upon completion of the program, </w:t>
      </w:r>
      <w:r w:rsidR="00055F25">
        <w:rPr>
          <w:sz w:val="26"/>
          <w:szCs w:val="26"/>
        </w:rPr>
        <w:t>i</w:t>
      </w:r>
      <w:r w:rsidRPr="003F5C6D">
        <w:rPr>
          <w:sz w:val="26"/>
          <w:szCs w:val="26"/>
        </w:rPr>
        <w:t xml:space="preserve">mmunohematology certificate recipients will be eligible for </w:t>
      </w:r>
      <w:r w:rsidRPr="003F5C6D">
        <w:rPr>
          <w:i/>
          <w:iCs/>
          <w:sz w:val="26"/>
          <w:szCs w:val="26"/>
        </w:rPr>
        <w:t>American Society for Clinical Pathology Scientist</w:t>
      </w:r>
      <w:r w:rsidRPr="003F5C6D">
        <w:rPr>
          <w:sz w:val="26"/>
          <w:szCs w:val="26"/>
        </w:rPr>
        <w:t xml:space="preserve"> certification in </w:t>
      </w:r>
      <w:r w:rsidR="00055F25">
        <w:rPr>
          <w:sz w:val="26"/>
          <w:szCs w:val="26"/>
        </w:rPr>
        <w:t>i</w:t>
      </w:r>
      <w:r w:rsidRPr="003F5C6D">
        <w:rPr>
          <w:sz w:val="26"/>
          <w:szCs w:val="26"/>
        </w:rPr>
        <w:t>mmunohematology.</w:t>
      </w:r>
      <w:r w:rsidR="00530C13">
        <w:rPr>
          <w:sz w:val="26"/>
          <w:szCs w:val="26"/>
        </w:rPr>
        <w:t xml:space="preserve"> </w:t>
      </w:r>
      <w:r w:rsidRPr="003F5C6D">
        <w:rPr>
          <w:bCs/>
          <w:sz w:val="26"/>
          <w:szCs w:val="26"/>
        </w:rPr>
        <w:t>The graduate certificate has the support of laboratory leaders representing large healthcare providers and hospitals in the local area.</w:t>
      </w:r>
      <w:r w:rsidR="00530C13">
        <w:rPr>
          <w:bCs/>
          <w:sz w:val="26"/>
          <w:szCs w:val="26"/>
        </w:rPr>
        <w:t xml:space="preserve"> </w:t>
      </w:r>
    </w:p>
    <w:p w14:paraId="3EBBD866" w14:textId="17873478" w:rsidR="00055F25" w:rsidRDefault="003F5C6D" w:rsidP="003F5C6D">
      <w:pPr>
        <w:spacing w:line="480" w:lineRule="auto"/>
        <w:ind w:firstLine="1440"/>
        <w:contextualSpacing/>
        <w:rPr>
          <w:sz w:val="26"/>
          <w:szCs w:val="26"/>
        </w:rPr>
      </w:pPr>
      <w:r w:rsidRPr="003F5C6D">
        <w:rPr>
          <w:sz w:val="26"/>
          <w:szCs w:val="26"/>
        </w:rPr>
        <w:t>Because the curricular structure for the proposed graduate certificate already exists within the MLS Program, no additional staffing or funding is required to establish the graduate certificate.</w:t>
      </w:r>
    </w:p>
    <w:p w14:paraId="38F495B1" w14:textId="77777777" w:rsidR="00055F25" w:rsidRDefault="00055F25">
      <w:pPr>
        <w:rPr>
          <w:sz w:val="26"/>
          <w:szCs w:val="26"/>
        </w:rPr>
      </w:pPr>
      <w:r>
        <w:rPr>
          <w:sz w:val="26"/>
          <w:szCs w:val="26"/>
        </w:rPr>
        <w:br w:type="page"/>
      </w:r>
    </w:p>
    <w:p w14:paraId="62B82F06" w14:textId="77777777" w:rsidR="003F5C6D" w:rsidRPr="003F5C6D" w:rsidRDefault="003F5C6D" w:rsidP="003F5C6D">
      <w:pPr>
        <w:pStyle w:val="ListParagraph"/>
        <w:ind w:left="360"/>
        <w:jc w:val="center"/>
        <w:rPr>
          <w:rFonts w:ascii="Times New Roman" w:hAnsi="Times New Roman" w:cs="Times New Roman"/>
          <w:sz w:val="26"/>
          <w:szCs w:val="26"/>
          <w:u w:val="single"/>
        </w:rPr>
      </w:pPr>
      <w:r w:rsidRPr="003F5C6D">
        <w:rPr>
          <w:rFonts w:ascii="Times New Roman" w:hAnsi="Times New Roman" w:cs="Times New Roman"/>
          <w:sz w:val="26"/>
          <w:szCs w:val="26"/>
          <w:u w:val="single"/>
        </w:rPr>
        <w:lastRenderedPageBreak/>
        <w:t xml:space="preserve">Establish the Graduate Certificate in Medical Microbiology, </w:t>
      </w:r>
    </w:p>
    <w:p w14:paraId="4EF0ED05" w14:textId="77777777" w:rsidR="003F5C6D" w:rsidRPr="003F5C6D" w:rsidRDefault="003F5C6D" w:rsidP="003F5C6D">
      <w:pPr>
        <w:pStyle w:val="ListParagraph"/>
        <w:ind w:left="360"/>
        <w:jc w:val="center"/>
        <w:rPr>
          <w:rFonts w:ascii="Times New Roman" w:hAnsi="Times New Roman" w:cs="Times New Roman"/>
          <w:sz w:val="26"/>
          <w:szCs w:val="26"/>
          <w:u w:val="single"/>
        </w:rPr>
      </w:pPr>
      <w:r w:rsidRPr="003F5C6D">
        <w:rPr>
          <w:rFonts w:ascii="Times New Roman" w:hAnsi="Times New Roman" w:cs="Times New Roman"/>
          <w:sz w:val="26"/>
          <w:szCs w:val="26"/>
          <w:u w:val="single"/>
        </w:rPr>
        <w:t>College of Health, Science, and Technology, Springfield</w:t>
      </w:r>
    </w:p>
    <w:p w14:paraId="1FE174DD" w14:textId="77777777" w:rsidR="003F5C6D" w:rsidRPr="003F5C6D" w:rsidRDefault="003F5C6D" w:rsidP="003F5C6D">
      <w:pPr>
        <w:rPr>
          <w:sz w:val="26"/>
          <w:szCs w:val="26"/>
          <w:u w:val="single"/>
        </w:rPr>
      </w:pPr>
    </w:p>
    <w:p w14:paraId="274CF90F" w14:textId="0A6A1050" w:rsidR="003F5C6D" w:rsidRPr="003F5C6D" w:rsidRDefault="003F5C6D" w:rsidP="003F5C6D">
      <w:pPr>
        <w:spacing w:line="480" w:lineRule="auto"/>
        <w:rPr>
          <w:sz w:val="26"/>
          <w:szCs w:val="26"/>
        </w:rPr>
      </w:pPr>
      <w:r w:rsidRPr="003F5C6D">
        <w:rPr>
          <w:sz w:val="26"/>
          <w:szCs w:val="26"/>
        </w:rPr>
        <w:tab/>
      </w:r>
      <w:r w:rsidRPr="003F5C6D">
        <w:rPr>
          <w:sz w:val="26"/>
          <w:szCs w:val="26"/>
        </w:rPr>
        <w:tab/>
        <w:t xml:space="preserve">The University of Illinois Springfield (UIS) Senate has approved a proposal from the College of Health, Science, and Technology to establish the post-baccalaureate graduate certificate in </w:t>
      </w:r>
      <w:r w:rsidR="00055F25">
        <w:rPr>
          <w:sz w:val="26"/>
          <w:szCs w:val="26"/>
        </w:rPr>
        <w:t>m</w:t>
      </w:r>
      <w:r w:rsidRPr="003F5C6D">
        <w:rPr>
          <w:sz w:val="26"/>
          <w:szCs w:val="26"/>
        </w:rPr>
        <w:t xml:space="preserve">edical </w:t>
      </w:r>
      <w:r w:rsidR="00055F25">
        <w:rPr>
          <w:sz w:val="26"/>
          <w:szCs w:val="26"/>
        </w:rPr>
        <w:t>m</w:t>
      </w:r>
      <w:r w:rsidRPr="003F5C6D">
        <w:rPr>
          <w:sz w:val="26"/>
          <w:szCs w:val="26"/>
        </w:rPr>
        <w:t>icrobiology.</w:t>
      </w:r>
      <w:r w:rsidR="00530C13">
        <w:rPr>
          <w:sz w:val="26"/>
          <w:szCs w:val="26"/>
        </w:rPr>
        <w:t xml:space="preserve">  </w:t>
      </w:r>
    </w:p>
    <w:p w14:paraId="4EFB85D2" w14:textId="68ADC883" w:rsidR="003F5C6D" w:rsidRPr="003F5C6D" w:rsidRDefault="003F5C6D" w:rsidP="003F5C6D">
      <w:pPr>
        <w:spacing w:line="480" w:lineRule="auto"/>
        <w:ind w:firstLine="1440"/>
        <w:rPr>
          <w:bCs/>
          <w:sz w:val="26"/>
          <w:szCs w:val="26"/>
        </w:rPr>
      </w:pPr>
      <w:r w:rsidRPr="003F5C6D">
        <w:rPr>
          <w:rFonts w:eastAsia="Calibri"/>
          <w:color w:val="000000"/>
          <w:sz w:val="26"/>
          <w:szCs w:val="26"/>
        </w:rPr>
        <w:t>Medical Laboratory Science (</w:t>
      </w:r>
      <w:r w:rsidRPr="003F5C6D">
        <w:rPr>
          <w:sz w:val="26"/>
          <w:szCs w:val="26"/>
        </w:rPr>
        <w:t>MLS) professionals perform diagnostic testing on blood, body fluids, and body tissues within clinical/hospital settings. Their work is vital to patient screening, diagnosis, monitoring, and treatment. T</w:t>
      </w:r>
      <w:r w:rsidRPr="003F5C6D">
        <w:rPr>
          <w:bCs/>
          <w:sz w:val="26"/>
          <w:szCs w:val="26"/>
        </w:rPr>
        <w:t>here is currently a state and national workforce shortage of MLS professionals, exacerbated by the pandemic, which significantly increased test volumes (e.g., COVID testing).</w:t>
      </w:r>
      <w:r w:rsidR="00530C13">
        <w:rPr>
          <w:bCs/>
          <w:sz w:val="26"/>
          <w:szCs w:val="26"/>
        </w:rPr>
        <w:t xml:space="preserve"> </w:t>
      </w:r>
      <w:r w:rsidRPr="003F5C6D">
        <w:rPr>
          <w:bCs/>
          <w:sz w:val="26"/>
          <w:szCs w:val="26"/>
        </w:rPr>
        <w:t xml:space="preserve"> </w:t>
      </w:r>
    </w:p>
    <w:p w14:paraId="2249AD2C" w14:textId="77777777" w:rsidR="003F5C6D" w:rsidRPr="003F5C6D" w:rsidRDefault="003F5C6D" w:rsidP="003F5C6D">
      <w:pPr>
        <w:spacing w:line="480" w:lineRule="auto"/>
        <w:ind w:firstLine="1440"/>
        <w:rPr>
          <w:sz w:val="26"/>
          <w:szCs w:val="26"/>
        </w:rPr>
      </w:pPr>
      <w:r w:rsidRPr="003F5C6D">
        <w:rPr>
          <w:sz w:val="26"/>
          <w:szCs w:val="26"/>
        </w:rPr>
        <w:t xml:space="preserve">The UIS MLS Program, which currently offers a Bachelor of Science (BS) in MLS, has observed an increase in the number of prospective students who already hold a baccalaureate degree in a non-MLS field (such as biology or chemistry). At this time, the only path to an MLS credential that UIS can offer prospective students is to earn a second baccalaureate degree by completing the entire MLS BS curriculum. </w:t>
      </w:r>
    </w:p>
    <w:p w14:paraId="7F852954" w14:textId="02538A71" w:rsidR="003F5C6D" w:rsidRPr="003F5C6D" w:rsidRDefault="003F5C6D" w:rsidP="003F5C6D">
      <w:pPr>
        <w:spacing w:line="480" w:lineRule="auto"/>
        <w:ind w:firstLine="1440"/>
        <w:rPr>
          <w:sz w:val="26"/>
          <w:szCs w:val="26"/>
        </w:rPr>
      </w:pPr>
      <w:r w:rsidRPr="003F5C6D">
        <w:rPr>
          <w:sz w:val="26"/>
          <w:szCs w:val="26"/>
        </w:rPr>
        <w:t>The addition of the graduate certificate in Medical Microbiology into the MLS program is a strategic initiative to address both student needs and local workforce needs.</w:t>
      </w:r>
      <w:r w:rsidR="00530C13">
        <w:rPr>
          <w:sz w:val="26"/>
          <w:szCs w:val="26"/>
        </w:rPr>
        <w:t xml:space="preserve"> </w:t>
      </w:r>
    </w:p>
    <w:p w14:paraId="328F6C22" w14:textId="3A4202B3" w:rsidR="003F5C6D" w:rsidRPr="003F5C6D" w:rsidRDefault="003F5C6D" w:rsidP="003F5C6D">
      <w:pPr>
        <w:spacing w:line="480" w:lineRule="auto"/>
        <w:ind w:firstLine="1440"/>
        <w:rPr>
          <w:sz w:val="26"/>
          <w:szCs w:val="26"/>
        </w:rPr>
      </w:pPr>
      <w:r w:rsidRPr="003F5C6D">
        <w:rPr>
          <w:sz w:val="26"/>
          <w:szCs w:val="26"/>
        </w:rPr>
        <w:t>The 1</w:t>
      </w:r>
      <w:r w:rsidR="00EE502E">
        <w:rPr>
          <w:sz w:val="26"/>
          <w:szCs w:val="26"/>
        </w:rPr>
        <w:t>2</w:t>
      </w:r>
      <w:r w:rsidRPr="003F5C6D">
        <w:rPr>
          <w:sz w:val="26"/>
          <w:szCs w:val="26"/>
        </w:rPr>
        <w:t>-credit hour, post-baccalaureate graduate certificate creates a “bridge program” that provides a path to an MLS credential for students in a shorter timeframe with less financial burden than completing the full MLS BS.</w:t>
      </w:r>
      <w:r w:rsidR="00530C13">
        <w:rPr>
          <w:sz w:val="26"/>
          <w:szCs w:val="26"/>
        </w:rPr>
        <w:t xml:space="preserve"> </w:t>
      </w:r>
      <w:r w:rsidRPr="003F5C6D">
        <w:rPr>
          <w:sz w:val="26"/>
          <w:szCs w:val="26"/>
        </w:rPr>
        <w:t xml:space="preserve">Graduate certificate students will complete a blend of classroom, online, laboratory, and clinical learning experiences </w:t>
      </w:r>
      <w:r w:rsidRPr="003F5C6D">
        <w:rPr>
          <w:sz w:val="26"/>
          <w:szCs w:val="26"/>
        </w:rPr>
        <w:lastRenderedPageBreak/>
        <w:t xml:space="preserve">to gain the medical laboratory expertise necessary to perform the full range of laboratory testing within the MLS discipline of </w:t>
      </w:r>
      <w:r w:rsidR="00621E4B">
        <w:rPr>
          <w:sz w:val="26"/>
          <w:szCs w:val="26"/>
        </w:rPr>
        <w:t>m</w:t>
      </w:r>
      <w:r w:rsidRPr="003F5C6D">
        <w:rPr>
          <w:sz w:val="26"/>
          <w:szCs w:val="26"/>
        </w:rPr>
        <w:t xml:space="preserve">edical </w:t>
      </w:r>
      <w:r w:rsidR="00621E4B">
        <w:rPr>
          <w:sz w:val="26"/>
          <w:szCs w:val="26"/>
        </w:rPr>
        <w:t>m</w:t>
      </w:r>
      <w:r w:rsidRPr="003F5C6D">
        <w:rPr>
          <w:sz w:val="26"/>
          <w:szCs w:val="26"/>
        </w:rPr>
        <w:t xml:space="preserve">icrobiology. </w:t>
      </w:r>
    </w:p>
    <w:p w14:paraId="43342E7E" w14:textId="42839E09" w:rsidR="003F5C6D" w:rsidRPr="003F5C6D" w:rsidRDefault="003F5C6D" w:rsidP="003F5C6D">
      <w:pPr>
        <w:spacing w:line="480" w:lineRule="auto"/>
        <w:ind w:firstLine="1440"/>
        <w:rPr>
          <w:sz w:val="26"/>
          <w:szCs w:val="26"/>
        </w:rPr>
      </w:pPr>
      <w:r w:rsidRPr="003F5C6D">
        <w:rPr>
          <w:sz w:val="26"/>
          <w:szCs w:val="26"/>
        </w:rPr>
        <w:t>Candidates seeking a graduate certificate in Medical Microbiology must hold a baccalaureate degree in biological science or chemistry or a baccalaureate degree with a combination of 30 semester hours (45 quarter hours) in biology and chemistry and one semester of statistics.</w:t>
      </w:r>
      <w:r w:rsidR="00530C13">
        <w:rPr>
          <w:sz w:val="26"/>
          <w:szCs w:val="26"/>
        </w:rPr>
        <w:t xml:space="preserve"> </w:t>
      </w:r>
      <w:r w:rsidRPr="003F5C6D">
        <w:rPr>
          <w:sz w:val="26"/>
          <w:szCs w:val="26"/>
        </w:rPr>
        <w:t xml:space="preserve">Through on-campus laboratory activities, students develop medical laboratory testing skills in a low-risk environment, evaluate the quality of medical laboratory testing, and learn to recognize and resolve errors at all phases of laboratory testing. To satisfy clinical learning requirements, graduate certificate students will complete 150 contact hours in the field, working side-by-side with experienced MLS practitioners in one of our clinical affiliate laboratories. </w:t>
      </w:r>
    </w:p>
    <w:p w14:paraId="43E85EF5" w14:textId="2DA8B5B5" w:rsidR="003F5C6D" w:rsidRPr="003F5C6D" w:rsidRDefault="003F5C6D" w:rsidP="003F5C6D">
      <w:pPr>
        <w:spacing w:line="480" w:lineRule="auto"/>
        <w:ind w:firstLine="1440"/>
        <w:rPr>
          <w:bCs/>
          <w:sz w:val="26"/>
          <w:szCs w:val="26"/>
        </w:rPr>
      </w:pPr>
      <w:r w:rsidRPr="003F5C6D">
        <w:rPr>
          <w:sz w:val="26"/>
          <w:szCs w:val="26"/>
        </w:rPr>
        <w:t xml:space="preserve">The UIS MLS program is currently accredited by the </w:t>
      </w:r>
      <w:r w:rsidRPr="003F5C6D">
        <w:rPr>
          <w:i/>
          <w:iCs/>
          <w:sz w:val="26"/>
          <w:szCs w:val="26"/>
        </w:rPr>
        <w:t>National Accrediting Agency for Clinical Laboratory Science</w:t>
      </w:r>
      <w:r w:rsidRPr="003F5C6D">
        <w:rPr>
          <w:sz w:val="26"/>
          <w:szCs w:val="26"/>
        </w:rPr>
        <w:t>. The proposed graduate certificate will fall under the MLS Program’s current accreditation status.</w:t>
      </w:r>
      <w:r w:rsidR="00530C13">
        <w:rPr>
          <w:sz w:val="26"/>
          <w:szCs w:val="26"/>
        </w:rPr>
        <w:t xml:space="preserve"> </w:t>
      </w:r>
      <w:r w:rsidRPr="003F5C6D">
        <w:rPr>
          <w:sz w:val="26"/>
          <w:szCs w:val="26"/>
        </w:rPr>
        <w:t xml:space="preserve">Upon completion of the program, </w:t>
      </w:r>
      <w:r w:rsidR="00621E4B">
        <w:rPr>
          <w:sz w:val="26"/>
          <w:szCs w:val="26"/>
        </w:rPr>
        <w:t>m</w:t>
      </w:r>
      <w:r w:rsidRPr="003F5C6D">
        <w:rPr>
          <w:sz w:val="26"/>
          <w:szCs w:val="26"/>
        </w:rPr>
        <w:t xml:space="preserve">edical </w:t>
      </w:r>
      <w:r w:rsidR="00621E4B">
        <w:rPr>
          <w:sz w:val="26"/>
          <w:szCs w:val="26"/>
        </w:rPr>
        <w:t>m</w:t>
      </w:r>
      <w:r w:rsidRPr="003F5C6D">
        <w:rPr>
          <w:sz w:val="26"/>
          <w:szCs w:val="26"/>
        </w:rPr>
        <w:t xml:space="preserve">icrobiology certificate recipients will be eligible for </w:t>
      </w:r>
      <w:r w:rsidRPr="003F5C6D">
        <w:rPr>
          <w:i/>
          <w:iCs/>
          <w:sz w:val="26"/>
          <w:szCs w:val="26"/>
        </w:rPr>
        <w:t>American Society for Clinical Pathology Scientist</w:t>
      </w:r>
      <w:r w:rsidRPr="003F5C6D">
        <w:rPr>
          <w:sz w:val="26"/>
          <w:szCs w:val="26"/>
        </w:rPr>
        <w:t xml:space="preserve"> certification in </w:t>
      </w:r>
      <w:r w:rsidR="00621E4B">
        <w:rPr>
          <w:sz w:val="26"/>
          <w:szCs w:val="26"/>
        </w:rPr>
        <w:t>m</w:t>
      </w:r>
      <w:r w:rsidRPr="003F5C6D">
        <w:rPr>
          <w:sz w:val="26"/>
          <w:szCs w:val="26"/>
        </w:rPr>
        <w:t xml:space="preserve">edical </w:t>
      </w:r>
      <w:r w:rsidR="00621E4B">
        <w:rPr>
          <w:sz w:val="26"/>
          <w:szCs w:val="26"/>
        </w:rPr>
        <w:t>m</w:t>
      </w:r>
      <w:r w:rsidRPr="003F5C6D">
        <w:rPr>
          <w:sz w:val="26"/>
          <w:szCs w:val="26"/>
        </w:rPr>
        <w:t>icrobiology.</w:t>
      </w:r>
      <w:r w:rsidR="00530C13">
        <w:rPr>
          <w:sz w:val="26"/>
          <w:szCs w:val="26"/>
        </w:rPr>
        <w:t xml:space="preserve"> </w:t>
      </w:r>
      <w:r w:rsidRPr="003F5C6D">
        <w:rPr>
          <w:bCs/>
          <w:sz w:val="26"/>
          <w:szCs w:val="26"/>
        </w:rPr>
        <w:t>The graduate certificate has the support of laboratory leaders representing large healthcare providers and hospitals in the local area.</w:t>
      </w:r>
      <w:r w:rsidR="00530C13">
        <w:rPr>
          <w:bCs/>
          <w:sz w:val="26"/>
          <w:szCs w:val="26"/>
        </w:rPr>
        <w:t xml:space="preserve"> </w:t>
      </w:r>
    </w:p>
    <w:p w14:paraId="448FA5E9" w14:textId="7EF410C9" w:rsidR="00621E4B" w:rsidRDefault="003F5C6D" w:rsidP="003F5C6D">
      <w:pPr>
        <w:spacing w:line="480" w:lineRule="auto"/>
        <w:ind w:firstLine="1440"/>
        <w:contextualSpacing/>
        <w:rPr>
          <w:sz w:val="26"/>
          <w:szCs w:val="26"/>
        </w:rPr>
      </w:pPr>
      <w:r w:rsidRPr="003F5C6D">
        <w:rPr>
          <w:sz w:val="26"/>
          <w:szCs w:val="26"/>
        </w:rPr>
        <w:t>Because the curricular structure for the proposed graduate certificate already exists within the MLS Program, no additional staffing or funding is required to establish the graduate certificate.</w:t>
      </w:r>
    </w:p>
    <w:p w14:paraId="7434E0D5" w14:textId="77777777" w:rsidR="00621E4B" w:rsidRDefault="00621E4B">
      <w:pPr>
        <w:rPr>
          <w:sz w:val="26"/>
          <w:szCs w:val="26"/>
        </w:rPr>
      </w:pPr>
      <w:r>
        <w:rPr>
          <w:sz w:val="26"/>
          <w:szCs w:val="26"/>
        </w:rPr>
        <w:br w:type="page"/>
      </w:r>
    </w:p>
    <w:p w14:paraId="21C166FF" w14:textId="77777777" w:rsidR="003F5C6D" w:rsidRPr="003F5C6D" w:rsidRDefault="003F5C6D" w:rsidP="003F5C6D">
      <w:pPr>
        <w:pStyle w:val="ListParagraph"/>
        <w:ind w:left="360"/>
        <w:jc w:val="center"/>
        <w:rPr>
          <w:rFonts w:ascii="Times New Roman" w:hAnsi="Times New Roman" w:cs="Times New Roman"/>
          <w:sz w:val="26"/>
          <w:szCs w:val="26"/>
          <w:u w:val="single"/>
        </w:rPr>
      </w:pPr>
      <w:r w:rsidRPr="003F5C6D">
        <w:rPr>
          <w:rFonts w:ascii="Times New Roman" w:hAnsi="Times New Roman" w:cs="Times New Roman"/>
          <w:sz w:val="26"/>
          <w:szCs w:val="26"/>
          <w:u w:val="single"/>
        </w:rPr>
        <w:lastRenderedPageBreak/>
        <w:t xml:space="preserve">Establish the Graduate Certificate in Marketing, </w:t>
      </w:r>
    </w:p>
    <w:p w14:paraId="139916B0" w14:textId="77777777" w:rsidR="003F5C6D" w:rsidRPr="003F5C6D" w:rsidRDefault="003F5C6D" w:rsidP="003F5C6D">
      <w:pPr>
        <w:pStyle w:val="ListParagraph"/>
        <w:ind w:left="360"/>
        <w:jc w:val="center"/>
        <w:rPr>
          <w:rFonts w:ascii="Times New Roman" w:hAnsi="Times New Roman" w:cs="Times New Roman"/>
          <w:sz w:val="26"/>
          <w:szCs w:val="26"/>
          <w:u w:val="single"/>
        </w:rPr>
      </w:pPr>
      <w:r w:rsidRPr="003F5C6D">
        <w:rPr>
          <w:rFonts w:ascii="Times New Roman" w:hAnsi="Times New Roman" w:cs="Times New Roman"/>
          <w:sz w:val="26"/>
          <w:szCs w:val="26"/>
          <w:u w:val="single"/>
        </w:rPr>
        <w:t>College of Business and Management, Springfield</w:t>
      </w:r>
    </w:p>
    <w:p w14:paraId="18B1C42F" w14:textId="77777777" w:rsidR="003F5C6D" w:rsidRPr="003F5C6D" w:rsidRDefault="003F5C6D" w:rsidP="003F5C6D">
      <w:pPr>
        <w:rPr>
          <w:sz w:val="26"/>
          <w:szCs w:val="26"/>
          <w:u w:val="single"/>
        </w:rPr>
      </w:pPr>
    </w:p>
    <w:p w14:paraId="76C00D39" w14:textId="698D4D85" w:rsidR="003F5C6D" w:rsidRPr="003F5C6D" w:rsidRDefault="003F5C6D" w:rsidP="00621E4B">
      <w:pPr>
        <w:spacing w:line="480" w:lineRule="auto"/>
        <w:rPr>
          <w:sz w:val="26"/>
          <w:szCs w:val="26"/>
        </w:rPr>
      </w:pPr>
      <w:r w:rsidRPr="003F5C6D">
        <w:rPr>
          <w:sz w:val="26"/>
          <w:szCs w:val="26"/>
        </w:rPr>
        <w:tab/>
      </w:r>
      <w:r w:rsidRPr="003F5C6D">
        <w:rPr>
          <w:sz w:val="26"/>
          <w:szCs w:val="26"/>
        </w:rPr>
        <w:tab/>
        <w:t xml:space="preserve">The University of Illinois Springfield Senate has approved a proposal from the College of Business and Management to establish </w:t>
      </w:r>
      <w:r w:rsidR="00621E4B" w:rsidRPr="003F5C6D">
        <w:rPr>
          <w:sz w:val="26"/>
          <w:szCs w:val="26"/>
        </w:rPr>
        <w:t>a</w:t>
      </w:r>
      <w:r w:rsidRPr="003F5C6D">
        <w:rPr>
          <w:sz w:val="26"/>
          <w:szCs w:val="26"/>
        </w:rPr>
        <w:t xml:space="preserve"> </w:t>
      </w:r>
      <w:r w:rsidR="00621E4B">
        <w:rPr>
          <w:sz w:val="26"/>
          <w:szCs w:val="26"/>
        </w:rPr>
        <w:t>g</w:t>
      </w:r>
      <w:r w:rsidRPr="003F5C6D">
        <w:rPr>
          <w:sz w:val="26"/>
          <w:szCs w:val="26"/>
        </w:rPr>
        <w:t xml:space="preserve">raduate </w:t>
      </w:r>
      <w:r w:rsidR="00621E4B">
        <w:rPr>
          <w:sz w:val="26"/>
          <w:szCs w:val="26"/>
        </w:rPr>
        <w:t>c</w:t>
      </w:r>
      <w:r w:rsidRPr="003F5C6D">
        <w:rPr>
          <w:sz w:val="26"/>
          <w:szCs w:val="26"/>
        </w:rPr>
        <w:t xml:space="preserve">ertificate in Marketing. The purpose of the </w:t>
      </w:r>
      <w:r w:rsidR="00621E4B">
        <w:rPr>
          <w:sz w:val="26"/>
          <w:szCs w:val="26"/>
        </w:rPr>
        <w:t>g</w:t>
      </w:r>
      <w:r w:rsidRPr="003F5C6D">
        <w:rPr>
          <w:sz w:val="26"/>
          <w:szCs w:val="26"/>
        </w:rPr>
        <w:t>raduat</w:t>
      </w:r>
      <w:r w:rsidR="00621E4B">
        <w:rPr>
          <w:sz w:val="26"/>
          <w:szCs w:val="26"/>
        </w:rPr>
        <w:t>e</w:t>
      </w:r>
      <w:r w:rsidRPr="003F5C6D">
        <w:rPr>
          <w:sz w:val="26"/>
          <w:szCs w:val="26"/>
        </w:rPr>
        <w:t xml:space="preserve"> </w:t>
      </w:r>
      <w:r w:rsidR="00621E4B">
        <w:rPr>
          <w:sz w:val="26"/>
          <w:szCs w:val="26"/>
        </w:rPr>
        <w:t>c</w:t>
      </w:r>
      <w:r w:rsidRPr="003F5C6D">
        <w:rPr>
          <w:sz w:val="26"/>
          <w:szCs w:val="26"/>
        </w:rPr>
        <w:t xml:space="preserve">ertificate in Marketing is to provide marketing, sales, and other related professionals or graduate students aspiring to pursue careers in marketing, with knowledge of: </w:t>
      </w:r>
    </w:p>
    <w:p w14:paraId="40C82EDB" w14:textId="6CE3C5F3" w:rsidR="003F5C6D" w:rsidRPr="003F5C6D" w:rsidRDefault="003F5C6D" w:rsidP="00621E4B">
      <w:pPr>
        <w:pStyle w:val="Default"/>
        <w:numPr>
          <w:ilvl w:val="0"/>
          <w:numId w:val="10"/>
        </w:numPr>
        <w:ind w:left="1440" w:hanging="720"/>
        <w:rPr>
          <w:sz w:val="26"/>
          <w:szCs w:val="26"/>
        </w:rPr>
      </w:pPr>
      <w:r w:rsidRPr="003F5C6D">
        <w:rPr>
          <w:sz w:val="26"/>
          <w:szCs w:val="26"/>
        </w:rPr>
        <w:t xml:space="preserve">How to strategically manage a company’s marketing mix </w:t>
      </w:r>
    </w:p>
    <w:p w14:paraId="5ABA57CE" w14:textId="792DE4EC" w:rsidR="003F5C6D" w:rsidRPr="003F5C6D" w:rsidRDefault="003F5C6D" w:rsidP="00621E4B">
      <w:pPr>
        <w:pStyle w:val="Default"/>
        <w:numPr>
          <w:ilvl w:val="0"/>
          <w:numId w:val="10"/>
        </w:numPr>
        <w:ind w:left="1440" w:hanging="720"/>
        <w:rPr>
          <w:sz w:val="26"/>
          <w:szCs w:val="26"/>
        </w:rPr>
      </w:pPr>
      <w:r w:rsidRPr="003F5C6D">
        <w:rPr>
          <w:sz w:val="26"/>
          <w:szCs w:val="26"/>
        </w:rPr>
        <w:t xml:space="preserve">How to use digital marketing theory and tools to develop cutting-edge marketing </w:t>
      </w:r>
    </w:p>
    <w:p w14:paraId="39C76848" w14:textId="26C1A3B3" w:rsidR="003F5C6D" w:rsidRDefault="003F5C6D" w:rsidP="00621E4B">
      <w:pPr>
        <w:pStyle w:val="Default"/>
        <w:numPr>
          <w:ilvl w:val="0"/>
          <w:numId w:val="10"/>
        </w:numPr>
        <w:ind w:left="1440" w:hanging="720"/>
        <w:rPr>
          <w:sz w:val="26"/>
          <w:szCs w:val="26"/>
        </w:rPr>
      </w:pPr>
      <w:r w:rsidRPr="003F5C6D">
        <w:rPr>
          <w:sz w:val="26"/>
          <w:szCs w:val="26"/>
        </w:rPr>
        <w:t xml:space="preserve">How to gather, analyze, and interpret marketing-related data to make decisions </w:t>
      </w:r>
    </w:p>
    <w:p w14:paraId="248B9448" w14:textId="77777777" w:rsidR="003F5C6D" w:rsidRPr="003F5C6D" w:rsidRDefault="003F5C6D" w:rsidP="00621E4B">
      <w:pPr>
        <w:pStyle w:val="Default"/>
        <w:ind w:left="1440"/>
        <w:rPr>
          <w:sz w:val="26"/>
          <w:szCs w:val="26"/>
        </w:rPr>
      </w:pPr>
    </w:p>
    <w:p w14:paraId="31F861F5" w14:textId="45274596" w:rsidR="003F5C6D" w:rsidRPr="003F5C6D" w:rsidRDefault="003F5C6D" w:rsidP="00621E4B">
      <w:pPr>
        <w:spacing w:line="480" w:lineRule="auto"/>
        <w:ind w:firstLine="1440"/>
        <w:rPr>
          <w:sz w:val="26"/>
          <w:szCs w:val="26"/>
        </w:rPr>
      </w:pPr>
      <w:r w:rsidRPr="003F5C6D">
        <w:rPr>
          <w:sz w:val="26"/>
          <w:szCs w:val="26"/>
          <w:lang w:bidi="th-TH"/>
        </w:rPr>
        <w:t xml:space="preserve">The proposed </w:t>
      </w:r>
      <w:r w:rsidRPr="003F5C6D">
        <w:rPr>
          <w:color w:val="212121"/>
          <w:sz w:val="26"/>
          <w:szCs w:val="26"/>
        </w:rPr>
        <w:t>nine-hour</w:t>
      </w:r>
      <w:r w:rsidRPr="003F5C6D">
        <w:rPr>
          <w:sz w:val="26"/>
          <w:szCs w:val="26"/>
        </w:rPr>
        <w:t xml:space="preserve"> graduate certificate will be housed within the Department of Management and Marketing Operations (MMO) and will enhance the portfolio options available to Master of Business Administration (MBA) students.</w:t>
      </w:r>
      <w:r w:rsidR="00530C13">
        <w:rPr>
          <w:sz w:val="26"/>
          <w:szCs w:val="26"/>
        </w:rPr>
        <w:t xml:space="preserve"> </w:t>
      </w:r>
      <w:r w:rsidRPr="003F5C6D">
        <w:rPr>
          <w:sz w:val="26"/>
          <w:szCs w:val="26"/>
        </w:rPr>
        <w:t xml:space="preserve">With its focus on </w:t>
      </w:r>
      <w:r w:rsidRPr="003F5C6D">
        <w:rPr>
          <w:color w:val="000000"/>
          <w:sz w:val="26"/>
          <w:szCs w:val="26"/>
        </w:rPr>
        <w:t>digital tools and marketing data analytics</w:t>
      </w:r>
      <w:r w:rsidRPr="003F5C6D">
        <w:rPr>
          <w:sz w:val="26"/>
          <w:szCs w:val="26"/>
        </w:rPr>
        <w:t xml:space="preserve">, the certificate is expected to be of interest to </w:t>
      </w:r>
      <w:r w:rsidRPr="003F5C6D">
        <w:rPr>
          <w:color w:val="000000"/>
          <w:sz w:val="26"/>
          <w:szCs w:val="26"/>
        </w:rPr>
        <w:t>professionals looking for skills and tools that are currently used and sought by companies and organizations.</w:t>
      </w:r>
      <w:r w:rsidRPr="003F5C6D">
        <w:rPr>
          <w:sz w:val="26"/>
          <w:szCs w:val="26"/>
        </w:rPr>
        <w:t xml:space="preserve"> </w:t>
      </w:r>
      <w:r w:rsidRPr="003F5C6D">
        <w:rPr>
          <w:color w:val="000000"/>
          <w:sz w:val="26"/>
          <w:szCs w:val="26"/>
        </w:rPr>
        <w:t xml:space="preserve">The design of this certificate allows MMO to collaborate with other programs, such as the MS in MIS and the </w:t>
      </w:r>
      <w:r w:rsidR="00621E4B">
        <w:rPr>
          <w:color w:val="000000"/>
          <w:sz w:val="26"/>
          <w:szCs w:val="26"/>
        </w:rPr>
        <w:t>h</w:t>
      </w:r>
      <w:r w:rsidRPr="003F5C6D">
        <w:rPr>
          <w:color w:val="000000"/>
          <w:sz w:val="26"/>
          <w:szCs w:val="26"/>
        </w:rPr>
        <w:t xml:space="preserve">ealth </w:t>
      </w:r>
      <w:r w:rsidR="00621E4B">
        <w:rPr>
          <w:color w:val="000000"/>
          <w:sz w:val="26"/>
          <w:szCs w:val="26"/>
        </w:rPr>
        <w:t>c</w:t>
      </w:r>
      <w:r w:rsidRPr="003F5C6D">
        <w:rPr>
          <w:color w:val="000000"/>
          <w:sz w:val="26"/>
          <w:szCs w:val="26"/>
        </w:rPr>
        <w:t xml:space="preserve">are </w:t>
      </w:r>
      <w:r w:rsidR="00621E4B">
        <w:rPr>
          <w:color w:val="000000"/>
          <w:sz w:val="26"/>
          <w:szCs w:val="26"/>
        </w:rPr>
        <w:t>m</w:t>
      </w:r>
      <w:r w:rsidRPr="003F5C6D">
        <w:rPr>
          <w:color w:val="000000"/>
          <w:sz w:val="26"/>
          <w:szCs w:val="26"/>
        </w:rPr>
        <w:t>anagement certificate, as well as the use of one of the core courses of the MBA.</w:t>
      </w:r>
      <w:r w:rsidR="00530C13">
        <w:rPr>
          <w:color w:val="000000"/>
          <w:sz w:val="26"/>
          <w:szCs w:val="26"/>
        </w:rPr>
        <w:t xml:space="preserve"> </w:t>
      </w:r>
      <w:r w:rsidRPr="003F5C6D">
        <w:rPr>
          <w:color w:val="000000"/>
          <w:sz w:val="26"/>
          <w:szCs w:val="26"/>
        </w:rPr>
        <w:t xml:space="preserve">The certificate will be offered in both </w:t>
      </w:r>
      <w:r w:rsidRPr="003F5C6D">
        <w:rPr>
          <w:sz w:val="26"/>
          <w:szCs w:val="26"/>
        </w:rPr>
        <w:t xml:space="preserve">face-to-face and online modalities and is expected to be in high demand as the MBA continues to grow its online program and maintain a stable number of students in its on-campus program. </w:t>
      </w:r>
    </w:p>
    <w:p w14:paraId="20D2B8A4" w14:textId="77777777" w:rsidR="003F5C6D" w:rsidRPr="003F5C6D" w:rsidRDefault="003F5C6D" w:rsidP="00621E4B">
      <w:pPr>
        <w:spacing w:line="480" w:lineRule="auto"/>
        <w:ind w:firstLine="1440"/>
        <w:rPr>
          <w:sz w:val="26"/>
          <w:szCs w:val="26"/>
        </w:rPr>
      </w:pPr>
      <w:r w:rsidRPr="003F5C6D">
        <w:rPr>
          <w:sz w:val="26"/>
          <w:szCs w:val="26"/>
        </w:rPr>
        <w:lastRenderedPageBreak/>
        <w:t xml:space="preserve"> No additional resources are required to offer the certificate, as the current faculty will be able to teach the three required classes that are needed for the completion of the certificate. </w:t>
      </w:r>
    </w:p>
    <w:p w14:paraId="03962656" w14:textId="3F49DF62" w:rsidR="003F5C6D" w:rsidRPr="003F5C6D" w:rsidRDefault="003F5C6D" w:rsidP="00621E4B">
      <w:pPr>
        <w:autoSpaceDE w:val="0"/>
        <w:autoSpaceDN w:val="0"/>
        <w:adjustRightInd w:val="0"/>
        <w:spacing w:line="480" w:lineRule="auto"/>
        <w:rPr>
          <w:sz w:val="26"/>
          <w:szCs w:val="26"/>
        </w:rPr>
      </w:pPr>
    </w:p>
    <w:p w14:paraId="786168C2" w14:textId="32495AFA" w:rsidR="003F5C6D" w:rsidRPr="003F5C6D" w:rsidRDefault="003F5C6D" w:rsidP="00621E4B">
      <w:pPr>
        <w:pStyle w:val="BodyTextIndent"/>
        <w:jc w:val="left"/>
        <w:rPr>
          <w:bCs/>
          <w:iCs/>
          <w:sz w:val="26"/>
          <w:szCs w:val="26"/>
          <w:u w:val="none"/>
          <w:lang w:val="en-US"/>
        </w:rPr>
      </w:pPr>
    </w:p>
    <w:sectPr w:rsidR="003F5C6D" w:rsidRPr="003F5C6D" w:rsidSect="001B18EB">
      <w:headerReference w:type="default" r:id="rId8"/>
      <w:footerReference w:type="even"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7B98" w14:textId="77777777" w:rsidR="00240D1F" w:rsidRDefault="00240D1F">
      <w:r>
        <w:separator/>
      </w:r>
    </w:p>
  </w:endnote>
  <w:endnote w:type="continuationSeparator" w:id="0">
    <w:p w14:paraId="4CF7D472" w14:textId="77777777" w:rsidR="00240D1F" w:rsidRDefault="0024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67A6" w14:textId="77777777" w:rsidR="00C00541" w:rsidRDefault="00C00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A0D51" w14:textId="77777777" w:rsidR="00C00541" w:rsidRDefault="00C00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3CD9" w14:textId="77777777" w:rsidR="00C00541" w:rsidRDefault="00C005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F6236" w14:textId="77777777" w:rsidR="00240D1F" w:rsidRDefault="00240D1F">
      <w:r>
        <w:separator/>
      </w:r>
    </w:p>
  </w:footnote>
  <w:footnote w:type="continuationSeparator" w:id="0">
    <w:p w14:paraId="083042D3" w14:textId="77777777" w:rsidR="00240D1F" w:rsidRDefault="0024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E6FE" w14:textId="77777777" w:rsidR="003F5C6D" w:rsidRPr="003F5C6D" w:rsidRDefault="003F5C6D">
    <w:pPr>
      <w:pStyle w:val="Header"/>
      <w:jc w:val="center"/>
      <w:rPr>
        <w:sz w:val="26"/>
        <w:szCs w:val="26"/>
      </w:rPr>
    </w:pPr>
    <w:r w:rsidRPr="003F5C6D">
      <w:rPr>
        <w:sz w:val="26"/>
        <w:szCs w:val="26"/>
      </w:rPr>
      <w:fldChar w:fldCharType="begin"/>
    </w:r>
    <w:r w:rsidRPr="003F5C6D">
      <w:rPr>
        <w:sz w:val="26"/>
        <w:szCs w:val="26"/>
      </w:rPr>
      <w:instrText xml:space="preserve"> PAGE   \* MERGEFORMAT </w:instrText>
    </w:r>
    <w:r w:rsidRPr="003F5C6D">
      <w:rPr>
        <w:sz w:val="26"/>
        <w:szCs w:val="26"/>
      </w:rPr>
      <w:fldChar w:fldCharType="separate"/>
    </w:r>
    <w:r w:rsidRPr="003F5C6D">
      <w:rPr>
        <w:noProof/>
        <w:sz w:val="26"/>
        <w:szCs w:val="26"/>
      </w:rPr>
      <w:t>2</w:t>
    </w:r>
    <w:r w:rsidRPr="003F5C6D">
      <w:rPr>
        <w:noProof/>
        <w:sz w:val="26"/>
        <w:szCs w:val="26"/>
      </w:rPr>
      <w:fldChar w:fldCharType="end"/>
    </w:r>
  </w:p>
  <w:p w14:paraId="50945D81" w14:textId="77777777" w:rsidR="003F5C6D" w:rsidRPr="003F5C6D" w:rsidRDefault="003F5C6D">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594B"/>
    <w:multiLevelType w:val="hybridMultilevel"/>
    <w:tmpl w:val="B6D69F16"/>
    <w:lvl w:ilvl="0" w:tplc="9B465394">
      <w:start w:val="1"/>
      <w:numFmt w:val="bullet"/>
      <w:lvlText w:val="•"/>
      <w:lvlJc w:val="left"/>
      <w:pPr>
        <w:tabs>
          <w:tab w:val="num" w:pos="720"/>
        </w:tabs>
        <w:ind w:left="720" w:hanging="360"/>
      </w:pPr>
      <w:rPr>
        <w:rFonts w:ascii="Arial" w:hAnsi="Arial" w:hint="default"/>
      </w:rPr>
    </w:lvl>
    <w:lvl w:ilvl="1" w:tplc="C15A3C18" w:tentative="1">
      <w:start w:val="1"/>
      <w:numFmt w:val="bullet"/>
      <w:lvlText w:val="•"/>
      <w:lvlJc w:val="left"/>
      <w:pPr>
        <w:tabs>
          <w:tab w:val="num" w:pos="1440"/>
        </w:tabs>
        <w:ind w:left="1440" w:hanging="360"/>
      </w:pPr>
      <w:rPr>
        <w:rFonts w:ascii="Arial" w:hAnsi="Arial" w:hint="default"/>
      </w:rPr>
    </w:lvl>
    <w:lvl w:ilvl="2" w:tplc="F7AAB9A8" w:tentative="1">
      <w:start w:val="1"/>
      <w:numFmt w:val="bullet"/>
      <w:lvlText w:val="•"/>
      <w:lvlJc w:val="left"/>
      <w:pPr>
        <w:tabs>
          <w:tab w:val="num" w:pos="2160"/>
        </w:tabs>
        <w:ind w:left="2160" w:hanging="360"/>
      </w:pPr>
      <w:rPr>
        <w:rFonts w:ascii="Arial" w:hAnsi="Arial" w:hint="default"/>
      </w:rPr>
    </w:lvl>
    <w:lvl w:ilvl="3" w:tplc="E3D6338E" w:tentative="1">
      <w:start w:val="1"/>
      <w:numFmt w:val="bullet"/>
      <w:lvlText w:val="•"/>
      <w:lvlJc w:val="left"/>
      <w:pPr>
        <w:tabs>
          <w:tab w:val="num" w:pos="2880"/>
        </w:tabs>
        <w:ind w:left="2880" w:hanging="360"/>
      </w:pPr>
      <w:rPr>
        <w:rFonts w:ascii="Arial" w:hAnsi="Arial" w:hint="default"/>
      </w:rPr>
    </w:lvl>
    <w:lvl w:ilvl="4" w:tplc="3228B0D4" w:tentative="1">
      <w:start w:val="1"/>
      <w:numFmt w:val="bullet"/>
      <w:lvlText w:val="•"/>
      <w:lvlJc w:val="left"/>
      <w:pPr>
        <w:tabs>
          <w:tab w:val="num" w:pos="3600"/>
        </w:tabs>
        <w:ind w:left="3600" w:hanging="360"/>
      </w:pPr>
      <w:rPr>
        <w:rFonts w:ascii="Arial" w:hAnsi="Arial" w:hint="default"/>
      </w:rPr>
    </w:lvl>
    <w:lvl w:ilvl="5" w:tplc="5BF895BC" w:tentative="1">
      <w:start w:val="1"/>
      <w:numFmt w:val="bullet"/>
      <w:lvlText w:val="•"/>
      <w:lvlJc w:val="left"/>
      <w:pPr>
        <w:tabs>
          <w:tab w:val="num" w:pos="4320"/>
        </w:tabs>
        <w:ind w:left="4320" w:hanging="360"/>
      </w:pPr>
      <w:rPr>
        <w:rFonts w:ascii="Arial" w:hAnsi="Arial" w:hint="default"/>
      </w:rPr>
    </w:lvl>
    <w:lvl w:ilvl="6" w:tplc="F5F8B3B4" w:tentative="1">
      <w:start w:val="1"/>
      <w:numFmt w:val="bullet"/>
      <w:lvlText w:val="•"/>
      <w:lvlJc w:val="left"/>
      <w:pPr>
        <w:tabs>
          <w:tab w:val="num" w:pos="5040"/>
        </w:tabs>
        <w:ind w:left="5040" w:hanging="360"/>
      </w:pPr>
      <w:rPr>
        <w:rFonts w:ascii="Arial" w:hAnsi="Arial" w:hint="default"/>
      </w:rPr>
    </w:lvl>
    <w:lvl w:ilvl="7" w:tplc="AC48BDA0" w:tentative="1">
      <w:start w:val="1"/>
      <w:numFmt w:val="bullet"/>
      <w:lvlText w:val="•"/>
      <w:lvlJc w:val="left"/>
      <w:pPr>
        <w:tabs>
          <w:tab w:val="num" w:pos="5760"/>
        </w:tabs>
        <w:ind w:left="5760" w:hanging="360"/>
      </w:pPr>
      <w:rPr>
        <w:rFonts w:ascii="Arial" w:hAnsi="Arial" w:hint="default"/>
      </w:rPr>
    </w:lvl>
    <w:lvl w:ilvl="8" w:tplc="3DCC1D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F0AFC"/>
    <w:multiLevelType w:val="hybridMultilevel"/>
    <w:tmpl w:val="12721D10"/>
    <w:lvl w:ilvl="0" w:tplc="421EEBA8">
      <w:start w:val="1"/>
      <w:numFmt w:val="bullet"/>
      <w:lvlText w:val="•"/>
      <w:lvlJc w:val="left"/>
      <w:pPr>
        <w:tabs>
          <w:tab w:val="num" w:pos="720"/>
        </w:tabs>
        <w:ind w:left="720" w:hanging="360"/>
      </w:pPr>
      <w:rPr>
        <w:rFonts w:ascii="Arial" w:hAnsi="Arial" w:hint="default"/>
      </w:rPr>
    </w:lvl>
    <w:lvl w:ilvl="1" w:tplc="3D181BD0" w:tentative="1">
      <w:start w:val="1"/>
      <w:numFmt w:val="bullet"/>
      <w:lvlText w:val="•"/>
      <w:lvlJc w:val="left"/>
      <w:pPr>
        <w:tabs>
          <w:tab w:val="num" w:pos="1440"/>
        </w:tabs>
        <w:ind w:left="1440" w:hanging="360"/>
      </w:pPr>
      <w:rPr>
        <w:rFonts w:ascii="Arial" w:hAnsi="Arial" w:hint="default"/>
      </w:rPr>
    </w:lvl>
    <w:lvl w:ilvl="2" w:tplc="42EA6AAC" w:tentative="1">
      <w:start w:val="1"/>
      <w:numFmt w:val="bullet"/>
      <w:lvlText w:val="•"/>
      <w:lvlJc w:val="left"/>
      <w:pPr>
        <w:tabs>
          <w:tab w:val="num" w:pos="2160"/>
        </w:tabs>
        <w:ind w:left="2160" w:hanging="360"/>
      </w:pPr>
      <w:rPr>
        <w:rFonts w:ascii="Arial" w:hAnsi="Arial" w:hint="default"/>
      </w:rPr>
    </w:lvl>
    <w:lvl w:ilvl="3" w:tplc="E8467D32" w:tentative="1">
      <w:start w:val="1"/>
      <w:numFmt w:val="bullet"/>
      <w:lvlText w:val="•"/>
      <w:lvlJc w:val="left"/>
      <w:pPr>
        <w:tabs>
          <w:tab w:val="num" w:pos="2880"/>
        </w:tabs>
        <w:ind w:left="2880" w:hanging="360"/>
      </w:pPr>
      <w:rPr>
        <w:rFonts w:ascii="Arial" w:hAnsi="Arial" w:hint="default"/>
      </w:rPr>
    </w:lvl>
    <w:lvl w:ilvl="4" w:tplc="5B202DAC" w:tentative="1">
      <w:start w:val="1"/>
      <w:numFmt w:val="bullet"/>
      <w:lvlText w:val="•"/>
      <w:lvlJc w:val="left"/>
      <w:pPr>
        <w:tabs>
          <w:tab w:val="num" w:pos="3600"/>
        </w:tabs>
        <w:ind w:left="3600" w:hanging="360"/>
      </w:pPr>
      <w:rPr>
        <w:rFonts w:ascii="Arial" w:hAnsi="Arial" w:hint="default"/>
      </w:rPr>
    </w:lvl>
    <w:lvl w:ilvl="5" w:tplc="7E4ED37E" w:tentative="1">
      <w:start w:val="1"/>
      <w:numFmt w:val="bullet"/>
      <w:lvlText w:val="•"/>
      <w:lvlJc w:val="left"/>
      <w:pPr>
        <w:tabs>
          <w:tab w:val="num" w:pos="4320"/>
        </w:tabs>
        <w:ind w:left="4320" w:hanging="360"/>
      </w:pPr>
      <w:rPr>
        <w:rFonts w:ascii="Arial" w:hAnsi="Arial" w:hint="default"/>
      </w:rPr>
    </w:lvl>
    <w:lvl w:ilvl="6" w:tplc="395CFFD8" w:tentative="1">
      <w:start w:val="1"/>
      <w:numFmt w:val="bullet"/>
      <w:lvlText w:val="•"/>
      <w:lvlJc w:val="left"/>
      <w:pPr>
        <w:tabs>
          <w:tab w:val="num" w:pos="5040"/>
        </w:tabs>
        <w:ind w:left="5040" w:hanging="360"/>
      </w:pPr>
      <w:rPr>
        <w:rFonts w:ascii="Arial" w:hAnsi="Arial" w:hint="default"/>
      </w:rPr>
    </w:lvl>
    <w:lvl w:ilvl="7" w:tplc="9886E198" w:tentative="1">
      <w:start w:val="1"/>
      <w:numFmt w:val="bullet"/>
      <w:lvlText w:val="•"/>
      <w:lvlJc w:val="left"/>
      <w:pPr>
        <w:tabs>
          <w:tab w:val="num" w:pos="5760"/>
        </w:tabs>
        <w:ind w:left="5760" w:hanging="360"/>
      </w:pPr>
      <w:rPr>
        <w:rFonts w:ascii="Arial" w:hAnsi="Arial" w:hint="default"/>
      </w:rPr>
    </w:lvl>
    <w:lvl w:ilvl="8" w:tplc="10E21C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AE6B71"/>
    <w:multiLevelType w:val="hybridMultilevel"/>
    <w:tmpl w:val="4B9C032E"/>
    <w:lvl w:ilvl="0" w:tplc="7E76F04C">
      <w:start w:val="1"/>
      <w:numFmt w:val="bullet"/>
      <w:lvlText w:val="•"/>
      <w:lvlJc w:val="left"/>
      <w:pPr>
        <w:tabs>
          <w:tab w:val="num" w:pos="720"/>
        </w:tabs>
        <w:ind w:left="720" w:hanging="360"/>
      </w:pPr>
      <w:rPr>
        <w:rFonts w:ascii="Arial" w:hAnsi="Arial" w:hint="default"/>
      </w:rPr>
    </w:lvl>
    <w:lvl w:ilvl="1" w:tplc="380A5618" w:tentative="1">
      <w:start w:val="1"/>
      <w:numFmt w:val="bullet"/>
      <w:lvlText w:val="•"/>
      <w:lvlJc w:val="left"/>
      <w:pPr>
        <w:tabs>
          <w:tab w:val="num" w:pos="1440"/>
        </w:tabs>
        <w:ind w:left="1440" w:hanging="360"/>
      </w:pPr>
      <w:rPr>
        <w:rFonts w:ascii="Arial" w:hAnsi="Arial" w:hint="default"/>
      </w:rPr>
    </w:lvl>
    <w:lvl w:ilvl="2" w:tplc="6B24A616" w:tentative="1">
      <w:start w:val="1"/>
      <w:numFmt w:val="bullet"/>
      <w:lvlText w:val="•"/>
      <w:lvlJc w:val="left"/>
      <w:pPr>
        <w:tabs>
          <w:tab w:val="num" w:pos="2160"/>
        </w:tabs>
        <w:ind w:left="2160" w:hanging="360"/>
      </w:pPr>
      <w:rPr>
        <w:rFonts w:ascii="Arial" w:hAnsi="Arial" w:hint="default"/>
      </w:rPr>
    </w:lvl>
    <w:lvl w:ilvl="3" w:tplc="47AABA7A" w:tentative="1">
      <w:start w:val="1"/>
      <w:numFmt w:val="bullet"/>
      <w:lvlText w:val="•"/>
      <w:lvlJc w:val="left"/>
      <w:pPr>
        <w:tabs>
          <w:tab w:val="num" w:pos="2880"/>
        </w:tabs>
        <w:ind w:left="2880" w:hanging="360"/>
      </w:pPr>
      <w:rPr>
        <w:rFonts w:ascii="Arial" w:hAnsi="Arial" w:hint="default"/>
      </w:rPr>
    </w:lvl>
    <w:lvl w:ilvl="4" w:tplc="7F880DA0" w:tentative="1">
      <w:start w:val="1"/>
      <w:numFmt w:val="bullet"/>
      <w:lvlText w:val="•"/>
      <w:lvlJc w:val="left"/>
      <w:pPr>
        <w:tabs>
          <w:tab w:val="num" w:pos="3600"/>
        </w:tabs>
        <w:ind w:left="3600" w:hanging="360"/>
      </w:pPr>
      <w:rPr>
        <w:rFonts w:ascii="Arial" w:hAnsi="Arial" w:hint="default"/>
      </w:rPr>
    </w:lvl>
    <w:lvl w:ilvl="5" w:tplc="36EA0B8C" w:tentative="1">
      <w:start w:val="1"/>
      <w:numFmt w:val="bullet"/>
      <w:lvlText w:val="•"/>
      <w:lvlJc w:val="left"/>
      <w:pPr>
        <w:tabs>
          <w:tab w:val="num" w:pos="4320"/>
        </w:tabs>
        <w:ind w:left="4320" w:hanging="360"/>
      </w:pPr>
      <w:rPr>
        <w:rFonts w:ascii="Arial" w:hAnsi="Arial" w:hint="default"/>
      </w:rPr>
    </w:lvl>
    <w:lvl w:ilvl="6" w:tplc="5C20B852" w:tentative="1">
      <w:start w:val="1"/>
      <w:numFmt w:val="bullet"/>
      <w:lvlText w:val="•"/>
      <w:lvlJc w:val="left"/>
      <w:pPr>
        <w:tabs>
          <w:tab w:val="num" w:pos="5040"/>
        </w:tabs>
        <w:ind w:left="5040" w:hanging="360"/>
      </w:pPr>
      <w:rPr>
        <w:rFonts w:ascii="Arial" w:hAnsi="Arial" w:hint="default"/>
      </w:rPr>
    </w:lvl>
    <w:lvl w:ilvl="7" w:tplc="920ECC56" w:tentative="1">
      <w:start w:val="1"/>
      <w:numFmt w:val="bullet"/>
      <w:lvlText w:val="•"/>
      <w:lvlJc w:val="left"/>
      <w:pPr>
        <w:tabs>
          <w:tab w:val="num" w:pos="5760"/>
        </w:tabs>
        <w:ind w:left="5760" w:hanging="360"/>
      </w:pPr>
      <w:rPr>
        <w:rFonts w:ascii="Arial" w:hAnsi="Arial" w:hint="default"/>
      </w:rPr>
    </w:lvl>
    <w:lvl w:ilvl="8" w:tplc="B1080D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E0B6D"/>
    <w:multiLevelType w:val="hybridMultilevel"/>
    <w:tmpl w:val="F22E951A"/>
    <w:lvl w:ilvl="0" w:tplc="A6E40A12">
      <w:start w:val="1"/>
      <w:numFmt w:val="bullet"/>
      <w:lvlText w:val="•"/>
      <w:lvlJc w:val="left"/>
      <w:pPr>
        <w:tabs>
          <w:tab w:val="num" w:pos="720"/>
        </w:tabs>
        <w:ind w:left="720" w:hanging="360"/>
      </w:pPr>
      <w:rPr>
        <w:rFonts w:ascii="Arial" w:hAnsi="Arial" w:hint="default"/>
      </w:rPr>
    </w:lvl>
    <w:lvl w:ilvl="1" w:tplc="C91CB01A" w:tentative="1">
      <w:start w:val="1"/>
      <w:numFmt w:val="bullet"/>
      <w:lvlText w:val="•"/>
      <w:lvlJc w:val="left"/>
      <w:pPr>
        <w:tabs>
          <w:tab w:val="num" w:pos="1440"/>
        </w:tabs>
        <w:ind w:left="1440" w:hanging="360"/>
      </w:pPr>
      <w:rPr>
        <w:rFonts w:ascii="Arial" w:hAnsi="Arial" w:hint="default"/>
      </w:rPr>
    </w:lvl>
    <w:lvl w:ilvl="2" w:tplc="6F580BD6" w:tentative="1">
      <w:start w:val="1"/>
      <w:numFmt w:val="bullet"/>
      <w:lvlText w:val="•"/>
      <w:lvlJc w:val="left"/>
      <w:pPr>
        <w:tabs>
          <w:tab w:val="num" w:pos="2160"/>
        </w:tabs>
        <w:ind w:left="2160" w:hanging="360"/>
      </w:pPr>
      <w:rPr>
        <w:rFonts w:ascii="Arial" w:hAnsi="Arial" w:hint="default"/>
      </w:rPr>
    </w:lvl>
    <w:lvl w:ilvl="3" w:tplc="8ADE10D6" w:tentative="1">
      <w:start w:val="1"/>
      <w:numFmt w:val="bullet"/>
      <w:lvlText w:val="•"/>
      <w:lvlJc w:val="left"/>
      <w:pPr>
        <w:tabs>
          <w:tab w:val="num" w:pos="2880"/>
        </w:tabs>
        <w:ind w:left="2880" w:hanging="360"/>
      </w:pPr>
      <w:rPr>
        <w:rFonts w:ascii="Arial" w:hAnsi="Arial" w:hint="default"/>
      </w:rPr>
    </w:lvl>
    <w:lvl w:ilvl="4" w:tplc="3EFCA94C" w:tentative="1">
      <w:start w:val="1"/>
      <w:numFmt w:val="bullet"/>
      <w:lvlText w:val="•"/>
      <w:lvlJc w:val="left"/>
      <w:pPr>
        <w:tabs>
          <w:tab w:val="num" w:pos="3600"/>
        </w:tabs>
        <w:ind w:left="3600" w:hanging="360"/>
      </w:pPr>
      <w:rPr>
        <w:rFonts w:ascii="Arial" w:hAnsi="Arial" w:hint="default"/>
      </w:rPr>
    </w:lvl>
    <w:lvl w:ilvl="5" w:tplc="46C69024" w:tentative="1">
      <w:start w:val="1"/>
      <w:numFmt w:val="bullet"/>
      <w:lvlText w:val="•"/>
      <w:lvlJc w:val="left"/>
      <w:pPr>
        <w:tabs>
          <w:tab w:val="num" w:pos="4320"/>
        </w:tabs>
        <w:ind w:left="4320" w:hanging="360"/>
      </w:pPr>
      <w:rPr>
        <w:rFonts w:ascii="Arial" w:hAnsi="Arial" w:hint="default"/>
      </w:rPr>
    </w:lvl>
    <w:lvl w:ilvl="6" w:tplc="2B9C5DBC" w:tentative="1">
      <w:start w:val="1"/>
      <w:numFmt w:val="bullet"/>
      <w:lvlText w:val="•"/>
      <w:lvlJc w:val="left"/>
      <w:pPr>
        <w:tabs>
          <w:tab w:val="num" w:pos="5040"/>
        </w:tabs>
        <w:ind w:left="5040" w:hanging="360"/>
      </w:pPr>
      <w:rPr>
        <w:rFonts w:ascii="Arial" w:hAnsi="Arial" w:hint="default"/>
      </w:rPr>
    </w:lvl>
    <w:lvl w:ilvl="7" w:tplc="4C6C5044" w:tentative="1">
      <w:start w:val="1"/>
      <w:numFmt w:val="bullet"/>
      <w:lvlText w:val="•"/>
      <w:lvlJc w:val="left"/>
      <w:pPr>
        <w:tabs>
          <w:tab w:val="num" w:pos="5760"/>
        </w:tabs>
        <w:ind w:left="5760" w:hanging="360"/>
      </w:pPr>
      <w:rPr>
        <w:rFonts w:ascii="Arial" w:hAnsi="Arial" w:hint="default"/>
      </w:rPr>
    </w:lvl>
    <w:lvl w:ilvl="8" w:tplc="B4907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C90A83"/>
    <w:multiLevelType w:val="hybridMultilevel"/>
    <w:tmpl w:val="0AA257C2"/>
    <w:lvl w:ilvl="0" w:tplc="00C26E82">
      <w:start w:val="1"/>
      <w:numFmt w:val="bullet"/>
      <w:lvlText w:val="•"/>
      <w:lvlJc w:val="left"/>
      <w:pPr>
        <w:tabs>
          <w:tab w:val="num" w:pos="720"/>
        </w:tabs>
        <w:ind w:left="720" w:hanging="360"/>
      </w:pPr>
      <w:rPr>
        <w:rFonts w:ascii="Arial" w:hAnsi="Arial" w:hint="default"/>
      </w:rPr>
    </w:lvl>
    <w:lvl w:ilvl="1" w:tplc="F74476C0" w:tentative="1">
      <w:start w:val="1"/>
      <w:numFmt w:val="bullet"/>
      <w:lvlText w:val="•"/>
      <w:lvlJc w:val="left"/>
      <w:pPr>
        <w:tabs>
          <w:tab w:val="num" w:pos="1440"/>
        </w:tabs>
        <w:ind w:left="1440" w:hanging="360"/>
      </w:pPr>
      <w:rPr>
        <w:rFonts w:ascii="Arial" w:hAnsi="Arial" w:hint="default"/>
      </w:rPr>
    </w:lvl>
    <w:lvl w:ilvl="2" w:tplc="267E2A4E" w:tentative="1">
      <w:start w:val="1"/>
      <w:numFmt w:val="bullet"/>
      <w:lvlText w:val="•"/>
      <w:lvlJc w:val="left"/>
      <w:pPr>
        <w:tabs>
          <w:tab w:val="num" w:pos="2160"/>
        </w:tabs>
        <w:ind w:left="2160" w:hanging="360"/>
      </w:pPr>
      <w:rPr>
        <w:rFonts w:ascii="Arial" w:hAnsi="Arial" w:hint="default"/>
      </w:rPr>
    </w:lvl>
    <w:lvl w:ilvl="3" w:tplc="402C57CE" w:tentative="1">
      <w:start w:val="1"/>
      <w:numFmt w:val="bullet"/>
      <w:lvlText w:val="•"/>
      <w:lvlJc w:val="left"/>
      <w:pPr>
        <w:tabs>
          <w:tab w:val="num" w:pos="2880"/>
        </w:tabs>
        <w:ind w:left="2880" w:hanging="360"/>
      </w:pPr>
      <w:rPr>
        <w:rFonts w:ascii="Arial" w:hAnsi="Arial" w:hint="default"/>
      </w:rPr>
    </w:lvl>
    <w:lvl w:ilvl="4" w:tplc="CD2467BA" w:tentative="1">
      <w:start w:val="1"/>
      <w:numFmt w:val="bullet"/>
      <w:lvlText w:val="•"/>
      <w:lvlJc w:val="left"/>
      <w:pPr>
        <w:tabs>
          <w:tab w:val="num" w:pos="3600"/>
        </w:tabs>
        <w:ind w:left="3600" w:hanging="360"/>
      </w:pPr>
      <w:rPr>
        <w:rFonts w:ascii="Arial" w:hAnsi="Arial" w:hint="default"/>
      </w:rPr>
    </w:lvl>
    <w:lvl w:ilvl="5" w:tplc="B75CC472" w:tentative="1">
      <w:start w:val="1"/>
      <w:numFmt w:val="bullet"/>
      <w:lvlText w:val="•"/>
      <w:lvlJc w:val="left"/>
      <w:pPr>
        <w:tabs>
          <w:tab w:val="num" w:pos="4320"/>
        </w:tabs>
        <w:ind w:left="4320" w:hanging="360"/>
      </w:pPr>
      <w:rPr>
        <w:rFonts w:ascii="Arial" w:hAnsi="Arial" w:hint="default"/>
      </w:rPr>
    </w:lvl>
    <w:lvl w:ilvl="6" w:tplc="F140E552" w:tentative="1">
      <w:start w:val="1"/>
      <w:numFmt w:val="bullet"/>
      <w:lvlText w:val="•"/>
      <w:lvlJc w:val="left"/>
      <w:pPr>
        <w:tabs>
          <w:tab w:val="num" w:pos="5040"/>
        </w:tabs>
        <w:ind w:left="5040" w:hanging="360"/>
      </w:pPr>
      <w:rPr>
        <w:rFonts w:ascii="Arial" w:hAnsi="Arial" w:hint="default"/>
      </w:rPr>
    </w:lvl>
    <w:lvl w:ilvl="7" w:tplc="33104D7A" w:tentative="1">
      <w:start w:val="1"/>
      <w:numFmt w:val="bullet"/>
      <w:lvlText w:val="•"/>
      <w:lvlJc w:val="left"/>
      <w:pPr>
        <w:tabs>
          <w:tab w:val="num" w:pos="5760"/>
        </w:tabs>
        <w:ind w:left="5760" w:hanging="360"/>
      </w:pPr>
      <w:rPr>
        <w:rFonts w:ascii="Arial" w:hAnsi="Arial" w:hint="default"/>
      </w:rPr>
    </w:lvl>
    <w:lvl w:ilvl="8" w:tplc="CD78F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0168CE"/>
    <w:multiLevelType w:val="hybridMultilevel"/>
    <w:tmpl w:val="E208D3B2"/>
    <w:lvl w:ilvl="0" w:tplc="F6409BF2">
      <w:start w:val="1"/>
      <w:numFmt w:val="decimal"/>
      <w:lvlText w:val="(%1)"/>
      <w:lvlJc w:val="left"/>
      <w:pPr>
        <w:tabs>
          <w:tab w:val="num" w:pos="720"/>
        </w:tabs>
        <w:ind w:left="720" w:hanging="360"/>
      </w:pPr>
    </w:lvl>
    <w:lvl w:ilvl="1" w:tplc="351CBD64">
      <w:start w:val="1"/>
      <w:numFmt w:val="decimal"/>
      <w:lvlText w:val="(%2)"/>
      <w:lvlJc w:val="left"/>
      <w:pPr>
        <w:tabs>
          <w:tab w:val="num" w:pos="1440"/>
        </w:tabs>
        <w:ind w:left="1440" w:hanging="360"/>
      </w:pPr>
    </w:lvl>
    <w:lvl w:ilvl="2" w:tplc="3E523206" w:tentative="1">
      <w:start w:val="1"/>
      <w:numFmt w:val="decimal"/>
      <w:lvlText w:val="(%3)"/>
      <w:lvlJc w:val="left"/>
      <w:pPr>
        <w:tabs>
          <w:tab w:val="num" w:pos="2160"/>
        </w:tabs>
        <w:ind w:left="2160" w:hanging="360"/>
      </w:pPr>
    </w:lvl>
    <w:lvl w:ilvl="3" w:tplc="7D9E7A2E" w:tentative="1">
      <w:start w:val="1"/>
      <w:numFmt w:val="decimal"/>
      <w:lvlText w:val="(%4)"/>
      <w:lvlJc w:val="left"/>
      <w:pPr>
        <w:tabs>
          <w:tab w:val="num" w:pos="2880"/>
        </w:tabs>
        <w:ind w:left="2880" w:hanging="360"/>
      </w:pPr>
    </w:lvl>
    <w:lvl w:ilvl="4" w:tplc="AED0FFE0" w:tentative="1">
      <w:start w:val="1"/>
      <w:numFmt w:val="decimal"/>
      <w:lvlText w:val="(%5)"/>
      <w:lvlJc w:val="left"/>
      <w:pPr>
        <w:tabs>
          <w:tab w:val="num" w:pos="3600"/>
        </w:tabs>
        <w:ind w:left="3600" w:hanging="360"/>
      </w:pPr>
    </w:lvl>
    <w:lvl w:ilvl="5" w:tplc="CEFADD18" w:tentative="1">
      <w:start w:val="1"/>
      <w:numFmt w:val="decimal"/>
      <w:lvlText w:val="(%6)"/>
      <w:lvlJc w:val="left"/>
      <w:pPr>
        <w:tabs>
          <w:tab w:val="num" w:pos="4320"/>
        </w:tabs>
        <w:ind w:left="4320" w:hanging="360"/>
      </w:pPr>
    </w:lvl>
    <w:lvl w:ilvl="6" w:tplc="81C03BF6" w:tentative="1">
      <w:start w:val="1"/>
      <w:numFmt w:val="decimal"/>
      <w:lvlText w:val="(%7)"/>
      <w:lvlJc w:val="left"/>
      <w:pPr>
        <w:tabs>
          <w:tab w:val="num" w:pos="5040"/>
        </w:tabs>
        <w:ind w:left="5040" w:hanging="360"/>
      </w:pPr>
    </w:lvl>
    <w:lvl w:ilvl="7" w:tplc="BB1CBFC2" w:tentative="1">
      <w:start w:val="1"/>
      <w:numFmt w:val="decimal"/>
      <w:lvlText w:val="(%8)"/>
      <w:lvlJc w:val="left"/>
      <w:pPr>
        <w:tabs>
          <w:tab w:val="num" w:pos="5760"/>
        </w:tabs>
        <w:ind w:left="5760" w:hanging="360"/>
      </w:pPr>
    </w:lvl>
    <w:lvl w:ilvl="8" w:tplc="189EBDE8" w:tentative="1">
      <w:start w:val="1"/>
      <w:numFmt w:val="decimal"/>
      <w:lvlText w:val="(%9)"/>
      <w:lvlJc w:val="left"/>
      <w:pPr>
        <w:tabs>
          <w:tab w:val="num" w:pos="6480"/>
        </w:tabs>
        <w:ind w:left="6480" w:hanging="360"/>
      </w:pPr>
    </w:lvl>
  </w:abstractNum>
  <w:abstractNum w:abstractNumId="6" w15:restartNumberingAfterBreak="0">
    <w:nsid w:val="56693E7F"/>
    <w:multiLevelType w:val="hybridMultilevel"/>
    <w:tmpl w:val="7FC2B01C"/>
    <w:lvl w:ilvl="0" w:tplc="D6088ECA">
      <w:start w:val="1"/>
      <w:numFmt w:val="bullet"/>
      <w:lvlText w:val="•"/>
      <w:lvlJc w:val="left"/>
      <w:pPr>
        <w:tabs>
          <w:tab w:val="num" w:pos="720"/>
        </w:tabs>
        <w:ind w:left="720" w:hanging="360"/>
      </w:pPr>
      <w:rPr>
        <w:rFonts w:ascii="Arial" w:hAnsi="Arial" w:hint="default"/>
      </w:rPr>
    </w:lvl>
    <w:lvl w:ilvl="1" w:tplc="88E6403C" w:tentative="1">
      <w:start w:val="1"/>
      <w:numFmt w:val="bullet"/>
      <w:lvlText w:val="•"/>
      <w:lvlJc w:val="left"/>
      <w:pPr>
        <w:tabs>
          <w:tab w:val="num" w:pos="1440"/>
        </w:tabs>
        <w:ind w:left="1440" w:hanging="360"/>
      </w:pPr>
      <w:rPr>
        <w:rFonts w:ascii="Arial" w:hAnsi="Arial" w:hint="default"/>
      </w:rPr>
    </w:lvl>
    <w:lvl w:ilvl="2" w:tplc="C5B8A490" w:tentative="1">
      <w:start w:val="1"/>
      <w:numFmt w:val="bullet"/>
      <w:lvlText w:val="•"/>
      <w:lvlJc w:val="left"/>
      <w:pPr>
        <w:tabs>
          <w:tab w:val="num" w:pos="2160"/>
        </w:tabs>
        <w:ind w:left="2160" w:hanging="360"/>
      </w:pPr>
      <w:rPr>
        <w:rFonts w:ascii="Arial" w:hAnsi="Arial" w:hint="default"/>
      </w:rPr>
    </w:lvl>
    <w:lvl w:ilvl="3" w:tplc="D80608F4" w:tentative="1">
      <w:start w:val="1"/>
      <w:numFmt w:val="bullet"/>
      <w:lvlText w:val="•"/>
      <w:lvlJc w:val="left"/>
      <w:pPr>
        <w:tabs>
          <w:tab w:val="num" w:pos="2880"/>
        </w:tabs>
        <w:ind w:left="2880" w:hanging="360"/>
      </w:pPr>
      <w:rPr>
        <w:rFonts w:ascii="Arial" w:hAnsi="Arial" w:hint="default"/>
      </w:rPr>
    </w:lvl>
    <w:lvl w:ilvl="4" w:tplc="F3688084" w:tentative="1">
      <w:start w:val="1"/>
      <w:numFmt w:val="bullet"/>
      <w:lvlText w:val="•"/>
      <w:lvlJc w:val="left"/>
      <w:pPr>
        <w:tabs>
          <w:tab w:val="num" w:pos="3600"/>
        </w:tabs>
        <w:ind w:left="3600" w:hanging="360"/>
      </w:pPr>
      <w:rPr>
        <w:rFonts w:ascii="Arial" w:hAnsi="Arial" w:hint="default"/>
      </w:rPr>
    </w:lvl>
    <w:lvl w:ilvl="5" w:tplc="C114B90A" w:tentative="1">
      <w:start w:val="1"/>
      <w:numFmt w:val="bullet"/>
      <w:lvlText w:val="•"/>
      <w:lvlJc w:val="left"/>
      <w:pPr>
        <w:tabs>
          <w:tab w:val="num" w:pos="4320"/>
        </w:tabs>
        <w:ind w:left="4320" w:hanging="360"/>
      </w:pPr>
      <w:rPr>
        <w:rFonts w:ascii="Arial" w:hAnsi="Arial" w:hint="default"/>
      </w:rPr>
    </w:lvl>
    <w:lvl w:ilvl="6" w:tplc="36A24150" w:tentative="1">
      <w:start w:val="1"/>
      <w:numFmt w:val="bullet"/>
      <w:lvlText w:val="•"/>
      <w:lvlJc w:val="left"/>
      <w:pPr>
        <w:tabs>
          <w:tab w:val="num" w:pos="5040"/>
        </w:tabs>
        <w:ind w:left="5040" w:hanging="360"/>
      </w:pPr>
      <w:rPr>
        <w:rFonts w:ascii="Arial" w:hAnsi="Arial" w:hint="default"/>
      </w:rPr>
    </w:lvl>
    <w:lvl w:ilvl="7" w:tplc="F3188DE0" w:tentative="1">
      <w:start w:val="1"/>
      <w:numFmt w:val="bullet"/>
      <w:lvlText w:val="•"/>
      <w:lvlJc w:val="left"/>
      <w:pPr>
        <w:tabs>
          <w:tab w:val="num" w:pos="5760"/>
        </w:tabs>
        <w:ind w:left="5760" w:hanging="360"/>
      </w:pPr>
      <w:rPr>
        <w:rFonts w:ascii="Arial" w:hAnsi="Arial" w:hint="default"/>
      </w:rPr>
    </w:lvl>
    <w:lvl w:ilvl="8" w:tplc="728E2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8A500B"/>
    <w:multiLevelType w:val="hybridMultilevel"/>
    <w:tmpl w:val="0CA69CFC"/>
    <w:lvl w:ilvl="0" w:tplc="1CEE3CE6">
      <w:start w:val="1"/>
      <w:numFmt w:val="bullet"/>
      <w:lvlText w:val="•"/>
      <w:lvlJc w:val="left"/>
      <w:pPr>
        <w:tabs>
          <w:tab w:val="num" w:pos="720"/>
        </w:tabs>
        <w:ind w:left="720" w:hanging="360"/>
      </w:pPr>
      <w:rPr>
        <w:rFonts w:ascii="Arial" w:hAnsi="Arial" w:hint="default"/>
      </w:rPr>
    </w:lvl>
    <w:lvl w:ilvl="1" w:tplc="A23C61AA" w:tentative="1">
      <w:start w:val="1"/>
      <w:numFmt w:val="bullet"/>
      <w:lvlText w:val="•"/>
      <w:lvlJc w:val="left"/>
      <w:pPr>
        <w:tabs>
          <w:tab w:val="num" w:pos="1440"/>
        </w:tabs>
        <w:ind w:left="1440" w:hanging="360"/>
      </w:pPr>
      <w:rPr>
        <w:rFonts w:ascii="Arial" w:hAnsi="Arial" w:hint="default"/>
      </w:rPr>
    </w:lvl>
    <w:lvl w:ilvl="2" w:tplc="45C275AC" w:tentative="1">
      <w:start w:val="1"/>
      <w:numFmt w:val="bullet"/>
      <w:lvlText w:val="•"/>
      <w:lvlJc w:val="left"/>
      <w:pPr>
        <w:tabs>
          <w:tab w:val="num" w:pos="2160"/>
        </w:tabs>
        <w:ind w:left="2160" w:hanging="360"/>
      </w:pPr>
      <w:rPr>
        <w:rFonts w:ascii="Arial" w:hAnsi="Arial" w:hint="default"/>
      </w:rPr>
    </w:lvl>
    <w:lvl w:ilvl="3" w:tplc="C11A8850" w:tentative="1">
      <w:start w:val="1"/>
      <w:numFmt w:val="bullet"/>
      <w:lvlText w:val="•"/>
      <w:lvlJc w:val="left"/>
      <w:pPr>
        <w:tabs>
          <w:tab w:val="num" w:pos="2880"/>
        </w:tabs>
        <w:ind w:left="2880" w:hanging="360"/>
      </w:pPr>
      <w:rPr>
        <w:rFonts w:ascii="Arial" w:hAnsi="Arial" w:hint="default"/>
      </w:rPr>
    </w:lvl>
    <w:lvl w:ilvl="4" w:tplc="0F8853FE" w:tentative="1">
      <w:start w:val="1"/>
      <w:numFmt w:val="bullet"/>
      <w:lvlText w:val="•"/>
      <w:lvlJc w:val="left"/>
      <w:pPr>
        <w:tabs>
          <w:tab w:val="num" w:pos="3600"/>
        </w:tabs>
        <w:ind w:left="3600" w:hanging="360"/>
      </w:pPr>
      <w:rPr>
        <w:rFonts w:ascii="Arial" w:hAnsi="Arial" w:hint="default"/>
      </w:rPr>
    </w:lvl>
    <w:lvl w:ilvl="5" w:tplc="A7A4AB8A" w:tentative="1">
      <w:start w:val="1"/>
      <w:numFmt w:val="bullet"/>
      <w:lvlText w:val="•"/>
      <w:lvlJc w:val="left"/>
      <w:pPr>
        <w:tabs>
          <w:tab w:val="num" w:pos="4320"/>
        </w:tabs>
        <w:ind w:left="4320" w:hanging="360"/>
      </w:pPr>
      <w:rPr>
        <w:rFonts w:ascii="Arial" w:hAnsi="Arial" w:hint="default"/>
      </w:rPr>
    </w:lvl>
    <w:lvl w:ilvl="6" w:tplc="5BE49A74" w:tentative="1">
      <w:start w:val="1"/>
      <w:numFmt w:val="bullet"/>
      <w:lvlText w:val="•"/>
      <w:lvlJc w:val="left"/>
      <w:pPr>
        <w:tabs>
          <w:tab w:val="num" w:pos="5040"/>
        </w:tabs>
        <w:ind w:left="5040" w:hanging="360"/>
      </w:pPr>
      <w:rPr>
        <w:rFonts w:ascii="Arial" w:hAnsi="Arial" w:hint="default"/>
      </w:rPr>
    </w:lvl>
    <w:lvl w:ilvl="7" w:tplc="DBA87D48" w:tentative="1">
      <w:start w:val="1"/>
      <w:numFmt w:val="bullet"/>
      <w:lvlText w:val="•"/>
      <w:lvlJc w:val="left"/>
      <w:pPr>
        <w:tabs>
          <w:tab w:val="num" w:pos="5760"/>
        </w:tabs>
        <w:ind w:left="5760" w:hanging="360"/>
      </w:pPr>
      <w:rPr>
        <w:rFonts w:ascii="Arial" w:hAnsi="Arial" w:hint="default"/>
      </w:rPr>
    </w:lvl>
    <w:lvl w:ilvl="8" w:tplc="9A008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5F536B"/>
    <w:multiLevelType w:val="hybridMultilevel"/>
    <w:tmpl w:val="09124640"/>
    <w:lvl w:ilvl="0" w:tplc="7CE289F2">
      <w:start w:val="1"/>
      <w:numFmt w:val="bullet"/>
      <w:lvlText w:val="•"/>
      <w:lvlJc w:val="left"/>
      <w:pPr>
        <w:tabs>
          <w:tab w:val="num" w:pos="720"/>
        </w:tabs>
        <w:ind w:left="720" w:hanging="360"/>
      </w:pPr>
      <w:rPr>
        <w:rFonts w:ascii="Arial" w:hAnsi="Arial" w:hint="default"/>
      </w:rPr>
    </w:lvl>
    <w:lvl w:ilvl="1" w:tplc="7F1A7436" w:tentative="1">
      <w:start w:val="1"/>
      <w:numFmt w:val="bullet"/>
      <w:lvlText w:val="•"/>
      <w:lvlJc w:val="left"/>
      <w:pPr>
        <w:tabs>
          <w:tab w:val="num" w:pos="1440"/>
        </w:tabs>
        <w:ind w:left="1440" w:hanging="360"/>
      </w:pPr>
      <w:rPr>
        <w:rFonts w:ascii="Arial" w:hAnsi="Arial" w:hint="default"/>
      </w:rPr>
    </w:lvl>
    <w:lvl w:ilvl="2" w:tplc="C37E64BE" w:tentative="1">
      <w:start w:val="1"/>
      <w:numFmt w:val="bullet"/>
      <w:lvlText w:val="•"/>
      <w:lvlJc w:val="left"/>
      <w:pPr>
        <w:tabs>
          <w:tab w:val="num" w:pos="2160"/>
        </w:tabs>
        <w:ind w:left="2160" w:hanging="360"/>
      </w:pPr>
      <w:rPr>
        <w:rFonts w:ascii="Arial" w:hAnsi="Arial" w:hint="default"/>
      </w:rPr>
    </w:lvl>
    <w:lvl w:ilvl="3" w:tplc="3A3C7848" w:tentative="1">
      <w:start w:val="1"/>
      <w:numFmt w:val="bullet"/>
      <w:lvlText w:val="•"/>
      <w:lvlJc w:val="left"/>
      <w:pPr>
        <w:tabs>
          <w:tab w:val="num" w:pos="2880"/>
        </w:tabs>
        <w:ind w:left="2880" w:hanging="360"/>
      </w:pPr>
      <w:rPr>
        <w:rFonts w:ascii="Arial" w:hAnsi="Arial" w:hint="default"/>
      </w:rPr>
    </w:lvl>
    <w:lvl w:ilvl="4" w:tplc="D646DCD8" w:tentative="1">
      <w:start w:val="1"/>
      <w:numFmt w:val="bullet"/>
      <w:lvlText w:val="•"/>
      <w:lvlJc w:val="left"/>
      <w:pPr>
        <w:tabs>
          <w:tab w:val="num" w:pos="3600"/>
        </w:tabs>
        <w:ind w:left="3600" w:hanging="360"/>
      </w:pPr>
      <w:rPr>
        <w:rFonts w:ascii="Arial" w:hAnsi="Arial" w:hint="default"/>
      </w:rPr>
    </w:lvl>
    <w:lvl w:ilvl="5" w:tplc="F37A4290" w:tentative="1">
      <w:start w:val="1"/>
      <w:numFmt w:val="bullet"/>
      <w:lvlText w:val="•"/>
      <w:lvlJc w:val="left"/>
      <w:pPr>
        <w:tabs>
          <w:tab w:val="num" w:pos="4320"/>
        </w:tabs>
        <w:ind w:left="4320" w:hanging="360"/>
      </w:pPr>
      <w:rPr>
        <w:rFonts w:ascii="Arial" w:hAnsi="Arial" w:hint="default"/>
      </w:rPr>
    </w:lvl>
    <w:lvl w:ilvl="6" w:tplc="064E4560" w:tentative="1">
      <w:start w:val="1"/>
      <w:numFmt w:val="bullet"/>
      <w:lvlText w:val="•"/>
      <w:lvlJc w:val="left"/>
      <w:pPr>
        <w:tabs>
          <w:tab w:val="num" w:pos="5040"/>
        </w:tabs>
        <w:ind w:left="5040" w:hanging="360"/>
      </w:pPr>
      <w:rPr>
        <w:rFonts w:ascii="Arial" w:hAnsi="Arial" w:hint="default"/>
      </w:rPr>
    </w:lvl>
    <w:lvl w:ilvl="7" w:tplc="CDD4FDF0" w:tentative="1">
      <w:start w:val="1"/>
      <w:numFmt w:val="bullet"/>
      <w:lvlText w:val="•"/>
      <w:lvlJc w:val="left"/>
      <w:pPr>
        <w:tabs>
          <w:tab w:val="num" w:pos="5760"/>
        </w:tabs>
        <w:ind w:left="5760" w:hanging="360"/>
      </w:pPr>
      <w:rPr>
        <w:rFonts w:ascii="Arial" w:hAnsi="Arial" w:hint="default"/>
      </w:rPr>
    </w:lvl>
    <w:lvl w:ilvl="8" w:tplc="9D4AB9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F1147D"/>
    <w:multiLevelType w:val="hybridMultilevel"/>
    <w:tmpl w:val="800476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5012716">
    <w:abstractNumId w:val="8"/>
  </w:num>
  <w:num w:numId="2" w16cid:durableId="1070348305">
    <w:abstractNumId w:val="7"/>
  </w:num>
  <w:num w:numId="3" w16cid:durableId="272834240">
    <w:abstractNumId w:val="3"/>
  </w:num>
  <w:num w:numId="4" w16cid:durableId="1388259915">
    <w:abstractNumId w:val="0"/>
  </w:num>
  <w:num w:numId="5" w16cid:durableId="1207571454">
    <w:abstractNumId w:val="6"/>
  </w:num>
  <w:num w:numId="6" w16cid:durableId="609045890">
    <w:abstractNumId w:val="2"/>
  </w:num>
  <w:num w:numId="7" w16cid:durableId="1244604535">
    <w:abstractNumId w:val="1"/>
  </w:num>
  <w:num w:numId="8" w16cid:durableId="368261631">
    <w:abstractNumId w:val="5"/>
  </w:num>
  <w:num w:numId="9" w16cid:durableId="864172162">
    <w:abstractNumId w:val="4"/>
  </w:num>
  <w:num w:numId="10" w16cid:durableId="1677683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83"/>
    <w:rsid w:val="00000656"/>
    <w:rsid w:val="000056DF"/>
    <w:rsid w:val="00010452"/>
    <w:rsid w:val="00013020"/>
    <w:rsid w:val="0001462B"/>
    <w:rsid w:val="00016A74"/>
    <w:rsid w:val="0001753F"/>
    <w:rsid w:val="0003066D"/>
    <w:rsid w:val="00030F59"/>
    <w:rsid w:val="00034164"/>
    <w:rsid w:val="0003766B"/>
    <w:rsid w:val="0004240E"/>
    <w:rsid w:val="00042649"/>
    <w:rsid w:val="00043150"/>
    <w:rsid w:val="0004476F"/>
    <w:rsid w:val="0004504F"/>
    <w:rsid w:val="00050256"/>
    <w:rsid w:val="00050765"/>
    <w:rsid w:val="0005268B"/>
    <w:rsid w:val="000527AB"/>
    <w:rsid w:val="000552F9"/>
    <w:rsid w:val="00055EDC"/>
    <w:rsid w:val="00055F25"/>
    <w:rsid w:val="000607CF"/>
    <w:rsid w:val="00064612"/>
    <w:rsid w:val="00064B59"/>
    <w:rsid w:val="000662F6"/>
    <w:rsid w:val="00066C09"/>
    <w:rsid w:val="00071234"/>
    <w:rsid w:val="00071CF4"/>
    <w:rsid w:val="00073829"/>
    <w:rsid w:val="0008328F"/>
    <w:rsid w:val="00083372"/>
    <w:rsid w:val="000846AE"/>
    <w:rsid w:val="00084B01"/>
    <w:rsid w:val="000856B3"/>
    <w:rsid w:val="00086030"/>
    <w:rsid w:val="000869BA"/>
    <w:rsid w:val="000910D7"/>
    <w:rsid w:val="00091591"/>
    <w:rsid w:val="000947A9"/>
    <w:rsid w:val="00096B01"/>
    <w:rsid w:val="00096BBB"/>
    <w:rsid w:val="000A2529"/>
    <w:rsid w:val="000A2608"/>
    <w:rsid w:val="000A4CB6"/>
    <w:rsid w:val="000B0F9F"/>
    <w:rsid w:val="000B2B20"/>
    <w:rsid w:val="000C0309"/>
    <w:rsid w:val="000C06B4"/>
    <w:rsid w:val="000C3740"/>
    <w:rsid w:val="000C6429"/>
    <w:rsid w:val="000C64B2"/>
    <w:rsid w:val="000D15E5"/>
    <w:rsid w:val="000D3DBE"/>
    <w:rsid w:val="000E07B1"/>
    <w:rsid w:val="000E1792"/>
    <w:rsid w:val="000E20B4"/>
    <w:rsid w:val="000E2224"/>
    <w:rsid w:val="000E2F3C"/>
    <w:rsid w:val="000E3300"/>
    <w:rsid w:val="000F2ADA"/>
    <w:rsid w:val="000F3D1B"/>
    <w:rsid w:val="000F4521"/>
    <w:rsid w:val="000F5744"/>
    <w:rsid w:val="000F7307"/>
    <w:rsid w:val="000F758A"/>
    <w:rsid w:val="00107013"/>
    <w:rsid w:val="00111E35"/>
    <w:rsid w:val="001169DF"/>
    <w:rsid w:val="00121F17"/>
    <w:rsid w:val="0012205E"/>
    <w:rsid w:val="00125820"/>
    <w:rsid w:val="001301A3"/>
    <w:rsid w:val="001308B6"/>
    <w:rsid w:val="001345F8"/>
    <w:rsid w:val="00135139"/>
    <w:rsid w:val="00135BB6"/>
    <w:rsid w:val="00137CF1"/>
    <w:rsid w:val="001406B4"/>
    <w:rsid w:val="001467B8"/>
    <w:rsid w:val="00147A23"/>
    <w:rsid w:val="00147E35"/>
    <w:rsid w:val="001504E5"/>
    <w:rsid w:val="001521B2"/>
    <w:rsid w:val="00154364"/>
    <w:rsid w:val="00156E46"/>
    <w:rsid w:val="00161A30"/>
    <w:rsid w:val="00162237"/>
    <w:rsid w:val="00162766"/>
    <w:rsid w:val="00162F4F"/>
    <w:rsid w:val="00163EC7"/>
    <w:rsid w:val="0016701D"/>
    <w:rsid w:val="00172ABF"/>
    <w:rsid w:val="00177F2F"/>
    <w:rsid w:val="00180AE2"/>
    <w:rsid w:val="00186765"/>
    <w:rsid w:val="00192D32"/>
    <w:rsid w:val="001970DB"/>
    <w:rsid w:val="00197922"/>
    <w:rsid w:val="0019794E"/>
    <w:rsid w:val="001A0210"/>
    <w:rsid w:val="001A28AF"/>
    <w:rsid w:val="001A3AD4"/>
    <w:rsid w:val="001A488C"/>
    <w:rsid w:val="001B186F"/>
    <w:rsid w:val="001B18EB"/>
    <w:rsid w:val="001B3F1A"/>
    <w:rsid w:val="001B718C"/>
    <w:rsid w:val="001C48B1"/>
    <w:rsid w:val="001D6482"/>
    <w:rsid w:val="001D6FCA"/>
    <w:rsid w:val="001E16D9"/>
    <w:rsid w:val="001F2364"/>
    <w:rsid w:val="001F352F"/>
    <w:rsid w:val="001F41B7"/>
    <w:rsid w:val="001F6C7E"/>
    <w:rsid w:val="00200844"/>
    <w:rsid w:val="00204DDE"/>
    <w:rsid w:val="00205046"/>
    <w:rsid w:val="00206726"/>
    <w:rsid w:val="00206E8E"/>
    <w:rsid w:val="002071C4"/>
    <w:rsid w:val="00207499"/>
    <w:rsid w:val="0021037A"/>
    <w:rsid w:val="00212CE9"/>
    <w:rsid w:val="00221D65"/>
    <w:rsid w:val="00223ACB"/>
    <w:rsid w:val="0022472C"/>
    <w:rsid w:val="00225144"/>
    <w:rsid w:val="002329B9"/>
    <w:rsid w:val="00232C8D"/>
    <w:rsid w:val="00232F91"/>
    <w:rsid w:val="002404BF"/>
    <w:rsid w:val="00240B05"/>
    <w:rsid w:val="00240D1F"/>
    <w:rsid w:val="00240E38"/>
    <w:rsid w:val="002422D8"/>
    <w:rsid w:val="0024307A"/>
    <w:rsid w:val="00246C41"/>
    <w:rsid w:val="00247B3E"/>
    <w:rsid w:val="00253AFD"/>
    <w:rsid w:val="00253B26"/>
    <w:rsid w:val="00255662"/>
    <w:rsid w:val="00255F4A"/>
    <w:rsid w:val="00256580"/>
    <w:rsid w:val="00263F61"/>
    <w:rsid w:val="00265A74"/>
    <w:rsid w:val="00265C74"/>
    <w:rsid w:val="00272CB4"/>
    <w:rsid w:val="00275FE8"/>
    <w:rsid w:val="00276813"/>
    <w:rsid w:val="00276EC4"/>
    <w:rsid w:val="00280637"/>
    <w:rsid w:val="00280CA2"/>
    <w:rsid w:val="002830F4"/>
    <w:rsid w:val="0029020A"/>
    <w:rsid w:val="00291557"/>
    <w:rsid w:val="00296F39"/>
    <w:rsid w:val="002A0D9F"/>
    <w:rsid w:val="002A3003"/>
    <w:rsid w:val="002A4A88"/>
    <w:rsid w:val="002A5DC0"/>
    <w:rsid w:val="002B43CF"/>
    <w:rsid w:val="002C48ED"/>
    <w:rsid w:val="002C4D3B"/>
    <w:rsid w:val="002D4625"/>
    <w:rsid w:val="002D4B58"/>
    <w:rsid w:val="002D4C9C"/>
    <w:rsid w:val="002D5F52"/>
    <w:rsid w:val="002D72E9"/>
    <w:rsid w:val="002D7612"/>
    <w:rsid w:val="002D7968"/>
    <w:rsid w:val="002D7C57"/>
    <w:rsid w:val="002E1D9A"/>
    <w:rsid w:val="002E62AE"/>
    <w:rsid w:val="002E7BAD"/>
    <w:rsid w:val="002F1084"/>
    <w:rsid w:val="002F1F4E"/>
    <w:rsid w:val="002F4EC1"/>
    <w:rsid w:val="002F74C0"/>
    <w:rsid w:val="002F7510"/>
    <w:rsid w:val="00302C73"/>
    <w:rsid w:val="00303161"/>
    <w:rsid w:val="003044DB"/>
    <w:rsid w:val="00305306"/>
    <w:rsid w:val="00305929"/>
    <w:rsid w:val="00305ED6"/>
    <w:rsid w:val="00305F5F"/>
    <w:rsid w:val="00305FFB"/>
    <w:rsid w:val="00307C7A"/>
    <w:rsid w:val="003107F8"/>
    <w:rsid w:val="00310DF8"/>
    <w:rsid w:val="00321D47"/>
    <w:rsid w:val="00322436"/>
    <w:rsid w:val="00322725"/>
    <w:rsid w:val="00324C5E"/>
    <w:rsid w:val="00325885"/>
    <w:rsid w:val="003323AC"/>
    <w:rsid w:val="003374FE"/>
    <w:rsid w:val="00342DBC"/>
    <w:rsid w:val="0034370C"/>
    <w:rsid w:val="003438D9"/>
    <w:rsid w:val="00344984"/>
    <w:rsid w:val="00346CB5"/>
    <w:rsid w:val="0034745F"/>
    <w:rsid w:val="00347A1F"/>
    <w:rsid w:val="00353245"/>
    <w:rsid w:val="0035445F"/>
    <w:rsid w:val="00355909"/>
    <w:rsid w:val="00360F94"/>
    <w:rsid w:val="0036364F"/>
    <w:rsid w:val="00364453"/>
    <w:rsid w:val="00365A4C"/>
    <w:rsid w:val="0037021E"/>
    <w:rsid w:val="00370D49"/>
    <w:rsid w:val="00371D84"/>
    <w:rsid w:val="00372E72"/>
    <w:rsid w:val="00373E47"/>
    <w:rsid w:val="00373EAB"/>
    <w:rsid w:val="00375320"/>
    <w:rsid w:val="00377EF2"/>
    <w:rsid w:val="0038380D"/>
    <w:rsid w:val="003858F4"/>
    <w:rsid w:val="00385AFA"/>
    <w:rsid w:val="003862A6"/>
    <w:rsid w:val="00387FDA"/>
    <w:rsid w:val="00390702"/>
    <w:rsid w:val="003914C5"/>
    <w:rsid w:val="003916D2"/>
    <w:rsid w:val="00392FE3"/>
    <w:rsid w:val="003A072E"/>
    <w:rsid w:val="003A4662"/>
    <w:rsid w:val="003B2158"/>
    <w:rsid w:val="003B2423"/>
    <w:rsid w:val="003B7967"/>
    <w:rsid w:val="003C0092"/>
    <w:rsid w:val="003C0EA8"/>
    <w:rsid w:val="003C39EC"/>
    <w:rsid w:val="003C6340"/>
    <w:rsid w:val="003C7F05"/>
    <w:rsid w:val="003D38A8"/>
    <w:rsid w:val="003D4F4D"/>
    <w:rsid w:val="003D647C"/>
    <w:rsid w:val="003D67FE"/>
    <w:rsid w:val="003D7C51"/>
    <w:rsid w:val="003E3FDE"/>
    <w:rsid w:val="003E4C02"/>
    <w:rsid w:val="003E4D14"/>
    <w:rsid w:val="003E596C"/>
    <w:rsid w:val="003E6910"/>
    <w:rsid w:val="003F0F59"/>
    <w:rsid w:val="003F1DBA"/>
    <w:rsid w:val="003F24D2"/>
    <w:rsid w:val="003F3695"/>
    <w:rsid w:val="003F5C6D"/>
    <w:rsid w:val="004011A2"/>
    <w:rsid w:val="00404946"/>
    <w:rsid w:val="00405082"/>
    <w:rsid w:val="0041024E"/>
    <w:rsid w:val="00410326"/>
    <w:rsid w:val="00413434"/>
    <w:rsid w:val="00415039"/>
    <w:rsid w:val="00416BC4"/>
    <w:rsid w:val="00421629"/>
    <w:rsid w:val="00421715"/>
    <w:rsid w:val="00426286"/>
    <w:rsid w:val="00427B92"/>
    <w:rsid w:val="0043554A"/>
    <w:rsid w:val="00435905"/>
    <w:rsid w:val="00440C4B"/>
    <w:rsid w:val="004412E0"/>
    <w:rsid w:val="004422E5"/>
    <w:rsid w:val="00442D78"/>
    <w:rsid w:val="00451C91"/>
    <w:rsid w:val="004529B5"/>
    <w:rsid w:val="00455713"/>
    <w:rsid w:val="00461CE2"/>
    <w:rsid w:val="00463576"/>
    <w:rsid w:val="004713CC"/>
    <w:rsid w:val="00471BE7"/>
    <w:rsid w:val="0048175B"/>
    <w:rsid w:val="00482FA5"/>
    <w:rsid w:val="00490293"/>
    <w:rsid w:val="0049167B"/>
    <w:rsid w:val="00491680"/>
    <w:rsid w:val="00491FF6"/>
    <w:rsid w:val="004954D5"/>
    <w:rsid w:val="004A23FE"/>
    <w:rsid w:val="004A38BF"/>
    <w:rsid w:val="004A398C"/>
    <w:rsid w:val="004B2360"/>
    <w:rsid w:val="004B410F"/>
    <w:rsid w:val="004B7350"/>
    <w:rsid w:val="004B76E8"/>
    <w:rsid w:val="004B7B1B"/>
    <w:rsid w:val="004B7D32"/>
    <w:rsid w:val="004C17F4"/>
    <w:rsid w:val="004C1B6C"/>
    <w:rsid w:val="004C2551"/>
    <w:rsid w:val="004C351F"/>
    <w:rsid w:val="004C407A"/>
    <w:rsid w:val="004D18C7"/>
    <w:rsid w:val="004D1BF1"/>
    <w:rsid w:val="004D45E8"/>
    <w:rsid w:val="004D7A9A"/>
    <w:rsid w:val="004E29F6"/>
    <w:rsid w:val="004E2D0A"/>
    <w:rsid w:val="004E341E"/>
    <w:rsid w:val="004E3848"/>
    <w:rsid w:val="004F2401"/>
    <w:rsid w:val="004F316A"/>
    <w:rsid w:val="004F33C8"/>
    <w:rsid w:val="004F369C"/>
    <w:rsid w:val="004F394B"/>
    <w:rsid w:val="00500E1F"/>
    <w:rsid w:val="00503D6B"/>
    <w:rsid w:val="0050625F"/>
    <w:rsid w:val="00510DF4"/>
    <w:rsid w:val="005113ED"/>
    <w:rsid w:val="00517085"/>
    <w:rsid w:val="00517EA6"/>
    <w:rsid w:val="0052419E"/>
    <w:rsid w:val="00527753"/>
    <w:rsid w:val="00530C13"/>
    <w:rsid w:val="0053492F"/>
    <w:rsid w:val="00534BD4"/>
    <w:rsid w:val="00540030"/>
    <w:rsid w:val="00540CFC"/>
    <w:rsid w:val="005414BE"/>
    <w:rsid w:val="00545C79"/>
    <w:rsid w:val="00550595"/>
    <w:rsid w:val="00553969"/>
    <w:rsid w:val="00555AD6"/>
    <w:rsid w:val="00560DEA"/>
    <w:rsid w:val="0056305A"/>
    <w:rsid w:val="00571670"/>
    <w:rsid w:val="005779CA"/>
    <w:rsid w:val="005818DD"/>
    <w:rsid w:val="00582C6A"/>
    <w:rsid w:val="00583A5E"/>
    <w:rsid w:val="00583C45"/>
    <w:rsid w:val="00587038"/>
    <w:rsid w:val="005902B5"/>
    <w:rsid w:val="00591F03"/>
    <w:rsid w:val="00595F2B"/>
    <w:rsid w:val="005A05F4"/>
    <w:rsid w:val="005A6B2D"/>
    <w:rsid w:val="005B70FD"/>
    <w:rsid w:val="005C1E10"/>
    <w:rsid w:val="005C5003"/>
    <w:rsid w:val="005C5583"/>
    <w:rsid w:val="005C6043"/>
    <w:rsid w:val="005D4E7F"/>
    <w:rsid w:val="005D4FF6"/>
    <w:rsid w:val="005D604E"/>
    <w:rsid w:val="005D6485"/>
    <w:rsid w:val="005E3B3E"/>
    <w:rsid w:val="005E3BC6"/>
    <w:rsid w:val="005F0B67"/>
    <w:rsid w:val="005F22CC"/>
    <w:rsid w:val="005F3FE0"/>
    <w:rsid w:val="005F4C01"/>
    <w:rsid w:val="00600A9E"/>
    <w:rsid w:val="00606265"/>
    <w:rsid w:val="006105A0"/>
    <w:rsid w:val="00611288"/>
    <w:rsid w:val="0061408E"/>
    <w:rsid w:val="00615A16"/>
    <w:rsid w:val="00617CBB"/>
    <w:rsid w:val="00621E4B"/>
    <w:rsid w:val="00626982"/>
    <w:rsid w:val="00630F37"/>
    <w:rsid w:val="00630FE2"/>
    <w:rsid w:val="006335F5"/>
    <w:rsid w:val="006431D4"/>
    <w:rsid w:val="006475DF"/>
    <w:rsid w:val="00651F3D"/>
    <w:rsid w:val="00652618"/>
    <w:rsid w:val="0065392E"/>
    <w:rsid w:val="006546B7"/>
    <w:rsid w:val="006642D2"/>
    <w:rsid w:val="00664F6E"/>
    <w:rsid w:val="00665BD1"/>
    <w:rsid w:val="00670F1E"/>
    <w:rsid w:val="00674EB0"/>
    <w:rsid w:val="00675FF1"/>
    <w:rsid w:val="006805CF"/>
    <w:rsid w:val="00682018"/>
    <w:rsid w:val="00682409"/>
    <w:rsid w:val="00682615"/>
    <w:rsid w:val="006833D3"/>
    <w:rsid w:val="00684891"/>
    <w:rsid w:val="006859A5"/>
    <w:rsid w:val="00690915"/>
    <w:rsid w:val="006919A9"/>
    <w:rsid w:val="006939BF"/>
    <w:rsid w:val="006947C1"/>
    <w:rsid w:val="006974F0"/>
    <w:rsid w:val="006A193B"/>
    <w:rsid w:val="006A1F03"/>
    <w:rsid w:val="006A38A5"/>
    <w:rsid w:val="006A408D"/>
    <w:rsid w:val="006A54A6"/>
    <w:rsid w:val="006A70FA"/>
    <w:rsid w:val="006B2811"/>
    <w:rsid w:val="006B439C"/>
    <w:rsid w:val="006B48B7"/>
    <w:rsid w:val="006B4A88"/>
    <w:rsid w:val="006B4D41"/>
    <w:rsid w:val="006B6373"/>
    <w:rsid w:val="006B6C2E"/>
    <w:rsid w:val="006C218E"/>
    <w:rsid w:val="006C370D"/>
    <w:rsid w:val="006D10E1"/>
    <w:rsid w:val="006D1B16"/>
    <w:rsid w:val="006D1DFD"/>
    <w:rsid w:val="006D384F"/>
    <w:rsid w:val="006D57D3"/>
    <w:rsid w:val="006D5C70"/>
    <w:rsid w:val="006E3044"/>
    <w:rsid w:val="006E4136"/>
    <w:rsid w:val="006E44D2"/>
    <w:rsid w:val="006F7827"/>
    <w:rsid w:val="00700515"/>
    <w:rsid w:val="00702175"/>
    <w:rsid w:val="00703AF4"/>
    <w:rsid w:val="00703C90"/>
    <w:rsid w:val="00704D48"/>
    <w:rsid w:val="00704DF6"/>
    <w:rsid w:val="00707FE0"/>
    <w:rsid w:val="007154C2"/>
    <w:rsid w:val="00717C4E"/>
    <w:rsid w:val="00725D65"/>
    <w:rsid w:val="00725FC0"/>
    <w:rsid w:val="00725FD1"/>
    <w:rsid w:val="0073152B"/>
    <w:rsid w:val="00735411"/>
    <w:rsid w:val="00736946"/>
    <w:rsid w:val="007372F4"/>
    <w:rsid w:val="00744083"/>
    <w:rsid w:val="00746165"/>
    <w:rsid w:val="00746BD2"/>
    <w:rsid w:val="00752364"/>
    <w:rsid w:val="00752787"/>
    <w:rsid w:val="00752D1D"/>
    <w:rsid w:val="00753A5F"/>
    <w:rsid w:val="007545F3"/>
    <w:rsid w:val="0075676F"/>
    <w:rsid w:val="0076278D"/>
    <w:rsid w:val="007637F2"/>
    <w:rsid w:val="007652DD"/>
    <w:rsid w:val="007730A0"/>
    <w:rsid w:val="00773C46"/>
    <w:rsid w:val="00774FC3"/>
    <w:rsid w:val="00781DF5"/>
    <w:rsid w:val="00783089"/>
    <w:rsid w:val="00783C00"/>
    <w:rsid w:val="00784F22"/>
    <w:rsid w:val="007858C3"/>
    <w:rsid w:val="00786D57"/>
    <w:rsid w:val="00794C93"/>
    <w:rsid w:val="00795417"/>
    <w:rsid w:val="0079792F"/>
    <w:rsid w:val="007A05C2"/>
    <w:rsid w:val="007A075F"/>
    <w:rsid w:val="007A1E52"/>
    <w:rsid w:val="007A2E38"/>
    <w:rsid w:val="007A4360"/>
    <w:rsid w:val="007B08CA"/>
    <w:rsid w:val="007B7819"/>
    <w:rsid w:val="007C03A4"/>
    <w:rsid w:val="007C1A79"/>
    <w:rsid w:val="007C1C9E"/>
    <w:rsid w:val="007C24D6"/>
    <w:rsid w:val="007D0B9B"/>
    <w:rsid w:val="007D1A7E"/>
    <w:rsid w:val="007D28C1"/>
    <w:rsid w:val="007E0B33"/>
    <w:rsid w:val="007E1342"/>
    <w:rsid w:val="007E2643"/>
    <w:rsid w:val="007E2B1A"/>
    <w:rsid w:val="007E2B88"/>
    <w:rsid w:val="007E3211"/>
    <w:rsid w:val="007E6647"/>
    <w:rsid w:val="007F0EE3"/>
    <w:rsid w:val="007F1D6E"/>
    <w:rsid w:val="007F450B"/>
    <w:rsid w:val="007F60B7"/>
    <w:rsid w:val="008016B2"/>
    <w:rsid w:val="00806FAE"/>
    <w:rsid w:val="00812F9D"/>
    <w:rsid w:val="00813F90"/>
    <w:rsid w:val="0081448A"/>
    <w:rsid w:val="00814EDC"/>
    <w:rsid w:val="008168B5"/>
    <w:rsid w:val="008168DB"/>
    <w:rsid w:val="00820DFF"/>
    <w:rsid w:val="00822260"/>
    <w:rsid w:val="00824B27"/>
    <w:rsid w:val="008310CD"/>
    <w:rsid w:val="00833620"/>
    <w:rsid w:val="00834143"/>
    <w:rsid w:val="00836952"/>
    <w:rsid w:val="00837F7B"/>
    <w:rsid w:val="00841649"/>
    <w:rsid w:val="0084243D"/>
    <w:rsid w:val="00842657"/>
    <w:rsid w:val="00842DE7"/>
    <w:rsid w:val="00843352"/>
    <w:rsid w:val="00843F5F"/>
    <w:rsid w:val="00844F25"/>
    <w:rsid w:val="008464FF"/>
    <w:rsid w:val="00850833"/>
    <w:rsid w:val="00850DAD"/>
    <w:rsid w:val="00852F80"/>
    <w:rsid w:val="00853FC1"/>
    <w:rsid w:val="00864117"/>
    <w:rsid w:val="008650AC"/>
    <w:rsid w:val="00866D9C"/>
    <w:rsid w:val="00873A74"/>
    <w:rsid w:val="0088359D"/>
    <w:rsid w:val="00884324"/>
    <w:rsid w:val="008854D7"/>
    <w:rsid w:val="00885650"/>
    <w:rsid w:val="008970C1"/>
    <w:rsid w:val="008A1E0D"/>
    <w:rsid w:val="008A2F08"/>
    <w:rsid w:val="008A5E02"/>
    <w:rsid w:val="008B19FC"/>
    <w:rsid w:val="008B240E"/>
    <w:rsid w:val="008B7CCE"/>
    <w:rsid w:val="008C1091"/>
    <w:rsid w:val="008C3775"/>
    <w:rsid w:val="008C5549"/>
    <w:rsid w:val="008D439D"/>
    <w:rsid w:val="008E3CB0"/>
    <w:rsid w:val="008E5853"/>
    <w:rsid w:val="008F0CBC"/>
    <w:rsid w:val="008F165F"/>
    <w:rsid w:val="008F1A87"/>
    <w:rsid w:val="008F3F22"/>
    <w:rsid w:val="00900D2D"/>
    <w:rsid w:val="00903F62"/>
    <w:rsid w:val="00907DBE"/>
    <w:rsid w:val="0091021C"/>
    <w:rsid w:val="009160F6"/>
    <w:rsid w:val="0091775D"/>
    <w:rsid w:val="00920168"/>
    <w:rsid w:val="009264A8"/>
    <w:rsid w:val="0093232D"/>
    <w:rsid w:val="00935F0A"/>
    <w:rsid w:val="0093654F"/>
    <w:rsid w:val="0094051D"/>
    <w:rsid w:val="00940667"/>
    <w:rsid w:val="00941D53"/>
    <w:rsid w:val="00942A82"/>
    <w:rsid w:val="009446BA"/>
    <w:rsid w:val="009523F2"/>
    <w:rsid w:val="00955180"/>
    <w:rsid w:val="00957166"/>
    <w:rsid w:val="009574CE"/>
    <w:rsid w:val="00961F8B"/>
    <w:rsid w:val="0096279D"/>
    <w:rsid w:val="009674E1"/>
    <w:rsid w:val="00974637"/>
    <w:rsid w:val="0098074E"/>
    <w:rsid w:val="00981190"/>
    <w:rsid w:val="00981723"/>
    <w:rsid w:val="00981CF4"/>
    <w:rsid w:val="00981DA5"/>
    <w:rsid w:val="00981DD7"/>
    <w:rsid w:val="00984598"/>
    <w:rsid w:val="00986342"/>
    <w:rsid w:val="0099308D"/>
    <w:rsid w:val="009A364A"/>
    <w:rsid w:val="009A57BB"/>
    <w:rsid w:val="009A5B83"/>
    <w:rsid w:val="009A6AC5"/>
    <w:rsid w:val="009A7412"/>
    <w:rsid w:val="009B1608"/>
    <w:rsid w:val="009B1957"/>
    <w:rsid w:val="009B7251"/>
    <w:rsid w:val="009B75E1"/>
    <w:rsid w:val="009C2D68"/>
    <w:rsid w:val="009C2E9A"/>
    <w:rsid w:val="009C3068"/>
    <w:rsid w:val="009C3299"/>
    <w:rsid w:val="009C4EA5"/>
    <w:rsid w:val="009C62E5"/>
    <w:rsid w:val="009C6F6D"/>
    <w:rsid w:val="009C7AC3"/>
    <w:rsid w:val="009C7F75"/>
    <w:rsid w:val="009D06FF"/>
    <w:rsid w:val="009D1920"/>
    <w:rsid w:val="009E70CD"/>
    <w:rsid w:val="009F0B4A"/>
    <w:rsid w:val="009F22DC"/>
    <w:rsid w:val="009F263B"/>
    <w:rsid w:val="009F3D21"/>
    <w:rsid w:val="009F52F1"/>
    <w:rsid w:val="00A0716D"/>
    <w:rsid w:val="00A105D3"/>
    <w:rsid w:val="00A141C8"/>
    <w:rsid w:val="00A15D3D"/>
    <w:rsid w:val="00A16F55"/>
    <w:rsid w:val="00A17926"/>
    <w:rsid w:val="00A22B6E"/>
    <w:rsid w:val="00A23548"/>
    <w:rsid w:val="00A30542"/>
    <w:rsid w:val="00A35C7E"/>
    <w:rsid w:val="00A3636B"/>
    <w:rsid w:val="00A40091"/>
    <w:rsid w:val="00A400DA"/>
    <w:rsid w:val="00A4211E"/>
    <w:rsid w:val="00A473D3"/>
    <w:rsid w:val="00A50478"/>
    <w:rsid w:val="00A52FD7"/>
    <w:rsid w:val="00A557C9"/>
    <w:rsid w:val="00A5682C"/>
    <w:rsid w:val="00A570A7"/>
    <w:rsid w:val="00A61BC8"/>
    <w:rsid w:val="00A64C33"/>
    <w:rsid w:val="00A71470"/>
    <w:rsid w:val="00A74A48"/>
    <w:rsid w:val="00A75924"/>
    <w:rsid w:val="00A765B3"/>
    <w:rsid w:val="00A77A05"/>
    <w:rsid w:val="00A81F59"/>
    <w:rsid w:val="00A90C62"/>
    <w:rsid w:val="00A91632"/>
    <w:rsid w:val="00A92211"/>
    <w:rsid w:val="00A93AA6"/>
    <w:rsid w:val="00AA5D5B"/>
    <w:rsid w:val="00AA6A7E"/>
    <w:rsid w:val="00AA75EF"/>
    <w:rsid w:val="00AA7E5C"/>
    <w:rsid w:val="00AB1A45"/>
    <w:rsid w:val="00AB460B"/>
    <w:rsid w:val="00AB6F19"/>
    <w:rsid w:val="00AB7760"/>
    <w:rsid w:val="00AC197E"/>
    <w:rsid w:val="00AC29E0"/>
    <w:rsid w:val="00AC2EA9"/>
    <w:rsid w:val="00AC4526"/>
    <w:rsid w:val="00AC6CD9"/>
    <w:rsid w:val="00AC70FF"/>
    <w:rsid w:val="00AD1075"/>
    <w:rsid w:val="00AD45E4"/>
    <w:rsid w:val="00AD5355"/>
    <w:rsid w:val="00AD58D6"/>
    <w:rsid w:val="00AE00BB"/>
    <w:rsid w:val="00AE1939"/>
    <w:rsid w:val="00AE5F6A"/>
    <w:rsid w:val="00AE6B2B"/>
    <w:rsid w:val="00AF05C5"/>
    <w:rsid w:val="00AF289E"/>
    <w:rsid w:val="00AF5D0E"/>
    <w:rsid w:val="00B06AC6"/>
    <w:rsid w:val="00B07AE5"/>
    <w:rsid w:val="00B104B9"/>
    <w:rsid w:val="00B13FF6"/>
    <w:rsid w:val="00B15661"/>
    <w:rsid w:val="00B1634E"/>
    <w:rsid w:val="00B201D6"/>
    <w:rsid w:val="00B20CC2"/>
    <w:rsid w:val="00B216E3"/>
    <w:rsid w:val="00B21C42"/>
    <w:rsid w:val="00B275E0"/>
    <w:rsid w:val="00B33B1D"/>
    <w:rsid w:val="00B35BA7"/>
    <w:rsid w:val="00B35DC4"/>
    <w:rsid w:val="00B3788B"/>
    <w:rsid w:val="00B3791C"/>
    <w:rsid w:val="00B40C86"/>
    <w:rsid w:val="00B40F66"/>
    <w:rsid w:val="00B43E2D"/>
    <w:rsid w:val="00B47E8D"/>
    <w:rsid w:val="00B524AB"/>
    <w:rsid w:val="00B54547"/>
    <w:rsid w:val="00B55E99"/>
    <w:rsid w:val="00B5729E"/>
    <w:rsid w:val="00B57F64"/>
    <w:rsid w:val="00B61448"/>
    <w:rsid w:val="00B617A3"/>
    <w:rsid w:val="00B62DDA"/>
    <w:rsid w:val="00B64DC3"/>
    <w:rsid w:val="00B6545A"/>
    <w:rsid w:val="00B66F68"/>
    <w:rsid w:val="00B71565"/>
    <w:rsid w:val="00B71B17"/>
    <w:rsid w:val="00B74659"/>
    <w:rsid w:val="00B7549F"/>
    <w:rsid w:val="00B80488"/>
    <w:rsid w:val="00B82E5D"/>
    <w:rsid w:val="00B8448D"/>
    <w:rsid w:val="00B84BAE"/>
    <w:rsid w:val="00B86FCE"/>
    <w:rsid w:val="00B87D9D"/>
    <w:rsid w:val="00B970C0"/>
    <w:rsid w:val="00B97E36"/>
    <w:rsid w:val="00BB431B"/>
    <w:rsid w:val="00BB443D"/>
    <w:rsid w:val="00BB5EBA"/>
    <w:rsid w:val="00BB619B"/>
    <w:rsid w:val="00BB64B9"/>
    <w:rsid w:val="00BB6A11"/>
    <w:rsid w:val="00BC0BEF"/>
    <w:rsid w:val="00BC7C9D"/>
    <w:rsid w:val="00BD181B"/>
    <w:rsid w:val="00BD477D"/>
    <w:rsid w:val="00BD4DFB"/>
    <w:rsid w:val="00BF3882"/>
    <w:rsid w:val="00BF47F4"/>
    <w:rsid w:val="00BF4FCB"/>
    <w:rsid w:val="00C00541"/>
    <w:rsid w:val="00C03159"/>
    <w:rsid w:val="00C053A8"/>
    <w:rsid w:val="00C1711F"/>
    <w:rsid w:val="00C21894"/>
    <w:rsid w:val="00C224E5"/>
    <w:rsid w:val="00C27442"/>
    <w:rsid w:val="00C31D86"/>
    <w:rsid w:val="00C33539"/>
    <w:rsid w:val="00C358D0"/>
    <w:rsid w:val="00C3782A"/>
    <w:rsid w:val="00C37EDE"/>
    <w:rsid w:val="00C408E0"/>
    <w:rsid w:val="00C41A5A"/>
    <w:rsid w:val="00C43730"/>
    <w:rsid w:val="00C45DE6"/>
    <w:rsid w:val="00C4689F"/>
    <w:rsid w:val="00C46B12"/>
    <w:rsid w:val="00C47C4D"/>
    <w:rsid w:val="00C52B99"/>
    <w:rsid w:val="00C55106"/>
    <w:rsid w:val="00C56CF4"/>
    <w:rsid w:val="00C61D2F"/>
    <w:rsid w:val="00C6231A"/>
    <w:rsid w:val="00C62CC5"/>
    <w:rsid w:val="00C63D26"/>
    <w:rsid w:val="00C65A19"/>
    <w:rsid w:val="00C665C9"/>
    <w:rsid w:val="00C737C6"/>
    <w:rsid w:val="00C73C72"/>
    <w:rsid w:val="00C7435E"/>
    <w:rsid w:val="00C76331"/>
    <w:rsid w:val="00C801A3"/>
    <w:rsid w:val="00C93ABC"/>
    <w:rsid w:val="00C9601D"/>
    <w:rsid w:val="00C973FF"/>
    <w:rsid w:val="00CA4B50"/>
    <w:rsid w:val="00CA69AE"/>
    <w:rsid w:val="00CA73F0"/>
    <w:rsid w:val="00CB1D8D"/>
    <w:rsid w:val="00CB434E"/>
    <w:rsid w:val="00CB46E1"/>
    <w:rsid w:val="00CB7705"/>
    <w:rsid w:val="00CC0067"/>
    <w:rsid w:val="00CC7037"/>
    <w:rsid w:val="00CD04B1"/>
    <w:rsid w:val="00CD1703"/>
    <w:rsid w:val="00CE0845"/>
    <w:rsid w:val="00CE26F3"/>
    <w:rsid w:val="00CE314E"/>
    <w:rsid w:val="00CE4570"/>
    <w:rsid w:val="00CE4B80"/>
    <w:rsid w:val="00CE6279"/>
    <w:rsid w:val="00CF02FE"/>
    <w:rsid w:val="00CF0F26"/>
    <w:rsid w:val="00CF11E2"/>
    <w:rsid w:val="00CF2977"/>
    <w:rsid w:val="00CF2EAB"/>
    <w:rsid w:val="00CF7F0E"/>
    <w:rsid w:val="00D04884"/>
    <w:rsid w:val="00D0565B"/>
    <w:rsid w:val="00D125E3"/>
    <w:rsid w:val="00D13252"/>
    <w:rsid w:val="00D139A3"/>
    <w:rsid w:val="00D14427"/>
    <w:rsid w:val="00D14A3B"/>
    <w:rsid w:val="00D15B51"/>
    <w:rsid w:val="00D3134D"/>
    <w:rsid w:val="00D3162D"/>
    <w:rsid w:val="00D32646"/>
    <w:rsid w:val="00D32F66"/>
    <w:rsid w:val="00D362FE"/>
    <w:rsid w:val="00D36E48"/>
    <w:rsid w:val="00D41BF4"/>
    <w:rsid w:val="00D420C9"/>
    <w:rsid w:val="00D43523"/>
    <w:rsid w:val="00D43AE0"/>
    <w:rsid w:val="00D46DE8"/>
    <w:rsid w:val="00D52C4D"/>
    <w:rsid w:val="00D54C93"/>
    <w:rsid w:val="00D55060"/>
    <w:rsid w:val="00D5618B"/>
    <w:rsid w:val="00D573ED"/>
    <w:rsid w:val="00D5761D"/>
    <w:rsid w:val="00D64CA3"/>
    <w:rsid w:val="00D7064A"/>
    <w:rsid w:val="00D717CE"/>
    <w:rsid w:val="00D72471"/>
    <w:rsid w:val="00D72BCE"/>
    <w:rsid w:val="00D83A24"/>
    <w:rsid w:val="00D84B1D"/>
    <w:rsid w:val="00D8556C"/>
    <w:rsid w:val="00D9378B"/>
    <w:rsid w:val="00DA6CA4"/>
    <w:rsid w:val="00DA7EC4"/>
    <w:rsid w:val="00DB33D6"/>
    <w:rsid w:val="00DB41B5"/>
    <w:rsid w:val="00DC197A"/>
    <w:rsid w:val="00DC6A44"/>
    <w:rsid w:val="00DD03B4"/>
    <w:rsid w:val="00DD0E84"/>
    <w:rsid w:val="00DD1F7F"/>
    <w:rsid w:val="00DD3BBB"/>
    <w:rsid w:val="00DD7EC8"/>
    <w:rsid w:val="00DE335B"/>
    <w:rsid w:val="00DE4554"/>
    <w:rsid w:val="00DE5B58"/>
    <w:rsid w:val="00DE615D"/>
    <w:rsid w:val="00DF1E7F"/>
    <w:rsid w:val="00DF47F9"/>
    <w:rsid w:val="00DF6656"/>
    <w:rsid w:val="00DF7057"/>
    <w:rsid w:val="00DF771D"/>
    <w:rsid w:val="00E02A55"/>
    <w:rsid w:val="00E04147"/>
    <w:rsid w:val="00E05E24"/>
    <w:rsid w:val="00E0626A"/>
    <w:rsid w:val="00E07BA3"/>
    <w:rsid w:val="00E10551"/>
    <w:rsid w:val="00E112B2"/>
    <w:rsid w:val="00E119A4"/>
    <w:rsid w:val="00E119D9"/>
    <w:rsid w:val="00E138DF"/>
    <w:rsid w:val="00E13E8A"/>
    <w:rsid w:val="00E1466E"/>
    <w:rsid w:val="00E1470B"/>
    <w:rsid w:val="00E1553D"/>
    <w:rsid w:val="00E20F68"/>
    <w:rsid w:val="00E22E28"/>
    <w:rsid w:val="00E24A69"/>
    <w:rsid w:val="00E2591F"/>
    <w:rsid w:val="00E263E2"/>
    <w:rsid w:val="00E26BBF"/>
    <w:rsid w:val="00E27E83"/>
    <w:rsid w:val="00E316B1"/>
    <w:rsid w:val="00E3204B"/>
    <w:rsid w:val="00E3719E"/>
    <w:rsid w:val="00E41ECC"/>
    <w:rsid w:val="00E43983"/>
    <w:rsid w:val="00E4487E"/>
    <w:rsid w:val="00E46089"/>
    <w:rsid w:val="00E53564"/>
    <w:rsid w:val="00E53D54"/>
    <w:rsid w:val="00E543E2"/>
    <w:rsid w:val="00E56C91"/>
    <w:rsid w:val="00E61960"/>
    <w:rsid w:val="00E626F6"/>
    <w:rsid w:val="00E6349C"/>
    <w:rsid w:val="00E665BA"/>
    <w:rsid w:val="00E716FA"/>
    <w:rsid w:val="00E72B79"/>
    <w:rsid w:val="00E731C5"/>
    <w:rsid w:val="00E74B66"/>
    <w:rsid w:val="00E74DC2"/>
    <w:rsid w:val="00E77140"/>
    <w:rsid w:val="00E8155F"/>
    <w:rsid w:val="00E82B4C"/>
    <w:rsid w:val="00E84358"/>
    <w:rsid w:val="00E851CB"/>
    <w:rsid w:val="00E868E7"/>
    <w:rsid w:val="00E908F0"/>
    <w:rsid w:val="00E96F16"/>
    <w:rsid w:val="00E974A4"/>
    <w:rsid w:val="00EA125C"/>
    <w:rsid w:val="00EA1F7A"/>
    <w:rsid w:val="00EA1F9C"/>
    <w:rsid w:val="00EA3595"/>
    <w:rsid w:val="00EA59D5"/>
    <w:rsid w:val="00EB0E6C"/>
    <w:rsid w:val="00EB12E3"/>
    <w:rsid w:val="00EB38B2"/>
    <w:rsid w:val="00EB40EA"/>
    <w:rsid w:val="00EB659B"/>
    <w:rsid w:val="00EB6CA1"/>
    <w:rsid w:val="00EB767B"/>
    <w:rsid w:val="00EB7D87"/>
    <w:rsid w:val="00EC1EBE"/>
    <w:rsid w:val="00EC354A"/>
    <w:rsid w:val="00EC38A7"/>
    <w:rsid w:val="00EC3F1A"/>
    <w:rsid w:val="00EC5C47"/>
    <w:rsid w:val="00EC64DE"/>
    <w:rsid w:val="00EC7A26"/>
    <w:rsid w:val="00ED0FD7"/>
    <w:rsid w:val="00ED1468"/>
    <w:rsid w:val="00ED3F2B"/>
    <w:rsid w:val="00ED7FC0"/>
    <w:rsid w:val="00EE10AB"/>
    <w:rsid w:val="00EE502E"/>
    <w:rsid w:val="00EF5B66"/>
    <w:rsid w:val="00EF6657"/>
    <w:rsid w:val="00F0047D"/>
    <w:rsid w:val="00F02CDF"/>
    <w:rsid w:val="00F04CFA"/>
    <w:rsid w:val="00F11EC7"/>
    <w:rsid w:val="00F12001"/>
    <w:rsid w:val="00F16709"/>
    <w:rsid w:val="00F17B46"/>
    <w:rsid w:val="00F17E64"/>
    <w:rsid w:val="00F23020"/>
    <w:rsid w:val="00F25CAD"/>
    <w:rsid w:val="00F26D43"/>
    <w:rsid w:val="00F30BC3"/>
    <w:rsid w:val="00F31DCC"/>
    <w:rsid w:val="00F32C66"/>
    <w:rsid w:val="00F34DAA"/>
    <w:rsid w:val="00F35870"/>
    <w:rsid w:val="00F368E4"/>
    <w:rsid w:val="00F3762C"/>
    <w:rsid w:val="00F41A43"/>
    <w:rsid w:val="00F4586E"/>
    <w:rsid w:val="00F514F4"/>
    <w:rsid w:val="00F52C7D"/>
    <w:rsid w:val="00F53595"/>
    <w:rsid w:val="00F53852"/>
    <w:rsid w:val="00F5760A"/>
    <w:rsid w:val="00F57FAB"/>
    <w:rsid w:val="00F61BD5"/>
    <w:rsid w:val="00F63C6B"/>
    <w:rsid w:val="00F65737"/>
    <w:rsid w:val="00F66D02"/>
    <w:rsid w:val="00F70419"/>
    <w:rsid w:val="00F72A45"/>
    <w:rsid w:val="00F759D0"/>
    <w:rsid w:val="00F76EEA"/>
    <w:rsid w:val="00F83128"/>
    <w:rsid w:val="00F8335D"/>
    <w:rsid w:val="00F84166"/>
    <w:rsid w:val="00F90CB7"/>
    <w:rsid w:val="00F9139F"/>
    <w:rsid w:val="00F91610"/>
    <w:rsid w:val="00F94EAB"/>
    <w:rsid w:val="00F9505F"/>
    <w:rsid w:val="00F952FE"/>
    <w:rsid w:val="00F96930"/>
    <w:rsid w:val="00F96E05"/>
    <w:rsid w:val="00FA0846"/>
    <w:rsid w:val="00FA37EC"/>
    <w:rsid w:val="00FA5101"/>
    <w:rsid w:val="00FA5A5F"/>
    <w:rsid w:val="00FB119B"/>
    <w:rsid w:val="00FB3FE0"/>
    <w:rsid w:val="00FB6B99"/>
    <w:rsid w:val="00FB78BA"/>
    <w:rsid w:val="00FC014A"/>
    <w:rsid w:val="00FC2A3B"/>
    <w:rsid w:val="00FC2F56"/>
    <w:rsid w:val="00FC3C08"/>
    <w:rsid w:val="00FC6BBB"/>
    <w:rsid w:val="00FD08D5"/>
    <w:rsid w:val="00FD0C65"/>
    <w:rsid w:val="00FD620C"/>
    <w:rsid w:val="00FD65B7"/>
    <w:rsid w:val="00FD7E0C"/>
    <w:rsid w:val="00FE02D3"/>
    <w:rsid w:val="00FE279D"/>
    <w:rsid w:val="00FE302A"/>
    <w:rsid w:val="00FE379F"/>
    <w:rsid w:val="00FE3C36"/>
    <w:rsid w:val="00FE420E"/>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2D6E5"/>
  <w15:chartTrackingRefBased/>
  <w15:docId w15:val="{865B5C28-9E61-4CE3-9953-FB69646E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3CF"/>
    <w:rPr>
      <w:sz w:val="24"/>
      <w:szCs w:val="24"/>
    </w:rPr>
  </w:style>
  <w:style w:type="paragraph" w:styleId="Heading1">
    <w:name w:val="heading 1"/>
    <w:basedOn w:val="Normal"/>
    <w:next w:val="Normal"/>
    <w:qFormat/>
    <w:pPr>
      <w:keepNext/>
      <w:ind w:firstLine="720"/>
      <w:jc w:val="center"/>
      <w:outlineLvl w:val="0"/>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link w:val="BodyTextIndentChar"/>
    <w:pPr>
      <w:spacing w:line="480" w:lineRule="auto"/>
      <w:ind w:firstLine="720"/>
      <w:jc w:val="center"/>
    </w:pPr>
    <w:rPr>
      <w:u w:val="single"/>
      <w:lang w:val="x-none" w:eastAsia="x-none"/>
    </w:rPr>
  </w:style>
  <w:style w:type="paragraph" w:styleId="BodyTextIndent2">
    <w:name w:val="Body Text Indent 2"/>
    <w:basedOn w:val="Normal"/>
    <w:pPr>
      <w:spacing w:line="480" w:lineRule="auto"/>
      <w:ind w:firstLine="720"/>
    </w:pPr>
    <w:rPr>
      <w:szCs w:val="22"/>
    </w:rPr>
  </w:style>
  <w:style w:type="paragraph" w:styleId="FootnoteText">
    <w:name w:val="footnote text"/>
    <w:basedOn w:val="Normal"/>
    <w:link w:val="FootnoteTextChar"/>
    <w:rsid w:val="00B216E3"/>
    <w:rPr>
      <w:sz w:val="20"/>
      <w:szCs w:val="20"/>
    </w:rPr>
  </w:style>
  <w:style w:type="character" w:customStyle="1" w:styleId="FootnoteTextChar">
    <w:name w:val="Footnote Text Char"/>
    <w:basedOn w:val="DefaultParagraphFont"/>
    <w:link w:val="FootnoteText"/>
    <w:rsid w:val="00B216E3"/>
  </w:style>
  <w:style w:type="character" w:styleId="FootnoteReference">
    <w:name w:val="footnote reference"/>
    <w:rsid w:val="00B216E3"/>
    <w:rPr>
      <w:vertAlign w:val="superscript"/>
    </w:rPr>
  </w:style>
  <w:style w:type="paragraph" w:styleId="EndnoteText">
    <w:name w:val="endnote text"/>
    <w:basedOn w:val="Normal"/>
    <w:link w:val="EndnoteTextChar"/>
    <w:rsid w:val="006D384F"/>
    <w:rPr>
      <w:sz w:val="20"/>
      <w:szCs w:val="20"/>
    </w:rPr>
  </w:style>
  <w:style w:type="character" w:customStyle="1" w:styleId="EndnoteTextChar">
    <w:name w:val="Endnote Text Char"/>
    <w:basedOn w:val="DefaultParagraphFont"/>
    <w:link w:val="EndnoteText"/>
    <w:rsid w:val="006D384F"/>
  </w:style>
  <w:style w:type="character" w:styleId="EndnoteReference">
    <w:name w:val="endnote reference"/>
    <w:rsid w:val="006D384F"/>
    <w:rPr>
      <w:vertAlign w:val="superscript"/>
    </w:rPr>
  </w:style>
  <w:style w:type="character" w:customStyle="1" w:styleId="BodyTextIndentChar">
    <w:name w:val="Body Text Indent Char"/>
    <w:link w:val="BodyTextIndent"/>
    <w:rsid w:val="00325885"/>
    <w:rPr>
      <w:sz w:val="24"/>
      <w:szCs w:val="24"/>
      <w:u w:val="single"/>
    </w:rPr>
  </w:style>
  <w:style w:type="paragraph" w:customStyle="1" w:styleId="Default">
    <w:name w:val="Default"/>
    <w:rsid w:val="00325885"/>
    <w:pPr>
      <w:autoSpaceDE w:val="0"/>
      <w:autoSpaceDN w:val="0"/>
      <w:adjustRightInd w:val="0"/>
    </w:pPr>
    <w:rPr>
      <w:color w:val="000000"/>
      <w:sz w:val="24"/>
      <w:szCs w:val="24"/>
    </w:rPr>
  </w:style>
  <w:style w:type="paragraph" w:styleId="ListParagraph">
    <w:name w:val="List Paragraph"/>
    <w:basedOn w:val="Normal"/>
    <w:uiPriority w:val="34"/>
    <w:qFormat/>
    <w:rsid w:val="00177F2F"/>
    <w:pPr>
      <w:ind w:left="720"/>
      <w:contextualSpacing/>
    </w:pPr>
    <w:rPr>
      <w:rFonts w:ascii="Arial" w:hAnsi="Arial" w:cs="Arial"/>
    </w:rPr>
  </w:style>
  <w:style w:type="character" w:styleId="CommentReference">
    <w:name w:val="annotation reference"/>
    <w:rsid w:val="00AB6F19"/>
    <w:rPr>
      <w:sz w:val="16"/>
      <w:szCs w:val="16"/>
    </w:rPr>
  </w:style>
  <w:style w:type="paragraph" w:styleId="CommentText">
    <w:name w:val="annotation text"/>
    <w:basedOn w:val="Normal"/>
    <w:link w:val="CommentTextChar"/>
    <w:rsid w:val="00AB6F19"/>
    <w:rPr>
      <w:sz w:val="20"/>
      <w:szCs w:val="20"/>
    </w:rPr>
  </w:style>
  <w:style w:type="character" w:customStyle="1" w:styleId="CommentTextChar">
    <w:name w:val="Comment Text Char"/>
    <w:basedOn w:val="DefaultParagraphFont"/>
    <w:link w:val="CommentText"/>
    <w:rsid w:val="00AB6F19"/>
  </w:style>
  <w:style w:type="paragraph" w:styleId="CommentSubject">
    <w:name w:val="annotation subject"/>
    <w:basedOn w:val="CommentText"/>
    <w:next w:val="CommentText"/>
    <w:link w:val="CommentSubjectChar"/>
    <w:rsid w:val="00AB6F19"/>
    <w:rPr>
      <w:b/>
      <w:bCs/>
    </w:rPr>
  </w:style>
  <w:style w:type="character" w:customStyle="1" w:styleId="CommentSubjectChar">
    <w:name w:val="Comment Subject Char"/>
    <w:link w:val="CommentSubject"/>
    <w:rsid w:val="00AB6F19"/>
    <w:rPr>
      <w:b/>
      <w:bCs/>
    </w:rPr>
  </w:style>
  <w:style w:type="paragraph" w:styleId="BalloonText">
    <w:name w:val="Balloon Text"/>
    <w:basedOn w:val="Normal"/>
    <w:link w:val="BalloonTextChar"/>
    <w:rsid w:val="00AB6F19"/>
    <w:rPr>
      <w:rFonts w:ascii="Tahoma" w:hAnsi="Tahoma" w:cs="Tahoma"/>
      <w:sz w:val="16"/>
      <w:szCs w:val="16"/>
    </w:rPr>
  </w:style>
  <w:style w:type="character" w:customStyle="1" w:styleId="BalloonTextChar">
    <w:name w:val="Balloon Text Char"/>
    <w:link w:val="BalloonText"/>
    <w:rsid w:val="00AB6F19"/>
    <w:rPr>
      <w:rFonts w:ascii="Tahoma" w:hAnsi="Tahoma" w:cs="Tahoma"/>
      <w:sz w:val="16"/>
      <w:szCs w:val="16"/>
    </w:rPr>
  </w:style>
  <w:style w:type="paragraph" w:customStyle="1" w:styleId="Normal1">
    <w:name w:val="Normal1"/>
    <w:rsid w:val="00416BC4"/>
    <w:rPr>
      <w:rFonts w:ascii="Cambria" w:eastAsia="Cambria" w:hAnsi="Cambria" w:cs="Cambria"/>
      <w:color w:val="000000"/>
      <w:sz w:val="24"/>
    </w:rPr>
  </w:style>
  <w:style w:type="character" w:customStyle="1" w:styleId="HeaderChar">
    <w:name w:val="Header Char"/>
    <w:basedOn w:val="DefaultParagraphFont"/>
    <w:link w:val="Header"/>
    <w:uiPriority w:val="99"/>
    <w:rsid w:val="003F5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124">
      <w:bodyDiv w:val="1"/>
      <w:marLeft w:val="0"/>
      <w:marRight w:val="0"/>
      <w:marTop w:val="0"/>
      <w:marBottom w:val="0"/>
      <w:divBdr>
        <w:top w:val="none" w:sz="0" w:space="0" w:color="auto"/>
        <w:left w:val="none" w:sz="0" w:space="0" w:color="auto"/>
        <w:bottom w:val="none" w:sz="0" w:space="0" w:color="auto"/>
        <w:right w:val="none" w:sz="0" w:space="0" w:color="auto"/>
      </w:divBdr>
      <w:divsChild>
        <w:div w:id="26224045">
          <w:marLeft w:val="446"/>
          <w:marRight w:val="0"/>
          <w:marTop w:val="0"/>
          <w:marBottom w:val="0"/>
          <w:divBdr>
            <w:top w:val="none" w:sz="0" w:space="0" w:color="auto"/>
            <w:left w:val="none" w:sz="0" w:space="0" w:color="auto"/>
            <w:bottom w:val="none" w:sz="0" w:space="0" w:color="auto"/>
            <w:right w:val="none" w:sz="0" w:space="0" w:color="auto"/>
          </w:divBdr>
        </w:div>
        <w:div w:id="949627456">
          <w:marLeft w:val="446"/>
          <w:marRight w:val="0"/>
          <w:marTop w:val="0"/>
          <w:marBottom w:val="0"/>
          <w:divBdr>
            <w:top w:val="none" w:sz="0" w:space="0" w:color="auto"/>
            <w:left w:val="none" w:sz="0" w:space="0" w:color="auto"/>
            <w:bottom w:val="none" w:sz="0" w:space="0" w:color="auto"/>
            <w:right w:val="none" w:sz="0" w:space="0" w:color="auto"/>
          </w:divBdr>
        </w:div>
        <w:div w:id="1880631656">
          <w:marLeft w:val="446"/>
          <w:marRight w:val="0"/>
          <w:marTop w:val="0"/>
          <w:marBottom w:val="0"/>
          <w:divBdr>
            <w:top w:val="none" w:sz="0" w:space="0" w:color="auto"/>
            <w:left w:val="none" w:sz="0" w:space="0" w:color="auto"/>
            <w:bottom w:val="none" w:sz="0" w:space="0" w:color="auto"/>
            <w:right w:val="none" w:sz="0" w:space="0" w:color="auto"/>
          </w:divBdr>
        </w:div>
      </w:divsChild>
    </w:div>
    <w:div w:id="196358898">
      <w:bodyDiv w:val="1"/>
      <w:marLeft w:val="0"/>
      <w:marRight w:val="0"/>
      <w:marTop w:val="0"/>
      <w:marBottom w:val="0"/>
      <w:divBdr>
        <w:top w:val="none" w:sz="0" w:space="0" w:color="auto"/>
        <w:left w:val="none" w:sz="0" w:space="0" w:color="auto"/>
        <w:bottom w:val="none" w:sz="0" w:space="0" w:color="auto"/>
        <w:right w:val="none" w:sz="0" w:space="0" w:color="auto"/>
      </w:divBdr>
      <w:divsChild>
        <w:div w:id="1231574319">
          <w:marLeft w:val="446"/>
          <w:marRight w:val="0"/>
          <w:marTop w:val="0"/>
          <w:marBottom w:val="0"/>
          <w:divBdr>
            <w:top w:val="none" w:sz="0" w:space="0" w:color="auto"/>
            <w:left w:val="none" w:sz="0" w:space="0" w:color="auto"/>
            <w:bottom w:val="none" w:sz="0" w:space="0" w:color="auto"/>
            <w:right w:val="none" w:sz="0" w:space="0" w:color="auto"/>
          </w:divBdr>
        </w:div>
        <w:div w:id="1290164130">
          <w:marLeft w:val="446"/>
          <w:marRight w:val="0"/>
          <w:marTop w:val="0"/>
          <w:marBottom w:val="0"/>
          <w:divBdr>
            <w:top w:val="none" w:sz="0" w:space="0" w:color="auto"/>
            <w:left w:val="none" w:sz="0" w:space="0" w:color="auto"/>
            <w:bottom w:val="none" w:sz="0" w:space="0" w:color="auto"/>
            <w:right w:val="none" w:sz="0" w:space="0" w:color="auto"/>
          </w:divBdr>
        </w:div>
        <w:div w:id="1506284669">
          <w:marLeft w:val="446"/>
          <w:marRight w:val="0"/>
          <w:marTop w:val="0"/>
          <w:marBottom w:val="0"/>
          <w:divBdr>
            <w:top w:val="none" w:sz="0" w:space="0" w:color="auto"/>
            <w:left w:val="none" w:sz="0" w:space="0" w:color="auto"/>
            <w:bottom w:val="none" w:sz="0" w:space="0" w:color="auto"/>
            <w:right w:val="none" w:sz="0" w:space="0" w:color="auto"/>
          </w:divBdr>
        </w:div>
        <w:div w:id="2129005217">
          <w:marLeft w:val="446"/>
          <w:marRight w:val="0"/>
          <w:marTop w:val="0"/>
          <w:marBottom w:val="0"/>
          <w:divBdr>
            <w:top w:val="none" w:sz="0" w:space="0" w:color="auto"/>
            <w:left w:val="none" w:sz="0" w:space="0" w:color="auto"/>
            <w:bottom w:val="none" w:sz="0" w:space="0" w:color="auto"/>
            <w:right w:val="none" w:sz="0" w:space="0" w:color="auto"/>
          </w:divBdr>
        </w:div>
      </w:divsChild>
    </w:div>
    <w:div w:id="214662287">
      <w:bodyDiv w:val="1"/>
      <w:marLeft w:val="0"/>
      <w:marRight w:val="0"/>
      <w:marTop w:val="0"/>
      <w:marBottom w:val="0"/>
      <w:divBdr>
        <w:top w:val="none" w:sz="0" w:space="0" w:color="auto"/>
        <w:left w:val="none" w:sz="0" w:space="0" w:color="auto"/>
        <w:bottom w:val="none" w:sz="0" w:space="0" w:color="auto"/>
        <w:right w:val="none" w:sz="0" w:space="0" w:color="auto"/>
      </w:divBdr>
      <w:divsChild>
        <w:div w:id="700132689">
          <w:marLeft w:val="446"/>
          <w:marRight w:val="0"/>
          <w:marTop w:val="0"/>
          <w:marBottom w:val="0"/>
          <w:divBdr>
            <w:top w:val="none" w:sz="0" w:space="0" w:color="auto"/>
            <w:left w:val="none" w:sz="0" w:space="0" w:color="auto"/>
            <w:bottom w:val="none" w:sz="0" w:space="0" w:color="auto"/>
            <w:right w:val="none" w:sz="0" w:space="0" w:color="auto"/>
          </w:divBdr>
        </w:div>
        <w:div w:id="1436443315">
          <w:marLeft w:val="446"/>
          <w:marRight w:val="0"/>
          <w:marTop w:val="0"/>
          <w:marBottom w:val="0"/>
          <w:divBdr>
            <w:top w:val="none" w:sz="0" w:space="0" w:color="auto"/>
            <w:left w:val="none" w:sz="0" w:space="0" w:color="auto"/>
            <w:bottom w:val="none" w:sz="0" w:space="0" w:color="auto"/>
            <w:right w:val="none" w:sz="0" w:space="0" w:color="auto"/>
          </w:divBdr>
        </w:div>
        <w:div w:id="1561087510">
          <w:marLeft w:val="446"/>
          <w:marRight w:val="0"/>
          <w:marTop w:val="0"/>
          <w:marBottom w:val="0"/>
          <w:divBdr>
            <w:top w:val="none" w:sz="0" w:space="0" w:color="auto"/>
            <w:left w:val="none" w:sz="0" w:space="0" w:color="auto"/>
            <w:bottom w:val="none" w:sz="0" w:space="0" w:color="auto"/>
            <w:right w:val="none" w:sz="0" w:space="0" w:color="auto"/>
          </w:divBdr>
        </w:div>
      </w:divsChild>
    </w:div>
    <w:div w:id="228811368">
      <w:bodyDiv w:val="1"/>
      <w:marLeft w:val="0"/>
      <w:marRight w:val="0"/>
      <w:marTop w:val="0"/>
      <w:marBottom w:val="0"/>
      <w:divBdr>
        <w:top w:val="none" w:sz="0" w:space="0" w:color="auto"/>
        <w:left w:val="none" w:sz="0" w:space="0" w:color="auto"/>
        <w:bottom w:val="none" w:sz="0" w:space="0" w:color="auto"/>
        <w:right w:val="none" w:sz="0" w:space="0" w:color="auto"/>
      </w:divBdr>
      <w:divsChild>
        <w:div w:id="67581844">
          <w:marLeft w:val="446"/>
          <w:marRight w:val="0"/>
          <w:marTop w:val="0"/>
          <w:marBottom w:val="0"/>
          <w:divBdr>
            <w:top w:val="none" w:sz="0" w:space="0" w:color="auto"/>
            <w:left w:val="none" w:sz="0" w:space="0" w:color="auto"/>
            <w:bottom w:val="none" w:sz="0" w:space="0" w:color="auto"/>
            <w:right w:val="none" w:sz="0" w:space="0" w:color="auto"/>
          </w:divBdr>
        </w:div>
        <w:div w:id="1222717232">
          <w:marLeft w:val="1166"/>
          <w:marRight w:val="0"/>
          <w:marTop w:val="0"/>
          <w:marBottom w:val="0"/>
          <w:divBdr>
            <w:top w:val="none" w:sz="0" w:space="0" w:color="auto"/>
            <w:left w:val="none" w:sz="0" w:space="0" w:color="auto"/>
            <w:bottom w:val="none" w:sz="0" w:space="0" w:color="auto"/>
            <w:right w:val="none" w:sz="0" w:space="0" w:color="auto"/>
          </w:divBdr>
        </w:div>
        <w:div w:id="1414401626">
          <w:marLeft w:val="446"/>
          <w:marRight w:val="0"/>
          <w:marTop w:val="0"/>
          <w:marBottom w:val="0"/>
          <w:divBdr>
            <w:top w:val="none" w:sz="0" w:space="0" w:color="auto"/>
            <w:left w:val="none" w:sz="0" w:space="0" w:color="auto"/>
            <w:bottom w:val="none" w:sz="0" w:space="0" w:color="auto"/>
            <w:right w:val="none" w:sz="0" w:space="0" w:color="auto"/>
          </w:divBdr>
        </w:div>
        <w:div w:id="1575503180">
          <w:marLeft w:val="446"/>
          <w:marRight w:val="0"/>
          <w:marTop w:val="0"/>
          <w:marBottom w:val="0"/>
          <w:divBdr>
            <w:top w:val="none" w:sz="0" w:space="0" w:color="auto"/>
            <w:left w:val="none" w:sz="0" w:space="0" w:color="auto"/>
            <w:bottom w:val="none" w:sz="0" w:space="0" w:color="auto"/>
            <w:right w:val="none" w:sz="0" w:space="0" w:color="auto"/>
          </w:divBdr>
        </w:div>
        <w:div w:id="1633946912">
          <w:marLeft w:val="1166"/>
          <w:marRight w:val="0"/>
          <w:marTop w:val="0"/>
          <w:marBottom w:val="0"/>
          <w:divBdr>
            <w:top w:val="none" w:sz="0" w:space="0" w:color="auto"/>
            <w:left w:val="none" w:sz="0" w:space="0" w:color="auto"/>
            <w:bottom w:val="none" w:sz="0" w:space="0" w:color="auto"/>
            <w:right w:val="none" w:sz="0" w:space="0" w:color="auto"/>
          </w:divBdr>
        </w:div>
        <w:div w:id="1742098357">
          <w:marLeft w:val="1166"/>
          <w:marRight w:val="0"/>
          <w:marTop w:val="0"/>
          <w:marBottom w:val="0"/>
          <w:divBdr>
            <w:top w:val="none" w:sz="0" w:space="0" w:color="auto"/>
            <w:left w:val="none" w:sz="0" w:space="0" w:color="auto"/>
            <w:bottom w:val="none" w:sz="0" w:space="0" w:color="auto"/>
            <w:right w:val="none" w:sz="0" w:space="0" w:color="auto"/>
          </w:divBdr>
        </w:div>
        <w:div w:id="1847011832">
          <w:marLeft w:val="446"/>
          <w:marRight w:val="0"/>
          <w:marTop w:val="0"/>
          <w:marBottom w:val="0"/>
          <w:divBdr>
            <w:top w:val="none" w:sz="0" w:space="0" w:color="auto"/>
            <w:left w:val="none" w:sz="0" w:space="0" w:color="auto"/>
            <w:bottom w:val="none" w:sz="0" w:space="0" w:color="auto"/>
            <w:right w:val="none" w:sz="0" w:space="0" w:color="auto"/>
          </w:divBdr>
        </w:div>
        <w:div w:id="1947152998">
          <w:marLeft w:val="1166"/>
          <w:marRight w:val="0"/>
          <w:marTop w:val="0"/>
          <w:marBottom w:val="0"/>
          <w:divBdr>
            <w:top w:val="none" w:sz="0" w:space="0" w:color="auto"/>
            <w:left w:val="none" w:sz="0" w:space="0" w:color="auto"/>
            <w:bottom w:val="none" w:sz="0" w:space="0" w:color="auto"/>
            <w:right w:val="none" w:sz="0" w:space="0" w:color="auto"/>
          </w:divBdr>
        </w:div>
      </w:divsChild>
    </w:div>
    <w:div w:id="228813018">
      <w:bodyDiv w:val="1"/>
      <w:marLeft w:val="0"/>
      <w:marRight w:val="0"/>
      <w:marTop w:val="0"/>
      <w:marBottom w:val="0"/>
      <w:divBdr>
        <w:top w:val="none" w:sz="0" w:space="0" w:color="auto"/>
        <w:left w:val="none" w:sz="0" w:space="0" w:color="auto"/>
        <w:bottom w:val="none" w:sz="0" w:space="0" w:color="auto"/>
        <w:right w:val="none" w:sz="0" w:space="0" w:color="auto"/>
      </w:divBdr>
    </w:div>
    <w:div w:id="352877413">
      <w:bodyDiv w:val="1"/>
      <w:marLeft w:val="0"/>
      <w:marRight w:val="0"/>
      <w:marTop w:val="0"/>
      <w:marBottom w:val="0"/>
      <w:divBdr>
        <w:top w:val="none" w:sz="0" w:space="0" w:color="auto"/>
        <w:left w:val="none" w:sz="0" w:space="0" w:color="auto"/>
        <w:bottom w:val="none" w:sz="0" w:space="0" w:color="auto"/>
        <w:right w:val="none" w:sz="0" w:space="0" w:color="auto"/>
      </w:divBdr>
      <w:divsChild>
        <w:div w:id="569073805">
          <w:marLeft w:val="446"/>
          <w:marRight w:val="0"/>
          <w:marTop w:val="0"/>
          <w:marBottom w:val="0"/>
          <w:divBdr>
            <w:top w:val="none" w:sz="0" w:space="0" w:color="auto"/>
            <w:left w:val="none" w:sz="0" w:space="0" w:color="auto"/>
            <w:bottom w:val="none" w:sz="0" w:space="0" w:color="auto"/>
            <w:right w:val="none" w:sz="0" w:space="0" w:color="auto"/>
          </w:divBdr>
        </w:div>
        <w:div w:id="1096361578">
          <w:marLeft w:val="446"/>
          <w:marRight w:val="0"/>
          <w:marTop w:val="0"/>
          <w:marBottom w:val="0"/>
          <w:divBdr>
            <w:top w:val="none" w:sz="0" w:space="0" w:color="auto"/>
            <w:left w:val="none" w:sz="0" w:space="0" w:color="auto"/>
            <w:bottom w:val="none" w:sz="0" w:space="0" w:color="auto"/>
            <w:right w:val="none" w:sz="0" w:space="0" w:color="auto"/>
          </w:divBdr>
        </w:div>
        <w:div w:id="1683700957">
          <w:marLeft w:val="446"/>
          <w:marRight w:val="0"/>
          <w:marTop w:val="0"/>
          <w:marBottom w:val="0"/>
          <w:divBdr>
            <w:top w:val="none" w:sz="0" w:space="0" w:color="auto"/>
            <w:left w:val="none" w:sz="0" w:space="0" w:color="auto"/>
            <w:bottom w:val="none" w:sz="0" w:space="0" w:color="auto"/>
            <w:right w:val="none" w:sz="0" w:space="0" w:color="auto"/>
          </w:divBdr>
        </w:div>
      </w:divsChild>
    </w:div>
    <w:div w:id="364257331">
      <w:bodyDiv w:val="1"/>
      <w:marLeft w:val="0"/>
      <w:marRight w:val="0"/>
      <w:marTop w:val="0"/>
      <w:marBottom w:val="0"/>
      <w:divBdr>
        <w:top w:val="none" w:sz="0" w:space="0" w:color="auto"/>
        <w:left w:val="none" w:sz="0" w:space="0" w:color="auto"/>
        <w:bottom w:val="none" w:sz="0" w:space="0" w:color="auto"/>
        <w:right w:val="none" w:sz="0" w:space="0" w:color="auto"/>
      </w:divBdr>
    </w:div>
    <w:div w:id="468327613">
      <w:bodyDiv w:val="1"/>
      <w:marLeft w:val="0"/>
      <w:marRight w:val="0"/>
      <w:marTop w:val="0"/>
      <w:marBottom w:val="0"/>
      <w:divBdr>
        <w:top w:val="none" w:sz="0" w:space="0" w:color="auto"/>
        <w:left w:val="none" w:sz="0" w:space="0" w:color="auto"/>
        <w:bottom w:val="none" w:sz="0" w:space="0" w:color="auto"/>
        <w:right w:val="none" w:sz="0" w:space="0" w:color="auto"/>
      </w:divBdr>
    </w:div>
    <w:div w:id="539131900">
      <w:bodyDiv w:val="1"/>
      <w:marLeft w:val="0"/>
      <w:marRight w:val="0"/>
      <w:marTop w:val="0"/>
      <w:marBottom w:val="0"/>
      <w:divBdr>
        <w:top w:val="none" w:sz="0" w:space="0" w:color="auto"/>
        <w:left w:val="none" w:sz="0" w:space="0" w:color="auto"/>
        <w:bottom w:val="none" w:sz="0" w:space="0" w:color="auto"/>
        <w:right w:val="none" w:sz="0" w:space="0" w:color="auto"/>
      </w:divBdr>
      <w:divsChild>
        <w:div w:id="897940848">
          <w:marLeft w:val="446"/>
          <w:marRight w:val="0"/>
          <w:marTop w:val="0"/>
          <w:marBottom w:val="0"/>
          <w:divBdr>
            <w:top w:val="none" w:sz="0" w:space="0" w:color="auto"/>
            <w:left w:val="none" w:sz="0" w:space="0" w:color="auto"/>
            <w:bottom w:val="none" w:sz="0" w:space="0" w:color="auto"/>
            <w:right w:val="none" w:sz="0" w:space="0" w:color="auto"/>
          </w:divBdr>
        </w:div>
        <w:div w:id="1227833919">
          <w:marLeft w:val="446"/>
          <w:marRight w:val="0"/>
          <w:marTop w:val="0"/>
          <w:marBottom w:val="0"/>
          <w:divBdr>
            <w:top w:val="none" w:sz="0" w:space="0" w:color="auto"/>
            <w:left w:val="none" w:sz="0" w:space="0" w:color="auto"/>
            <w:bottom w:val="none" w:sz="0" w:space="0" w:color="auto"/>
            <w:right w:val="none" w:sz="0" w:space="0" w:color="auto"/>
          </w:divBdr>
        </w:div>
        <w:div w:id="1583682118">
          <w:marLeft w:val="446"/>
          <w:marRight w:val="0"/>
          <w:marTop w:val="0"/>
          <w:marBottom w:val="0"/>
          <w:divBdr>
            <w:top w:val="none" w:sz="0" w:space="0" w:color="auto"/>
            <w:left w:val="none" w:sz="0" w:space="0" w:color="auto"/>
            <w:bottom w:val="none" w:sz="0" w:space="0" w:color="auto"/>
            <w:right w:val="none" w:sz="0" w:space="0" w:color="auto"/>
          </w:divBdr>
        </w:div>
      </w:divsChild>
    </w:div>
    <w:div w:id="608198068">
      <w:bodyDiv w:val="1"/>
      <w:marLeft w:val="0"/>
      <w:marRight w:val="0"/>
      <w:marTop w:val="0"/>
      <w:marBottom w:val="0"/>
      <w:divBdr>
        <w:top w:val="none" w:sz="0" w:space="0" w:color="auto"/>
        <w:left w:val="none" w:sz="0" w:space="0" w:color="auto"/>
        <w:bottom w:val="none" w:sz="0" w:space="0" w:color="auto"/>
        <w:right w:val="none" w:sz="0" w:space="0" w:color="auto"/>
      </w:divBdr>
      <w:divsChild>
        <w:div w:id="353001783">
          <w:marLeft w:val="547"/>
          <w:marRight w:val="0"/>
          <w:marTop w:val="0"/>
          <w:marBottom w:val="0"/>
          <w:divBdr>
            <w:top w:val="none" w:sz="0" w:space="0" w:color="auto"/>
            <w:left w:val="none" w:sz="0" w:space="0" w:color="auto"/>
            <w:bottom w:val="none" w:sz="0" w:space="0" w:color="auto"/>
            <w:right w:val="none" w:sz="0" w:space="0" w:color="auto"/>
          </w:divBdr>
        </w:div>
      </w:divsChild>
    </w:div>
    <w:div w:id="637540647">
      <w:bodyDiv w:val="1"/>
      <w:marLeft w:val="0"/>
      <w:marRight w:val="0"/>
      <w:marTop w:val="0"/>
      <w:marBottom w:val="0"/>
      <w:divBdr>
        <w:top w:val="none" w:sz="0" w:space="0" w:color="auto"/>
        <w:left w:val="none" w:sz="0" w:space="0" w:color="auto"/>
        <w:bottom w:val="none" w:sz="0" w:space="0" w:color="auto"/>
        <w:right w:val="none" w:sz="0" w:space="0" w:color="auto"/>
      </w:divBdr>
      <w:divsChild>
        <w:div w:id="87888717">
          <w:marLeft w:val="446"/>
          <w:marRight w:val="0"/>
          <w:marTop w:val="0"/>
          <w:marBottom w:val="0"/>
          <w:divBdr>
            <w:top w:val="none" w:sz="0" w:space="0" w:color="auto"/>
            <w:left w:val="none" w:sz="0" w:space="0" w:color="auto"/>
            <w:bottom w:val="none" w:sz="0" w:space="0" w:color="auto"/>
            <w:right w:val="none" w:sz="0" w:space="0" w:color="auto"/>
          </w:divBdr>
        </w:div>
        <w:div w:id="1040932107">
          <w:marLeft w:val="446"/>
          <w:marRight w:val="0"/>
          <w:marTop w:val="0"/>
          <w:marBottom w:val="0"/>
          <w:divBdr>
            <w:top w:val="none" w:sz="0" w:space="0" w:color="auto"/>
            <w:left w:val="none" w:sz="0" w:space="0" w:color="auto"/>
            <w:bottom w:val="none" w:sz="0" w:space="0" w:color="auto"/>
            <w:right w:val="none" w:sz="0" w:space="0" w:color="auto"/>
          </w:divBdr>
        </w:div>
        <w:div w:id="2066834200">
          <w:marLeft w:val="446"/>
          <w:marRight w:val="0"/>
          <w:marTop w:val="0"/>
          <w:marBottom w:val="0"/>
          <w:divBdr>
            <w:top w:val="none" w:sz="0" w:space="0" w:color="auto"/>
            <w:left w:val="none" w:sz="0" w:space="0" w:color="auto"/>
            <w:bottom w:val="none" w:sz="0" w:space="0" w:color="auto"/>
            <w:right w:val="none" w:sz="0" w:space="0" w:color="auto"/>
          </w:divBdr>
        </w:div>
      </w:divsChild>
    </w:div>
    <w:div w:id="659387640">
      <w:bodyDiv w:val="1"/>
      <w:marLeft w:val="0"/>
      <w:marRight w:val="0"/>
      <w:marTop w:val="0"/>
      <w:marBottom w:val="0"/>
      <w:divBdr>
        <w:top w:val="none" w:sz="0" w:space="0" w:color="auto"/>
        <w:left w:val="none" w:sz="0" w:space="0" w:color="auto"/>
        <w:bottom w:val="none" w:sz="0" w:space="0" w:color="auto"/>
        <w:right w:val="none" w:sz="0" w:space="0" w:color="auto"/>
      </w:divBdr>
    </w:div>
    <w:div w:id="712660302">
      <w:bodyDiv w:val="1"/>
      <w:marLeft w:val="0"/>
      <w:marRight w:val="0"/>
      <w:marTop w:val="0"/>
      <w:marBottom w:val="0"/>
      <w:divBdr>
        <w:top w:val="none" w:sz="0" w:space="0" w:color="auto"/>
        <w:left w:val="none" w:sz="0" w:space="0" w:color="auto"/>
        <w:bottom w:val="none" w:sz="0" w:space="0" w:color="auto"/>
        <w:right w:val="none" w:sz="0" w:space="0" w:color="auto"/>
      </w:divBdr>
      <w:divsChild>
        <w:div w:id="198737220">
          <w:marLeft w:val="446"/>
          <w:marRight w:val="0"/>
          <w:marTop w:val="0"/>
          <w:marBottom w:val="0"/>
          <w:divBdr>
            <w:top w:val="none" w:sz="0" w:space="0" w:color="auto"/>
            <w:left w:val="none" w:sz="0" w:space="0" w:color="auto"/>
            <w:bottom w:val="none" w:sz="0" w:space="0" w:color="auto"/>
            <w:right w:val="none" w:sz="0" w:space="0" w:color="auto"/>
          </w:divBdr>
        </w:div>
        <w:div w:id="1352607150">
          <w:marLeft w:val="446"/>
          <w:marRight w:val="0"/>
          <w:marTop w:val="0"/>
          <w:marBottom w:val="0"/>
          <w:divBdr>
            <w:top w:val="none" w:sz="0" w:space="0" w:color="auto"/>
            <w:left w:val="none" w:sz="0" w:space="0" w:color="auto"/>
            <w:bottom w:val="none" w:sz="0" w:space="0" w:color="auto"/>
            <w:right w:val="none" w:sz="0" w:space="0" w:color="auto"/>
          </w:divBdr>
        </w:div>
        <w:div w:id="1602181485">
          <w:marLeft w:val="446"/>
          <w:marRight w:val="0"/>
          <w:marTop w:val="0"/>
          <w:marBottom w:val="0"/>
          <w:divBdr>
            <w:top w:val="none" w:sz="0" w:space="0" w:color="auto"/>
            <w:left w:val="none" w:sz="0" w:space="0" w:color="auto"/>
            <w:bottom w:val="none" w:sz="0" w:space="0" w:color="auto"/>
            <w:right w:val="none" w:sz="0" w:space="0" w:color="auto"/>
          </w:divBdr>
        </w:div>
        <w:div w:id="1844853343">
          <w:marLeft w:val="446"/>
          <w:marRight w:val="0"/>
          <w:marTop w:val="0"/>
          <w:marBottom w:val="0"/>
          <w:divBdr>
            <w:top w:val="none" w:sz="0" w:space="0" w:color="auto"/>
            <w:left w:val="none" w:sz="0" w:space="0" w:color="auto"/>
            <w:bottom w:val="none" w:sz="0" w:space="0" w:color="auto"/>
            <w:right w:val="none" w:sz="0" w:space="0" w:color="auto"/>
          </w:divBdr>
        </w:div>
        <w:div w:id="1948780027">
          <w:marLeft w:val="446"/>
          <w:marRight w:val="0"/>
          <w:marTop w:val="0"/>
          <w:marBottom w:val="0"/>
          <w:divBdr>
            <w:top w:val="none" w:sz="0" w:space="0" w:color="auto"/>
            <w:left w:val="none" w:sz="0" w:space="0" w:color="auto"/>
            <w:bottom w:val="none" w:sz="0" w:space="0" w:color="auto"/>
            <w:right w:val="none" w:sz="0" w:space="0" w:color="auto"/>
          </w:divBdr>
        </w:div>
        <w:div w:id="2133013130">
          <w:marLeft w:val="446"/>
          <w:marRight w:val="0"/>
          <w:marTop w:val="0"/>
          <w:marBottom w:val="0"/>
          <w:divBdr>
            <w:top w:val="none" w:sz="0" w:space="0" w:color="auto"/>
            <w:left w:val="none" w:sz="0" w:space="0" w:color="auto"/>
            <w:bottom w:val="none" w:sz="0" w:space="0" w:color="auto"/>
            <w:right w:val="none" w:sz="0" w:space="0" w:color="auto"/>
          </w:divBdr>
        </w:div>
      </w:divsChild>
    </w:div>
    <w:div w:id="734938529">
      <w:bodyDiv w:val="1"/>
      <w:marLeft w:val="0"/>
      <w:marRight w:val="0"/>
      <w:marTop w:val="0"/>
      <w:marBottom w:val="0"/>
      <w:divBdr>
        <w:top w:val="none" w:sz="0" w:space="0" w:color="auto"/>
        <w:left w:val="none" w:sz="0" w:space="0" w:color="auto"/>
        <w:bottom w:val="none" w:sz="0" w:space="0" w:color="auto"/>
        <w:right w:val="none" w:sz="0" w:space="0" w:color="auto"/>
      </w:divBdr>
      <w:divsChild>
        <w:div w:id="291983894">
          <w:marLeft w:val="547"/>
          <w:marRight w:val="0"/>
          <w:marTop w:val="0"/>
          <w:marBottom w:val="0"/>
          <w:divBdr>
            <w:top w:val="none" w:sz="0" w:space="0" w:color="auto"/>
            <w:left w:val="none" w:sz="0" w:space="0" w:color="auto"/>
            <w:bottom w:val="none" w:sz="0" w:space="0" w:color="auto"/>
            <w:right w:val="none" w:sz="0" w:space="0" w:color="auto"/>
          </w:divBdr>
        </w:div>
      </w:divsChild>
    </w:div>
    <w:div w:id="810949836">
      <w:bodyDiv w:val="1"/>
      <w:marLeft w:val="0"/>
      <w:marRight w:val="0"/>
      <w:marTop w:val="0"/>
      <w:marBottom w:val="0"/>
      <w:divBdr>
        <w:top w:val="none" w:sz="0" w:space="0" w:color="auto"/>
        <w:left w:val="none" w:sz="0" w:space="0" w:color="auto"/>
        <w:bottom w:val="none" w:sz="0" w:space="0" w:color="auto"/>
        <w:right w:val="none" w:sz="0" w:space="0" w:color="auto"/>
      </w:divBdr>
    </w:div>
    <w:div w:id="839126588">
      <w:bodyDiv w:val="1"/>
      <w:marLeft w:val="0"/>
      <w:marRight w:val="0"/>
      <w:marTop w:val="0"/>
      <w:marBottom w:val="0"/>
      <w:divBdr>
        <w:top w:val="none" w:sz="0" w:space="0" w:color="auto"/>
        <w:left w:val="none" w:sz="0" w:space="0" w:color="auto"/>
        <w:bottom w:val="none" w:sz="0" w:space="0" w:color="auto"/>
        <w:right w:val="none" w:sz="0" w:space="0" w:color="auto"/>
      </w:divBdr>
      <w:divsChild>
        <w:div w:id="1224634400">
          <w:marLeft w:val="547"/>
          <w:marRight w:val="0"/>
          <w:marTop w:val="0"/>
          <w:marBottom w:val="0"/>
          <w:divBdr>
            <w:top w:val="none" w:sz="0" w:space="0" w:color="auto"/>
            <w:left w:val="none" w:sz="0" w:space="0" w:color="auto"/>
            <w:bottom w:val="none" w:sz="0" w:space="0" w:color="auto"/>
            <w:right w:val="none" w:sz="0" w:space="0" w:color="auto"/>
          </w:divBdr>
        </w:div>
      </w:divsChild>
    </w:div>
    <w:div w:id="874200580">
      <w:bodyDiv w:val="1"/>
      <w:marLeft w:val="0"/>
      <w:marRight w:val="0"/>
      <w:marTop w:val="0"/>
      <w:marBottom w:val="0"/>
      <w:divBdr>
        <w:top w:val="none" w:sz="0" w:space="0" w:color="auto"/>
        <w:left w:val="none" w:sz="0" w:space="0" w:color="auto"/>
        <w:bottom w:val="none" w:sz="0" w:space="0" w:color="auto"/>
        <w:right w:val="none" w:sz="0" w:space="0" w:color="auto"/>
      </w:divBdr>
    </w:div>
    <w:div w:id="950012056">
      <w:bodyDiv w:val="1"/>
      <w:marLeft w:val="0"/>
      <w:marRight w:val="0"/>
      <w:marTop w:val="0"/>
      <w:marBottom w:val="0"/>
      <w:divBdr>
        <w:top w:val="none" w:sz="0" w:space="0" w:color="auto"/>
        <w:left w:val="none" w:sz="0" w:space="0" w:color="auto"/>
        <w:bottom w:val="none" w:sz="0" w:space="0" w:color="auto"/>
        <w:right w:val="none" w:sz="0" w:space="0" w:color="auto"/>
      </w:divBdr>
      <w:divsChild>
        <w:div w:id="540900555">
          <w:marLeft w:val="547"/>
          <w:marRight w:val="0"/>
          <w:marTop w:val="0"/>
          <w:marBottom w:val="0"/>
          <w:divBdr>
            <w:top w:val="none" w:sz="0" w:space="0" w:color="auto"/>
            <w:left w:val="none" w:sz="0" w:space="0" w:color="auto"/>
            <w:bottom w:val="none" w:sz="0" w:space="0" w:color="auto"/>
            <w:right w:val="none" w:sz="0" w:space="0" w:color="auto"/>
          </w:divBdr>
        </w:div>
        <w:div w:id="1640377748">
          <w:marLeft w:val="547"/>
          <w:marRight w:val="0"/>
          <w:marTop w:val="0"/>
          <w:marBottom w:val="0"/>
          <w:divBdr>
            <w:top w:val="none" w:sz="0" w:space="0" w:color="auto"/>
            <w:left w:val="none" w:sz="0" w:space="0" w:color="auto"/>
            <w:bottom w:val="none" w:sz="0" w:space="0" w:color="auto"/>
            <w:right w:val="none" w:sz="0" w:space="0" w:color="auto"/>
          </w:divBdr>
        </w:div>
        <w:div w:id="2096592252">
          <w:marLeft w:val="547"/>
          <w:marRight w:val="0"/>
          <w:marTop w:val="0"/>
          <w:marBottom w:val="0"/>
          <w:divBdr>
            <w:top w:val="none" w:sz="0" w:space="0" w:color="auto"/>
            <w:left w:val="none" w:sz="0" w:space="0" w:color="auto"/>
            <w:bottom w:val="none" w:sz="0" w:space="0" w:color="auto"/>
            <w:right w:val="none" w:sz="0" w:space="0" w:color="auto"/>
          </w:divBdr>
        </w:div>
      </w:divsChild>
    </w:div>
    <w:div w:id="1030180257">
      <w:bodyDiv w:val="1"/>
      <w:marLeft w:val="0"/>
      <w:marRight w:val="0"/>
      <w:marTop w:val="0"/>
      <w:marBottom w:val="0"/>
      <w:divBdr>
        <w:top w:val="none" w:sz="0" w:space="0" w:color="auto"/>
        <w:left w:val="none" w:sz="0" w:space="0" w:color="auto"/>
        <w:bottom w:val="none" w:sz="0" w:space="0" w:color="auto"/>
        <w:right w:val="none" w:sz="0" w:space="0" w:color="auto"/>
      </w:divBdr>
      <w:divsChild>
        <w:div w:id="574629501">
          <w:marLeft w:val="1267"/>
          <w:marRight w:val="0"/>
          <w:marTop w:val="0"/>
          <w:marBottom w:val="0"/>
          <w:divBdr>
            <w:top w:val="none" w:sz="0" w:space="0" w:color="auto"/>
            <w:left w:val="none" w:sz="0" w:space="0" w:color="auto"/>
            <w:bottom w:val="none" w:sz="0" w:space="0" w:color="auto"/>
            <w:right w:val="none" w:sz="0" w:space="0" w:color="auto"/>
          </w:divBdr>
        </w:div>
        <w:div w:id="914436021">
          <w:marLeft w:val="1267"/>
          <w:marRight w:val="0"/>
          <w:marTop w:val="0"/>
          <w:marBottom w:val="0"/>
          <w:divBdr>
            <w:top w:val="none" w:sz="0" w:space="0" w:color="auto"/>
            <w:left w:val="none" w:sz="0" w:space="0" w:color="auto"/>
            <w:bottom w:val="none" w:sz="0" w:space="0" w:color="auto"/>
            <w:right w:val="none" w:sz="0" w:space="0" w:color="auto"/>
          </w:divBdr>
        </w:div>
        <w:div w:id="1287077390">
          <w:marLeft w:val="1267"/>
          <w:marRight w:val="0"/>
          <w:marTop w:val="0"/>
          <w:marBottom w:val="0"/>
          <w:divBdr>
            <w:top w:val="none" w:sz="0" w:space="0" w:color="auto"/>
            <w:left w:val="none" w:sz="0" w:space="0" w:color="auto"/>
            <w:bottom w:val="none" w:sz="0" w:space="0" w:color="auto"/>
            <w:right w:val="none" w:sz="0" w:space="0" w:color="auto"/>
          </w:divBdr>
        </w:div>
        <w:div w:id="1957180368">
          <w:marLeft w:val="547"/>
          <w:marRight w:val="0"/>
          <w:marTop w:val="0"/>
          <w:marBottom w:val="0"/>
          <w:divBdr>
            <w:top w:val="none" w:sz="0" w:space="0" w:color="auto"/>
            <w:left w:val="none" w:sz="0" w:space="0" w:color="auto"/>
            <w:bottom w:val="none" w:sz="0" w:space="0" w:color="auto"/>
            <w:right w:val="none" w:sz="0" w:space="0" w:color="auto"/>
          </w:divBdr>
        </w:div>
        <w:div w:id="2060933488">
          <w:marLeft w:val="1267"/>
          <w:marRight w:val="0"/>
          <w:marTop w:val="0"/>
          <w:marBottom w:val="0"/>
          <w:divBdr>
            <w:top w:val="none" w:sz="0" w:space="0" w:color="auto"/>
            <w:left w:val="none" w:sz="0" w:space="0" w:color="auto"/>
            <w:bottom w:val="none" w:sz="0" w:space="0" w:color="auto"/>
            <w:right w:val="none" w:sz="0" w:space="0" w:color="auto"/>
          </w:divBdr>
        </w:div>
      </w:divsChild>
    </w:div>
    <w:div w:id="1096949895">
      <w:bodyDiv w:val="1"/>
      <w:marLeft w:val="0"/>
      <w:marRight w:val="0"/>
      <w:marTop w:val="0"/>
      <w:marBottom w:val="0"/>
      <w:divBdr>
        <w:top w:val="none" w:sz="0" w:space="0" w:color="auto"/>
        <w:left w:val="none" w:sz="0" w:space="0" w:color="auto"/>
        <w:bottom w:val="none" w:sz="0" w:space="0" w:color="auto"/>
        <w:right w:val="none" w:sz="0" w:space="0" w:color="auto"/>
      </w:divBdr>
    </w:div>
    <w:div w:id="1183865045">
      <w:bodyDiv w:val="1"/>
      <w:marLeft w:val="0"/>
      <w:marRight w:val="0"/>
      <w:marTop w:val="0"/>
      <w:marBottom w:val="0"/>
      <w:divBdr>
        <w:top w:val="none" w:sz="0" w:space="0" w:color="auto"/>
        <w:left w:val="none" w:sz="0" w:space="0" w:color="auto"/>
        <w:bottom w:val="none" w:sz="0" w:space="0" w:color="auto"/>
        <w:right w:val="none" w:sz="0" w:space="0" w:color="auto"/>
      </w:divBdr>
      <w:divsChild>
        <w:div w:id="701782106">
          <w:marLeft w:val="547"/>
          <w:marRight w:val="0"/>
          <w:marTop w:val="0"/>
          <w:marBottom w:val="0"/>
          <w:divBdr>
            <w:top w:val="none" w:sz="0" w:space="0" w:color="auto"/>
            <w:left w:val="none" w:sz="0" w:space="0" w:color="auto"/>
            <w:bottom w:val="none" w:sz="0" w:space="0" w:color="auto"/>
            <w:right w:val="none" w:sz="0" w:space="0" w:color="auto"/>
          </w:divBdr>
        </w:div>
        <w:div w:id="1962686456">
          <w:marLeft w:val="547"/>
          <w:marRight w:val="0"/>
          <w:marTop w:val="0"/>
          <w:marBottom w:val="0"/>
          <w:divBdr>
            <w:top w:val="none" w:sz="0" w:space="0" w:color="auto"/>
            <w:left w:val="none" w:sz="0" w:space="0" w:color="auto"/>
            <w:bottom w:val="none" w:sz="0" w:space="0" w:color="auto"/>
            <w:right w:val="none" w:sz="0" w:space="0" w:color="auto"/>
          </w:divBdr>
        </w:div>
      </w:divsChild>
    </w:div>
    <w:div w:id="1353066809">
      <w:bodyDiv w:val="1"/>
      <w:marLeft w:val="0"/>
      <w:marRight w:val="0"/>
      <w:marTop w:val="0"/>
      <w:marBottom w:val="0"/>
      <w:divBdr>
        <w:top w:val="none" w:sz="0" w:space="0" w:color="auto"/>
        <w:left w:val="none" w:sz="0" w:space="0" w:color="auto"/>
        <w:bottom w:val="none" w:sz="0" w:space="0" w:color="auto"/>
        <w:right w:val="none" w:sz="0" w:space="0" w:color="auto"/>
      </w:divBdr>
      <w:divsChild>
        <w:div w:id="223370245">
          <w:marLeft w:val="446"/>
          <w:marRight w:val="0"/>
          <w:marTop w:val="0"/>
          <w:marBottom w:val="0"/>
          <w:divBdr>
            <w:top w:val="none" w:sz="0" w:space="0" w:color="auto"/>
            <w:left w:val="none" w:sz="0" w:space="0" w:color="auto"/>
            <w:bottom w:val="none" w:sz="0" w:space="0" w:color="auto"/>
            <w:right w:val="none" w:sz="0" w:space="0" w:color="auto"/>
          </w:divBdr>
        </w:div>
        <w:div w:id="226648587">
          <w:marLeft w:val="446"/>
          <w:marRight w:val="0"/>
          <w:marTop w:val="0"/>
          <w:marBottom w:val="0"/>
          <w:divBdr>
            <w:top w:val="none" w:sz="0" w:space="0" w:color="auto"/>
            <w:left w:val="none" w:sz="0" w:space="0" w:color="auto"/>
            <w:bottom w:val="none" w:sz="0" w:space="0" w:color="auto"/>
            <w:right w:val="none" w:sz="0" w:space="0" w:color="auto"/>
          </w:divBdr>
        </w:div>
        <w:div w:id="1420449079">
          <w:marLeft w:val="446"/>
          <w:marRight w:val="0"/>
          <w:marTop w:val="0"/>
          <w:marBottom w:val="0"/>
          <w:divBdr>
            <w:top w:val="none" w:sz="0" w:space="0" w:color="auto"/>
            <w:left w:val="none" w:sz="0" w:space="0" w:color="auto"/>
            <w:bottom w:val="none" w:sz="0" w:space="0" w:color="auto"/>
            <w:right w:val="none" w:sz="0" w:space="0" w:color="auto"/>
          </w:divBdr>
        </w:div>
        <w:div w:id="2053848200">
          <w:marLeft w:val="446"/>
          <w:marRight w:val="0"/>
          <w:marTop w:val="0"/>
          <w:marBottom w:val="0"/>
          <w:divBdr>
            <w:top w:val="none" w:sz="0" w:space="0" w:color="auto"/>
            <w:left w:val="none" w:sz="0" w:space="0" w:color="auto"/>
            <w:bottom w:val="none" w:sz="0" w:space="0" w:color="auto"/>
            <w:right w:val="none" w:sz="0" w:space="0" w:color="auto"/>
          </w:divBdr>
        </w:div>
      </w:divsChild>
    </w:div>
    <w:div w:id="1490058083">
      <w:bodyDiv w:val="1"/>
      <w:marLeft w:val="0"/>
      <w:marRight w:val="0"/>
      <w:marTop w:val="0"/>
      <w:marBottom w:val="0"/>
      <w:divBdr>
        <w:top w:val="none" w:sz="0" w:space="0" w:color="auto"/>
        <w:left w:val="none" w:sz="0" w:space="0" w:color="auto"/>
        <w:bottom w:val="none" w:sz="0" w:space="0" w:color="auto"/>
        <w:right w:val="none" w:sz="0" w:space="0" w:color="auto"/>
      </w:divBdr>
    </w:div>
    <w:div w:id="1597834428">
      <w:bodyDiv w:val="1"/>
      <w:marLeft w:val="0"/>
      <w:marRight w:val="0"/>
      <w:marTop w:val="0"/>
      <w:marBottom w:val="0"/>
      <w:divBdr>
        <w:top w:val="none" w:sz="0" w:space="0" w:color="auto"/>
        <w:left w:val="none" w:sz="0" w:space="0" w:color="auto"/>
        <w:bottom w:val="none" w:sz="0" w:space="0" w:color="auto"/>
        <w:right w:val="none" w:sz="0" w:space="0" w:color="auto"/>
      </w:divBdr>
    </w:div>
    <w:div w:id="1645115773">
      <w:bodyDiv w:val="1"/>
      <w:marLeft w:val="0"/>
      <w:marRight w:val="0"/>
      <w:marTop w:val="0"/>
      <w:marBottom w:val="0"/>
      <w:divBdr>
        <w:top w:val="none" w:sz="0" w:space="0" w:color="auto"/>
        <w:left w:val="none" w:sz="0" w:space="0" w:color="auto"/>
        <w:bottom w:val="none" w:sz="0" w:space="0" w:color="auto"/>
        <w:right w:val="none" w:sz="0" w:space="0" w:color="auto"/>
      </w:divBdr>
      <w:divsChild>
        <w:div w:id="553615059">
          <w:marLeft w:val="446"/>
          <w:marRight w:val="0"/>
          <w:marTop w:val="0"/>
          <w:marBottom w:val="0"/>
          <w:divBdr>
            <w:top w:val="none" w:sz="0" w:space="0" w:color="auto"/>
            <w:left w:val="none" w:sz="0" w:space="0" w:color="auto"/>
            <w:bottom w:val="none" w:sz="0" w:space="0" w:color="auto"/>
            <w:right w:val="none" w:sz="0" w:space="0" w:color="auto"/>
          </w:divBdr>
        </w:div>
        <w:div w:id="1460031796">
          <w:marLeft w:val="446"/>
          <w:marRight w:val="0"/>
          <w:marTop w:val="0"/>
          <w:marBottom w:val="0"/>
          <w:divBdr>
            <w:top w:val="none" w:sz="0" w:space="0" w:color="auto"/>
            <w:left w:val="none" w:sz="0" w:space="0" w:color="auto"/>
            <w:bottom w:val="none" w:sz="0" w:space="0" w:color="auto"/>
            <w:right w:val="none" w:sz="0" w:space="0" w:color="auto"/>
          </w:divBdr>
        </w:div>
        <w:div w:id="1707486986">
          <w:marLeft w:val="446"/>
          <w:marRight w:val="0"/>
          <w:marTop w:val="0"/>
          <w:marBottom w:val="0"/>
          <w:divBdr>
            <w:top w:val="none" w:sz="0" w:space="0" w:color="auto"/>
            <w:left w:val="none" w:sz="0" w:space="0" w:color="auto"/>
            <w:bottom w:val="none" w:sz="0" w:space="0" w:color="auto"/>
            <w:right w:val="none" w:sz="0" w:space="0" w:color="auto"/>
          </w:divBdr>
        </w:div>
      </w:divsChild>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925529646">
      <w:bodyDiv w:val="1"/>
      <w:marLeft w:val="0"/>
      <w:marRight w:val="0"/>
      <w:marTop w:val="0"/>
      <w:marBottom w:val="0"/>
      <w:divBdr>
        <w:top w:val="none" w:sz="0" w:space="0" w:color="auto"/>
        <w:left w:val="none" w:sz="0" w:space="0" w:color="auto"/>
        <w:bottom w:val="none" w:sz="0" w:space="0" w:color="auto"/>
        <w:right w:val="none" w:sz="0" w:space="0" w:color="auto"/>
      </w:divBdr>
      <w:divsChild>
        <w:div w:id="1998533348">
          <w:marLeft w:val="547"/>
          <w:marRight w:val="0"/>
          <w:marTop w:val="0"/>
          <w:marBottom w:val="0"/>
          <w:divBdr>
            <w:top w:val="none" w:sz="0" w:space="0" w:color="auto"/>
            <w:left w:val="none" w:sz="0" w:space="0" w:color="auto"/>
            <w:bottom w:val="none" w:sz="0" w:space="0" w:color="auto"/>
            <w:right w:val="none" w:sz="0" w:space="0" w:color="auto"/>
          </w:divBdr>
        </w:div>
      </w:divsChild>
    </w:div>
    <w:div w:id="2049794157">
      <w:bodyDiv w:val="1"/>
      <w:marLeft w:val="0"/>
      <w:marRight w:val="0"/>
      <w:marTop w:val="0"/>
      <w:marBottom w:val="0"/>
      <w:divBdr>
        <w:top w:val="none" w:sz="0" w:space="0" w:color="auto"/>
        <w:left w:val="none" w:sz="0" w:space="0" w:color="auto"/>
        <w:bottom w:val="none" w:sz="0" w:space="0" w:color="auto"/>
        <w:right w:val="none" w:sz="0" w:space="0" w:color="auto"/>
      </w:divBdr>
      <w:divsChild>
        <w:div w:id="1482768255">
          <w:marLeft w:val="446"/>
          <w:marRight w:val="0"/>
          <w:marTop w:val="0"/>
          <w:marBottom w:val="0"/>
          <w:divBdr>
            <w:top w:val="none" w:sz="0" w:space="0" w:color="auto"/>
            <w:left w:val="none" w:sz="0" w:space="0" w:color="auto"/>
            <w:bottom w:val="none" w:sz="0" w:space="0" w:color="auto"/>
            <w:right w:val="none" w:sz="0" w:space="0" w:color="auto"/>
          </w:divBdr>
        </w:div>
        <w:div w:id="1758673969">
          <w:marLeft w:val="446"/>
          <w:marRight w:val="0"/>
          <w:marTop w:val="0"/>
          <w:marBottom w:val="0"/>
          <w:divBdr>
            <w:top w:val="none" w:sz="0" w:space="0" w:color="auto"/>
            <w:left w:val="none" w:sz="0" w:space="0" w:color="auto"/>
            <w:bottom w:val="none" w:sz="0" w:space="0" w:color="auto"/>
            <w:right w:val="none" w:sz="0" w:space="0" w:color="auto"/>
          </w:divBdr>
        </w:div>
        <w:div w:id="1771313998">
          <w:marLeft w:val="446"/>
          <w:marRight w:val="0"/>
          <w:marTop w:val="0"/>
          <w:marBottom w:val="0"/>
          <w:divBdr>
            <w:top w:val="none" w:sz="0" w:space="0" w:color="auto"/>
            <w:left w:val="none" w:sz="0" w:space="0" w:color="auto"/>
            <w:bottom w:val="none" w:sz="0" w:space="0" w:color="auto"/>
            <w:right w:val="none" w:sz="0" w:space="0" w:color="auto"/>
          </w:divBdr>
        </w:div>
      </w:divsChild>
    </w:div>
    <w:div w:id="2056540016">
      <w:bodyDiv w:val="1"/>
      <w:marLeft w:val="0"/>
      <w:marRight w:val="0"/>
      <w:marTop w:val="0"/>
      <w:marBottom w:val="0"/>
      <w:divBdr>
        <w:top w:val="none" w:sz="0" w:space="0" w:color="auto"/>
        <w:left w:val="none" w:sz="0" w:space="0" w:color="auto"/>
        <w:bottom w:val="none" w:sz="0" w:space="0" w:color="auto"/>
        <w:right w:val="none" w:sz="0" w:space="0" w:color="auto"/>
      </w:divBdr>
      <w:divsChild>
        <w:div w:id="659776685">
          <w:marLeft w:val="446"/>
          <w:marRight w:val="0"/>
          <w:marTop w:val="0"/>
          <w:marBottom w:val="0"/>
          <w:divBdr>
            <w:top w:val="none" w:sz="0" w:space="0" w:color="auto"/>
            <w:left w:val="none" w:sz="0" w:space="0" w:color="auto"/>
            <w:bottom w:val="none" w:sz="0" w:space="0" w:color="auto"/>
            <w:right w:val="none" w:sz="0" w:space="0" w:color="auto"/>
          </w:divBdr>
        </w:div>
        <w:div w:id="724792635">
          <w:marLeft w:val="446"/>
          <w:marRight w:val="0"/>
          <w:marTop w:val="0"/>
          <w:marBottom w:val="0"/>
          <w:divBdr>
            <w:top w:val="none" w:sz="0" w:space="0" w:color="auto"/>
            <w:left w:val="none" w:sz="0" w:space="0" w:color="auto"/>
            <w:bottom w:val="none" w:sz="0" w:space="0" w:color="auto"/>
            <w:right w:val="none" w:sz="0" w:space="0" w:color="auto"/>
          </w:divBdr>
        </w:div>
        <w:div w:id="18454323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AAA1-7F4A-4FC9-AC6E-4DA6DF74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5918</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Julie Kofod</dc:creator>
  <cp:keywords/>
  <cp:lastModifiedBy>Williams, Aubrie</cp:lastModifiedBy>
  <cp:revision>9</cp:revision>
  <cp:lastPrinted>2024-04-29T19:09:00Z</cp:lastPrinted>
  <dcterms:created xsi:type="dcterms:W3CDTF">2024-04-19T19:52:00Z</dcterms:created>
  <dcterms:modified xsi:type="dcterms:W3CDTF">2024-05-28T14:10:00Z</dcterms:modified>
</cp:coreProperties>
</file>