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16EB" w14:textId="77777777" w:rsidR="00D84186" w:rsidRPr="00D84186" w:rsidRDefault="00D84186" w:rsidP="00D8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D84186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bookmarkEnd w:id="1"/>
    <w:p w14:paraId="3B930CBD" w14:textId="77777777" w:rsidR="00D84186" w:rsidRPr="00D84186" w:rsidRDefault="00D84186" w:rsidP="00D8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</w:rPr>
      </w:pPr>
      <w:r w:rsidRPr="00D84186">
        <w:rPr>
          <w:rFonts w:ascii="Times New Roman" w:hAnsi="Times New Roman"/>
          <w:color w:val="FF0000"/>
          <w:sz w:val="26"/>
        </w:rPr>
        <w:t>May 18, 2023</w:t>
      </w:r>
    </w:p>
    <w:p w14:paraId="313944BD" w14:textId="0675FEE6" w:rsidR="00E06B77" w:rsidRPr="00782E52" w:rsidRDefault="00B0322D" w:rsidP="00782E52">
      <w:pPr>
        <w:jc w:val="right"/>
        <w:rPr>
          <w:rFonts w:asciiTheme="majorBidi" w:hAnsiTheme="majorBidi"/>
          <w:b/>
          <w:bCs/>
          <w:sz w:val="60"/>
          <w:szCs w:val="60"/>
        </w:rPr>
      </w:pPr>
      <w:r>
        <w:rPr>
          <w:rFonts w:asciiTheme="majorBidi" w:hAnsiTheme="majorBidi"/>
          <w:b/>
          <w:bCs/>
          <w:sz w:val="60"/>
          <w:szCs w:val="60"/>
        </w:rPr>
        <w:t>1</w:t>
      </w:r>
      <w:r w:rsidR="00D34765">
        <w:rPr>
          <w:rFonts w:asciiTheme="majorBidi" w:hAnsiTheme="majorBidi"/>
          <w:b/>
          <w:bCs/>
          <w:sz w:val="60"/>
          <w:szCs w:val="60"/>
        </w:rPr>
        <w:t>4</w:t>
      </w:r>
    </w:p>
    <w:p w14:paraId="7D0EC3F3" w14:textId="77777777" w:rsidR="00782E52" w:rsidRDefault="00782E52" w:rsidP="00782E52">
      <w:pPr>
        <w:rPr>
          <w:rFonts w:asciiTheme="majorBidi" w:hAnsiTheme="majorBidi"/>
          <w:sz w:val="26"/>
          <w:szCs w:val="26"/>
        </w:rPr>
      </w:pPr>
    </w:p>
    <w:p w14:paraId="3A803172" w14:textId="10643EFC" w:rsidR="00782E52" w:rsidRDefault="00782E52" w:rsidP="00782E52">
      <w:pPr>
        <w:rPr>
          <w:rFonts w:asciiTheme="majorBidi" w:hAnsiTheme="majorBidi"/>
          <w:sz w:val="26"/>
          <w:szCs w:val="26"/>
        </w:rPr>
      </w:pPr>
    </w:p>
    <w:p w14:paraId="62F5B91B" w14:textId="77777777" w:rsidR="00983645" w:rsidRPr="00782E52" w:rsidRDefault="00782E52" w:rsidP="00782E52">
      <w:pPr>
        <w:tabs>
          <w:tab w:val="left" w:pos="7200"/>
        </w:tabs>
        <w:rPr>
          <w:rFonts w:asciiTheme="majorBidi" w:hAnsiTheme="majorBidi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tab/>
      </w:r>
      <w:r w:rsidR="00983645" w:rsidRPr="00782E52">
        <w:rPr>
          <w:rFonts w:asciiTheme="majorBidi" w:hAnsiTheme="majorBidi"/>
          <w:sz w:val="26"/>
          <w:szCs w:val="26"/>
        </w:rPr>
        <w:t>Board Meeting</w:t>
      </w:r>
    </w:p>
    <w:p w14:paraId="07CB20B8" w14:textId="3C4D832D" w:rsidR="00983645" w:rsidRPr="00782E52" w:rsidRDefault="00782E52" w:rsidP="00782E52">
      <w:pPr>
        <w:tabs>
          <w:tab w:val="left" w:pos="7200"/>
        </w:tabs>
        <w:rPr>
          <w:rFonts w:asciiTheme="majorBidi" w:hAnsiTheme="majorBidi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tab/>
      </w:r>
      <w:r w:rsidR="00EC29F2">
        <w:rPr>
          <w:rFonts w:asciiTheme="majorBidi" w:hAnsiTheme="majorBidi"/>
          <w:sz w:val="26"/>
          <w:szCs w:val="26"/>
        </w:rPr>
        <w:t xml:space="preserve">May </w:t>
      </w:r>
      <w:r w:rsidR="002423E6">
        <w:rPr>
          <w:rFonts w:asciiTheme="majorBidi" w:hAnsiTheme="majorBidi"/>
          <w:sz w:val="26"/>
          <w:szCs w:val="26"/>
        </w:rPr>
        <w:t>18</w:t>
      </w:r>
      <w:r w:rsidR="00515C44" w:rsidRPr="00782E52">
        <w:rPr>
          <w:rFonts w:asciiTheme="majorBidi" w:hAnsiTheme="majorBidi"/>
          <w:sz w:val="26"/>
          <w:szCs w:val="26"/>
        </w:rPr>
        <w:t>, 20</w:t>
      </w:r>
      <w:r w:rsidR="00B07E67">
        <w:rPr>
          <w:rFonts w:asciiTheme="majorBidi" w:hAnsiTheme="majorBidi"/>
          <w:sz w:val="26"/>
          <w:szCs w:val="26"/>
        </w:rPr>
        <w:t>2</w:t>
      </w:r>
      <w:r w:rsidR="005334C5">
        <w:rPr>
          <w:rFonts w:asciiTheme="majorBidi" w:hAnsiTheme="majorBidi"/>
          <w:sz w:val="26"/>
          <w:szCs w:val="26"/>
        </w:rPr>
        <w:t>3</w:t>
      </w:r>
    </w:p>
    <w:p w14:paraId="16B2F981" w14:textId="77777777" w:rsidR="00983645" w:rsidRPr="00782E52" w:rsidRDefault="00983645" w:rsidP="00782E52">
      <w:pPr>
        <w:rPr>
          <w:rFonts w:asciiTheme="majorBidi" w:hAnsiTheme="majorBidi"/>
          <w:sz w:val="26"/>
          <w:szCs w:val="26"/>
        </w:rPr>
      </w:pPr>
    </w:p>
    <w:p w14:paraId="6B1A885A" w14:textId="77777777" w:rsidR="00983645" w:rsidRPr="00782E52" w:rsidRDefault="00983645" w:rsidP="00782E52">
      <w:pPr>
        <w:rPr>
          <w:rFonts w:asciiTheme="majorBidi" w:hAnsiTheme="majorBidi"/>
          <w:sz w:val="26"/>
          <w:szCs w:val="26"/>
        </w:rPr>
      </w:pPr>
    </w:p>
    <w:p w14:paraId="73EDD143" w14:textId="3179ED93" w:rsidR="002820F2" w:rsidRPr="00E35B8E" w:rsidRDefault="00F178B9" w:rsidP="00E35B8E">
      <w:pPr>
        <w:pStyle w:val="Heading1"/>
      </w:pPr>
      <w:r w:rsidRPr="00E35B8E">
        <w:t>R</w:t>
      </w:r>
      <w:r w:rsidR="00247BFD" w:rsidRPr="00E35B8E">
        <w:t xml:space="preserve">ENAME AND REORGANIZE THE BACHELOR OF ARTS IN </w:t>
      </w:r>
      <w:r w:rsidR="002423E6" w:rsidRPr="00E35B8E">
        <w:t>GLOBAL STUDIES</w:t>
      </w:r>
      <w:r w:rsidR="00247BFD" w:rsidRPr="00E35B8E">
        <w:t xml:space="preserve">, </w:t>
      </w:r>
      <w:r w:rsidR="00B07E67" w:rsidRPr="00E35B8E">
        <w:t>C</w:t>
      </w:r>
      <w:r w:rsidR="00614092" w:rsidRPr="00E35B8E">
        <w:t xml:space="preserve">OLLEGE OF </w:t>
      </w:r>
      <w:r w:rsidR="00247BFD" w:rsidRPr="00E35B8E">
        <w:t xml:space="preserve">PUBLIC AFFAIRS AND </w:t>
      </w:r>
      <w:r w:rsidR="002423E6" w:rsidRPr="00E35B8E">
        <w:t>EDUCATION, S</w:t>
      </w:r>
      <w:r w:rsidR="00614092" w:rsidRPr="00E35B8E">
        <w:t>PRINGFIELD</w:t>
      </w:r>
    </w:p>
    <w:p w14:paraId="0581FF30" w14:textId="77777777" w:rsidR="002820F2" w:rsidRPr="00782E52" w:rsidRDefault="002820F2" w:rsidP="00782E52">
      <w:pPr>
        <w:rPr>
          <w:rFonts w:asciiTheme="majorBidi" w:hAnsiTheme="majorBidi"/>
          <w:sz w:val="26"/>
          <w:szCs w:val="26"/>
          <w:u w:val="single"/>
        </w:rPr>
      </w:pPr>
    </w:p>
    <w:p w14:paraId="6727940D" w14:textId="77777777" w:rsidR="00782E52" w:rsidRDefault="00782E52" w:rsidP="00782E52">
      <w:pPr>
        <w:rPr>
          <w:rFonts w:asciiTheme="majorBidi" w:hAnsiTheme="majorBidi"/>
          <w:sz w:val="26"/>
          <w:szCs w:val="26"/>
        </w:rPr>
      </w:pPr>
    </w:p>
    <w:p w14:paraId="746798BA" w14:textId="6717A990" w:rsidR="00784AC5" w:rsidRPr="00782E52" w:rsidRDefault="00784AC5" w:rsidP="00782E52">
      <w:pPr>
        <w:tabs>
          <w:tab w:val="left" w:pos="1440"/>
        </w:tabs>
        <w:ind w:left="1440" w:hanging="1440"/>
        <w:rPr>
          <w:rFonts w:asciiTheme="majorBidi" w:hAnsiTheme="majorBidi"/>
          <w:sz w:val="26"/>
          <w:szCs w:val="26"/>
        </w:rPr>
      </w:pPr>
      <w:r w:rsidRPr="00782E52">
        <w:rPr>
          <w:rFonts w:asciiTheme="majorBidi" w:hAnsiTheme="majorBidi"/>
          <w:b/>
          <w:sz w:val="26"/>
          <w:szCs w:val="26"/>
        </w:rPr>
        <w:t>Action:</w:t>
      </w:r>
      <w:r w:rsidR="00782E52">
        <w:rPr>
          <w:rFonts w:asciiTheme="majorBidi" w:hAnsiTheme="majorBidi"/>
          <w:sz w:val="26"/>
          <w:szCs w:val="26"/>
        </w:rPr>
        <w:tab/>
      </w:r>
      <w:bookmarkStart w:id="2" w:name="_Hlk69390267"/>
      <w:r w:rsidR="00247BFD">
        <w:rPr>
          <w:rFonts w:asciiTheme="majorBidi" w:hAnsiTheme="majorBidi"/>
          <w:sz w:val="26"/>
          <w:szCs w:val="26"/>
        </w:rPr>
        <w:t xml:space="preserve">Rename and Reorganize the Bachelor of Arts in </w:t>
      </w:r>
      <w:r w:rsidR="002423E6">
        <w:rPr>
          <w:rFonts w:asciiTheme="majorBidi" w:hAnsiTheme="majorBidi"/>
          <w:sz w:val="26"/>
          <w:szCs w:val="26"/>
        </w:rPr>
        <w:t>Global Studies</w:t>
      </w:r>
      <w:r w:rsidR="00247BFD">
        <w:rPr>
          <w:rFonts w:asciiTheme="majorBidi" w:hAnsiTheme="majorBidi"/>
          <w:sz w:val="26"/>
          <w:szCs w:val="26"/>
        </w:rPr>
        <w:t xml:space="preserve">, College of Public Affairs and </w:t>
      </w:r>
      <w:r w:rsidR="006251C7">
        <w:rPr>
          <w:rFonts w:asciiTheme="majorBidi" w:hAnsiTheme="majorBidi"/>
          <w:sz w:val="26"/>
          <w:szCs w:val="26"/>
        </w:rPr>
        <w:t>Education</w:t>
      </w:r>
    </w:p>
    <w:bookmarkEnd w:id="2"/>
    <w:p w14:paraId="76BB588D" w14:textId="77777777" w:rsidR="009608EC" w:rsidRDefault="009608EC" w:rsidP="009608EC">
      <w:pPr>
        <w:ind w:left="1440" w:hanging="1440"/>
        <w:rPr>
          <w:rFonts w:asciiTheme="majorBidi" w:hAnsiTheme="majorBidi"/>
          <w:b/>
          <w:sz w:val="26"/>
          <w:szCs w:val="26"/>
        </w:rPr>
      </w:pPr>
    </w:p>
    <w:p w14:paraId="7FD75A43" w14:textId="64216649" w:rsidR="009608EC" w:rsidRDefault="009608EC" w:rsidP="000E5618">
      <w:pPr>
        <w:ind w:left="1440" w:hanging="1440"/>
        <w:rPr>
          <w:rFonts w:ascii="Times New Roman" w:hAnsi="Times New Roman"/>
          <w:sz w:val="26"/>
          <w:szCs w:val="26"/>
        </w:rPr>
      </w:pPr>
      <w:r w:rsidRPr="003969ED">
        <w:rPr>
          <w:rFonts w:asciiTheme="majorBidi" w:hAnsiTheme="majorBidi"/>
          <w:b/>
          <w:sz w:val="26"/>
          <w:szCs w:val="26"/>
        </w:rPr>
        <w:t>Funding:</w:t>
      </w:r>
      <w:r w:rsidRPr="003969ED">
        <w:rPr>
          <w:rFonts w:asciiTheme="majorBidi" w:hAnsiTheme="majorBidi"/>
          <w:sz w:val="26"/>
          <w:szCs w:val="26"/>
        </w:rPr>
        <w:tab/>
      </w:r>
      <w:r w:rsidRPr="000E5618">
        <w:rPr>
          <w:rFonts w:ascii="Times New Roman" w:hAnsi="Times New Roman"/>
          <w:sz w:val="26"/>
          <w:szCs w:val="26"/>
        </w:rPr>
        <w:t xml:space="preserve">No </w:t>
      </w:r>
      <w:r w:rsidR="006251C7">
        <w:rPr>
          <w:rFonts w:ascii="Times New Roman" w:hAnsi="Times New Roman"/>
          <w:sz w:val="26"/>
          <w:szCs w:val="26"/>
        </w:rPr>
        <w:t>N</w:t>
      </w:r>
      <w:r w:rsidRPr="000E5618">
        <w:rPr>
          <w:rFonts w:ascii="Times New Roman" w:hAnsi="Times New Roman"/>
          <w:sz w:val="26"/>
          <w:szCs w:val="26"/>
        </w:rPr>
        <w:t xml:space="preserve">ew </w:t>
      </w:r>
      <w:r w:rsidR="006251C7">
        <w:rPr>
          <w:rFonts w:ascii="Times New Roman" w:hAnsi="Times New Roman"/>
          <w:sz w:val="26"/>
          <w:szCs w:val="26"/>
        </w:rPr>
        <w:t>F</w:t>
      </w:r>
      <w:r w:rsidRPr="000E5618">
        <w:rPr>
          <w:rFonts w:ascii="Times New Roman" w:hAnsi="Times New Roman"/>
          <w:sz w:val="26"/>
          <w:szCs w:val="26"/>
        </w:rPr>
        <w:t xml:space="preserve">unding </w:t>
      </w:r>
      <w:r w:rsidR="006251C7">
        <w:rPr>
          <w:rFonts w:ascii="Times New Roman" w:hAnsi="Times New Roman"/>
          <w:sz w:val="26"/>
          <w:szCs w:val="26"/>
        </w:rPr>
        <w:t>R</w:t>
      </w:r>
      <w:r w:rsidRPr="000E5618">
        <w:rPr>
          <w:rFonts w:ascii="Times New Roman" w:hAnsi="Times New Roman"/>
          <w:sz w:val="26"/>
          <w:szCs w:val="26"/>
        </w:rPr>
        <w:t xml:space="preserve">equired  </w:t>
      </w:r>
    </w:p>
    <w:p w14:paraId="65958A88" w14:textId="77777777" w:rsidR="00280F5F" w:rsidRPr="00D9248F" w:rsidRDefault="00280F5F" w:rsidP="000E5618">
      <w:pPr>
        <w:ind w:left="1440" w:hanging="1440"/>
        <w:rPr>
          <w:rFonts w:asciiTheme="majorBidi" w:hAnsiTheme="majorBidi"/>
          <w:color w:val="FF0000"/>
          <w:sz w:val="26"/>
          <w:szCs w:val="26"/>
        </w:rPr>
      </w:pPr>
    </w:p>
    <w:p w14:paraId="03AEA80C" w14:textId="77777777" w:rsidR="009608EC" w:rsidRPr="00D9248F" w:rsidRDefault="009608EC" w:rsidP="009608EC">
      <w:pPr>
        <w:pStyle w:val="bdstyle1"/>
        <w:tabs>
          <w:tab w:val="left" w:pos="7200"/>
        </w:tabs>
        <w:rPr>
          <w:rFonts w:asciiTheme="majorBidi" w:hAnsiTheme="majorBidi"/>
          <w:szCs w:val="26"/>
        </w:rPr>
      </w:pPr>
    </w:p>
    <w:p w14:paraId="5E71751A" w14:textId="100BB6DF" w:rsidR="009608EC" w:rsidRDefault="009608EC" w:rsidP="003949B0">
      <w:pPr>
        <w:tabs>
          <w:tab w:val="left" w:pos="720"/>
        </w:tabs>
        <w:spacing w:line="480" w:lineRule="auto"/>
        <w:rPr>
          <w:rFonts w:asciiTheme="majorBidi" w:hAnsiTheme="majorBidi"/>
          <w:sz w:val="26"/>
          <w:szCs w:val="26"/>
        </w:rPr>
      </w:pPr>
      <w:r w:rsidRPr="00511F0D">
        <w:rPr>
          <w:rFonts w:asciiTheme="majorBidi" w:hAnsiTheme="majorBidi"/>
          <w:sz w:val="26"/>
          <w:szCs w:val="26"/>
        </w:rPr>
        <w:tab/>
      </w:r>
      <w:r w:rsidR="003949B0">
        <w:rPr>
          <w:rFonts w:asciiTheme="majorBidi" w:hAnsiTheme="majorBidi"/>
          <w:sz w:val="26"/>
          <w:szCs w:val="26"/>
        </w:rPr>
        <w:tab/>
      </w:r>
      <w:r w:rsidR="00FB16AE" w:rsidRPr="00511F0D">
        <w:rPr>
          <w:rFonts w:ascii="Times New Roman" w:hAnsi="Times New Roman"/>
          <w:sz w:val="26"/>
          <w:szCs w:val="26"/>
        </w:rPr>
        <w:t>The Chancellor</w:t>
      </w:r>
      <w:r w:rsidR="006251C7">
        <w:rPr>
          <w:rFonts w:ascii="Times New Roman" w:hAnsi="Times New Roman"/>
          <w:sz w:val="26"/>
          <w:szCs w:val="26"/>
        </w:rPr>
        <w:t>,</w:t>
      </w:r>
      <w:r w:rsidR="00FB16AE" w:rsidRPr="00511F0D">
        <w:rPr>
          <w:rFonts w:ascii="Times New Roman" w:hAnsi="Times New Roman"/>
          <w:sz w:val="26"/>
          <w:szCs w:val="26"/>
        </w:rPr>
        <w:t xml:space="preserve"> University of Illinois Springfield, and Vice President, University of Illinois System</w:t>
      </w:r>
      <w:r w:rsidR="00280F5F">
        <w:rPr>
          <w:rFonts w:ascii="Times New Roman" w:hAnsi="Times New Roman"/>
          <w:sz w:val="26"/>
          <w:szCs w:val="26"/>
        </w:rPr>
        <w:t>,</w:t>
      </w:r>
      <w:r w:rsidR="00FB16AE" w:rsidRPr="00511F0D">
        <w:rPr>
          <w:rFonts w:ascii="Times New Roman" w:hAnsi="Times New Roman"/>
          <w:sz w:val="26"/>
          <w:szCs w:val="26"/>
        </w:rPr>
        <w:t xml:space="preserve"> with the advice of the Springfield Senate</w:t>
      </w:r>
      <w:r w:rsidR="00280F5F">
        <w:rPr>
          <w:rFonts w:ascii="Times New Roman" w:hAnsi="Times New Roman"/>
          <w:sz w:val="26"/>
          <w:szCs w:val="26"/>
        </w:rPr>
        <w:t>,</w:t>
      </w:r>
      <w:r w:rsidR="00FB16AE" w:rsidRPr="00511F0D">
        <w:rPr>
          <w:rFonts w:ascii="Times New Roman" w:hAnsi="Times New Roman"/>
          <w:sz w:val="26"/>
          <w:szCs w:val="26"/>
        </w:rPr>
        <w:t xml:space="preserve"> recommends approval of a proposal from the </w:t>
      </w:r>
      <w:r w:rsidRPr="00511F0D">
        <w:rPr>
          <w:rFonts w:asciiTheme="majorBidi" w:hAnsiTheme="majorBidi"/>
          <w:sz w:val="26"/>
          <w:szCs w:val="26"/>
        </w:rPr>
        <w:t xml:space="preserve">College of </w:t>
      </w:r>
      <w:r w:rsidR="00511F0D">
        <w:rPr>
          <w:rFonts w:asciiTheme="majorBidi" w:hAnsiTheme="majorBidi"/>
          <w:sz w:val="26"/>
          <w:szCs w:val="26"/>
        </w:rPr>
        <w:t xml:space="preserve">Public Affairs and </w:t>
      </w:r>
      <w:r w:rsidR="002423E6">
        <w:rPr>
          <w:rFonts w:asciiTheme="majorBidi" w:hAnsiTheme="majorBidi"/>
          <w:sz w:val="26"/>
          <w:szCs w:val="26"/>
        </w:rPr>
        <w:t xml:space="preserve">Education </w:t>
      </w:r>
      <w:r w:rsidR="00511F0D">
        <w:rPr>
          <w:rFonts w:asciiTheme="majorBidi" w:hAnsiTheme="majorBidi"/>
          <w:sz w:val="26"/>
          <w:szCs w:val="26"/>
        </w:rPr>
        <w:t xml:space="preserve">to rename the </w:t>
      </w:r>
      <w:r w:rsidR="00511F0D" w:rsidRPr="00280F5F">
        <w:rPr>
          <w:rFonts w:asciiTheme="majorBidi" w:hAnsiTheme="majorBidi"/>
          <w:iCs/>
          <w:sz w:val="26"/>
          <w:szCs w:val="26"/>
        </w:rPr>
        <w:t xml:space="preserve">Bachelor of Arts in </w:t>
      </w:r>
      <w:r w:rsidR="002423E6" w:rsidRPr="00280F5F">
        <w:rPr>
          <w:rFonts w:asciiTheme="majorBidi" w:hAnsiTheme="majorBidi"/>
          <w:iCs/>
          <w:sz w:val="26"/>
          <w:szCs w:val="26"/>
        </w:rPr>
        <w:t>Global Studies</w:t>
      </w:r>
      <w:r w:rsidR="00E259DE" w:rsidRPr="00280F5F">
        <w:rPr>
          <w:rFonts w:asciiTheme="majorBidi" w:hAnsiTheme="majorBidi"/>
          <w:iCs/>
          <w:sz w:val="26"/>
          <w:szCs w:val="26"/>
        </w:rPr>
        <w:t xml:space="preserve"> </w:t>
      </w:r>
      <w:r w:rsidR="00415CCA" w:rsidRPr="00280F5F">
        <w:rPr>
          <w:rFonts w:asciiTheme="majorBidi" w:hAnsiTheme="majorBidi"/>
          <w:iCs/>
          <w:sz w:val="26"/>
          <w:szCs w:val="26"/>
        </w:rPr>
        <w:t>(</w:t>
      </w:r>
      <w:r w:rsidR="00BB34B1" w:rsidRPr="00280F5F">
        <w:rPr>
          <w:rFonts w:asciiTheme="majorBidi" w:hAnsiTheme="majorBidi"/>
          <w:iCs/>
          <w:sz w:val="26"/>
          <w:szCs w:val="26"/>
        </w:rPr>
        <w:t>BAGBL</w:t>
      </w:r>
      <w:r w:rsidR="00415CCA" w:rsidRPr="00280F5F">
        <w:rPr>
          <w:rFonts w:asciiTheme="majorBidi" w:hAnsiTheme="majorBidi"/>
          <w:iCs/>
          <w:sz w:val="26"/>
          <w:szCs w:val="26"/>
        </w:rPr>
        <w:t xml:space="preserve">) </w:t>
      </w:r>
      <w:r w:rsidR="009277F8">
        <w:rPr>
          <w:rFonts w:asciiTheme="majorBidi" w:hAnsiTheme="majorBidi"/>
          <w:sz w:val="26"/>
          <w:szCs w:val="26"/>
        </w:rPr>
        <w:t xml:space="preserve">to the </w:t>
      </w:r>
      <w:r w:rsidR="009277F8" w:rsidRPr="00280F5F">
        <w:rPr>
          <w:rFonts w:asciiTheme="majorBidi" w:hAnsiTheme="majorBidi"/>
          <w:iCs/>
          <w:sz w:val="26"/>
          <w:szCs w:val="26"/>
        </w:rPr>
        <w:t xml:space="preserve">Bachelor of </w:t>
      </w:r>
      <w:r w:rsidR="00E259DE" w:rsidRPr="00280F5F">
        <w:rPr>
          <w:rFonts w:asciiTheme="majorBidi" w:hAnsiTheme="majorBidi"/>
          <w:iCs/>
          <w:sz w:val="26"/>
          <w:szCs w:val="26"/>
        </w:rPr>
        <w:t xml:space="preserve">Arts in </w:t>
      </w:r>
      <w:r w:rsidR="002423E6" w:rsidRPr="00280F5F">
        <w:rPr>
          <w:rFonts w:asciiTheme="majorBidi" w:hAnsiTheme="majorBidi"/>
          <w:iCs/>
          <w:sz w:val="26"/>
          <w:szCs w:val="26"/>
        </w:rPr>
        <w:t>International and Global Studies</w:t>
      </w:r>
      <w:r w:rsidR="007E2614" w:rsidRPr="00280F5F">
        <w:rPr>
          <w:rFonts w:asciiTheme="majorBidi" w:hAnsiTheme="majorBidi"/>
          <w:iCs/>
          <w:sz w:val="26"/>
          <w:szCs w:val="26"/>
        </w:rPr>
        <w:t xml:space="preserve"> </w:t>
      </w:r>
      <w:r w:rsidR="00E259DE" w:rsidRPr="00280F5F">
        <w:rPr>
          <w:rFonts w:asciiTheme="majorBidi" w:hAnsiTheme="majorBidi"/>
          <w:iCs/>
          <w:sz w:val="26"/>
          <w:szCs w:val="26"/>
        </w:rPr>
        <w:t>(</w:t>
      </w:r>
      <w:r w:rsidR="00BB34B1" w:rsidRPr="00280F5F">
        <w:rPr>
          <w:rFonts w:asciiTheme="majorBidi" w:hAnsiTheme="majorBidi"/>
          <w:iCs/>
          <w:sz w:val="26"/>
          <w:szCs w:val="26"/>
        </w:rPr>
        <w:t>BAIGS</w:t>
      </w:r>
      <w:r w:rsidR="00E259DE" w:rsidRPr="00280F5F">
        <w:rPr>
          <w:rFonts w:asciiTheme="majorBidi" w:hAnsiTheme="majorBidi"/>
          <w:iCs/>
          <w:sz w:val="26"/>
          <w:szCs w:val="26"/>
        </w:rPr>
        <w:t xml:space="preserve">) </w:t>
      </w:r>
      <w:r w:rsidR="009277F8">
        <w:rPr>
          <w:rFonts w:asciiTheme="majorBidi" w:hAnsiTheme="majorBidi"/>
          <w:sz w:val="26"/>
          <w:szCs w:val="26"/>
        </w:rPr>
        <w:t>and reorganize the curriculum</w:t>
      </w:r>
      <w:r w:rsidR="00415CCA">
        <w:rPr>
          <w:rFonts w:asciiTheme="majorBidi" w:hAnsiTheme="majorBidi"/>
          <w:sz w:val="26"/>
          <w:szCs w:val="26"/>
        </w:rPr>
        <w:t>.</w:t>
      </w:r>
    </w:p>
    <w:p w14:paraId="2AC683E6" w14:textId="77777777" w:rsidR="006251C7" w:rsidRDefault="003949B0" w:rsidP="006251C7">
      <w:pPr>
        <w:spacing w:line="480" w:lineRule="auto"/>
        <w:ind w:firstLine="720"/>
        <w:rPr>
          <w:rFonts w:ascii="Times New Roman" w:hAnsi="Times New Roman"/>
          <w:color w:val="222222"/>
          <w:sz w:val="26"/>
          <w:szCs w:val="26"/>
        </w:rPr>
      </w:pPr>
      <w:r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</w:t>
      </w:r>
      <w:r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ab/>
      </w:r>
      <w:r w:rsidR="001D1E6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Since the program began over </w:t>
      </w:r>
      <w:r w:rsidR="006251C7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10</w:t>
      </w:r>
      <w:r w:rsidR="001D1E6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years ago, the </w:t>
      </w:r>
      <w:r w:rsidR="00415CCA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interdisciplinary </w:t>
      </w:r>
      <w:r w:rsidR="00BB34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BAGBL</w:t>
      </w:r>
      <w:r w:rsidR="001D1E6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has been housed within the Department of Political Science and has provided </w:t>
      </w:r>
      <w:r w:rsidR="00E259DE">
        <w:rPr>
          <w:rFonts w:ascii="Times New Roman" w:hAnsi="Times New Roman"/>
          <w:color w:val="222222"/>
          <w:sz w:val="26"/>
          <w:szCs w:val="26"/>
        </w:rPr>
        <w:t>multiple perspective</w:t>
      </w:r>
      <w:r w:rsidR="001D1E61">
        <w:rPr>
          <w:rFonts w:ascii="Times New Roman" w:hAnsi="Times New Roman"/>
          <w:color w:val="222222"/>
          <w:sz w:val="26"/>
          <w:szCs w:val="26"/>
        </w:rPr>
        <w:t>s</w:t>
      </w:r>
      <w:r w:rsidR="00E259DE">
        <w:rPr>
          <w:rFonts w:ascii="Times New Roman" w:hAnsi="Times New Roman"/>
          <w:color w:val="222222"/>
          <w:sz w:val="26"/>
          <w:szCs w:val="26"/>
        </w:rPr>
        <w:t xml:space="preserve"> to students </w:t>
      </w:r>
      <w:r w:rsidR="009740DB">
        <w:rPr>
          <w:rFonts w:ascii="Times New Roman" w:hAnsi="Times New Roman"/>
          <w:color w:val="222222"/>
          <w:sz w:val="26"/>
          <w:szCs w:val="26"/>
        </w:rPr>
        <w:t xml:space="preserve">to understand </w:t>
      </w:r>
      <w:r w:rsidR="00E259DE">
        <w:rPr>
          <w:rFonts w:ascii="Times New Roman" w:hAnsi="Times New Roman"/>
          <w:color w:val="222222"/>
          <w:sz w:val="26"/>
          <w:szCs w:val="26"/>
        </w:rPr>
        <w:t xml:space="preserve">the global community. </w:t>
      </w:r>
      <w:r w:rsidR="001D1E61">
        <w:rPr>
          <w:rFonts w:ascii="Times New Roman" w:hAnsi="Times New Roman"/>
          <w:color w:val="222222"/>
          <w:sz w:val="26"/>
          <w:szCs w:val="26"/>
        </w:rPr>
        <w:t xml:space="preserve"> </w:t>
      </w:r>
      <w:r w:rsidR="00E259DE">
        <w:rPr>
          <w:rFonts w:ascii="Times New Roman" w:hAnsi="Times New Roman"/>
          <w:color w:val="222222"/>
          <w:sz w:val="26"/>
          <w:szCs w:val="26"/>
        </w:rPr>
        <w:t xml:space="preserve">As part of the </w:t>
      </w:r>
      <w:r w:rsidR="009740DB">
        <w:rPr>
          <w:rFonts w:ascii="Times New Roman" w:hAnsi="Times New Roman"/>
          <w:color w:val="222222"/>
          <w:sz w:val="26"/>
          <w:szCs w:val="26"/>
        </w:rPr>
        <w:t xml:space="preserve">university’s </w:t>
      </w:r>
      <w:r w:rsidR="00E259DE">
        <w:rPr>
          <w:rFonts w:ascii="Times New Roman" w:hAnsi="Times New Roman"/>
          <w:color w:val="222222"/>
          <w:sz w:val="26"/>
          <w:szCs w:val="26"/>
        </w:rPr>
        <w:t>recent academic reorganization, the</w:t>
      </w:r>
      <w:r w:rsidR="009740DB">
        <w:rPr>
          <w:rFonts w:ascii="Times New Roman" w:hAnsi="Times New Roman"/>
          <w:color w:val="222222"/>
          <w:sz w:val="26"/>
          <w:szCs w:val="26"/>
        </w:rPr>
        <w:t xml:space="preserve"> </w:t>
      </w:r>
      <w:r w:rsidR="006251C7">
        <w:rPr>
          <w:rFonts w:ascii="Times New Roman" w:hAnsi="Times New Roman"/>
          <w:color w:val="222222"/>
          <w:sz w:val="26"/>
          <w:szCs w:val="26"/>
        </w:rPr>
        <w:t>G</w:t>
      </w:r>
      <w:r w:rsidR="009740DB">
        <w:rPr>
          <w:rFonts w:ascii="Times New Roman" w:hAnsi="Times New Roman"/>
          <w:color w:val="222222"/>
          <w:sz w:val="26"/>
          <w:szCs w:val="26"/>
        </w:rPr>
        <w:t xml:space="preserve">lobal </w:t>
      </w:r>
      <w:r w:rsidR="006251C7">
        <w:rPr>
          <w:rFonts w:ascii="Times New Roman" w:hAnsi="Times New Roman"/>
          <w:color w:val="222222"/>
          <w:sz w:val="26"/>
          <w:szCs w:val="26"/>
        </w:rPr>
        <w:t>S</w:t>
      </w:r>
      <w:r w:rsidR="009740DB">
        <w:rPr>
          <w:rFonts w:ascii="Times New Roman" w:hAnsi="Times New Roman"/>
          <w:color w:val="222222"/>
          <w:sz w:val="26"/>
          <w:szCs w:val="26"/>
        </w:rPr>
        <w:t xml:space="preserve">tudies program </w:t>
      </w:r>
      <w:r w:rsidR="001D1E61">
        <w:rPr>
          <w:rFonts w:ascii="Times New Roman" w:hAnsi="Times New Roman"/>
          <w:color w:val="222222"/>
          <w:sz w:val="26"/>
          <w:szCs w:val="26"/>
        </w:rPr>
        <w:t xml:space="preserve">is now housed in the new School of Politics and International Affairs (SPIA).  </w:t>
      </w:r>
      <w:r w:rsidR="009740DB">
        <w:rPr>
          <w:rFonts w:ascii="Times New Roman" w:hAnsi="Times New Roman"/>
          <w:color w:val="222222"/>
          <w:sz w:val="26"/>
          <w:szCs w:val="26"/>
        </w:rPr>
        <w:t>Changing the program name to include “</w:t>
      </w:r>
      <w:r w:rsidR="006251C7">
        <w:rPr>
          <w:rFonts w:ascii="Times New Roman" w:hAnsi="Times New Roman"/>
          <w:color w:val="222222"/>
          <w:sz w:val="26"/>
          <w:szCs w:val="26"/>
        </w:rPr>
        <w:t>i</w:t>
      </w:r>
      <w:r w:rsidR="009740DB">
        <w:rPr>
          <w:rFonts w:ascii="Times New Roman" w:hAnsi="Times New Roman"/>
          <w:color w:val="222222"/>
          <w:sz w:val="26"/>
          <w:szCs w:val="26"/>
        </w:rPr>
        <w:t xml:space="preserve">nternational </w:t>
      </w:r>
      <w:r w:rsidR="006251C7">
        <w:rPr>
          <w:rFonts w:ascii="Times New Roman" w:hAnsi="Times New Roman"/>
          <w:color w:val="222222"/>
          <w:sz w:val="26"/>
          <w:szCs w:val="26"/>
        </w:rPr>
        <w:t>s</w:t>
      </w:r>
      <w:r w:rsidR="009740DB">
        <w:rPr>
          <w:rFonts w:ascii="Times New Roman" w:hAnsi="Times New Roman"/>
          <w:color w:val="222222"/>
          <w:sz w:val="26"/>
          <w:szCs w:val="26"/>
        </w:rPr>
        <w:t xml:space="preserve">tudies” </w:t>
      </w:r>
      <w:r w:rsidR="001D1E61">
        <w:rPr>
          <w:rFonts w:ascii="Times New Roman" w:hAnsi="Times New Roman"/>
          <w:color w:val="222222"/>
          <w:sz w:val="26"/>
          <w:szCs w:val="26"/>
        </w:rPr>
        <w:t xml:space="preserve">will </w:t>
      </w:r>
      <w:r w:rsidR="009740DB">
        <w:rPr>
          <w:rFonts w:ascii="Times New Roman" w:hAnsi="Times New Roman"/>
          <w:color w:val="222222"/>
          <w:sz w:val="26"/>
          <w:szCs w:val="26"/>
        </w:rPr>
        <w:t xml:space="preserve">expand </w:t>
      </w:r>
      <w:r w:rsidR="001D1E61">
        <w:rPr>
          <w:rFonts w:ascii="Times New Roman" w:hAnsi="Times New Roman"/>
          <w:color w:val="222222"/>
          <w:sz w:val="26"/>
          <w:szCs w:val="26"/>
        </w:rPr>
        <w:t>curricular linkages between the degree program and the new school</w:t>
      </w:r>
      <w:r w:rsidR="009740DB">
        <w:rPr>
          <w:rFonts w:ascii="Times New Roman" w:hAnsi="Times New Roman"/>
          <w:color w:val="222222"/>
          <w:sz w:val="26"/>
          <w:szCs w:val="26"/>
        </w:rPr>
        <w:t xml:space="preserve"> and give</w:t>
      </w:r>
      <w:r w:rsidR="00E420E1">
        <w:rPr>
          <w:rFonts w:ascii="Times New Roman" w:hAnsi="Times New Roman"/>
          <w:color w:val="222222"/>
          <w:sz w:val="26"/>
          <w:szCs w:val="26"/>
        </w:rPr>
        <w:t xml:space="preserve"> students </w:t>
      </w:r>
      <w:r w:rsidR="009740DB">
        <w:rPr>
          <w:rFonts w:ascii="Times New Roman" w:hAnsi="Times New Roman"/>
          <w:color w:val="222222"/>
          <w:sz w:val="26"/>
          <w:szCs w:val="26"/>
        </w:rPr>
        <w:t xml:space="preserve">the </w:t>
      </w:r>
      <w:r w:rsidR="00415CCA">
        <w:rPr>
          <w:rFonts w:ascii="Times New Roman" w:hAnsi="Times New Roman"/>
          <w:color w:val="222222"/>
          <w:sz w:val="26"/>
          <w:szCs w:val="26"/>
        </w:rPr>
        <w:t xml:space="preserve">opportunity to take </w:t>
      </w:r>
      <w:r w:rsidR="009740DB">
        <w:rPr>
          <w:rFonts w:ascii="Times New Roman" w:hAnsi="Times New Roman"/>
          <w:color w:val="222222"/>
          <w:sz w:val="26"/>
          <w:szCs w:val="26"/>
        </w:rPr>
        <w:t xml:space="preserve">a wider range </w:t>
      </w:r>
      <w:r w:rsidR="00280F5F">
        <w:rPr>
          <w:rFonts w:ascii="Times New Roman" w:hAnsi="Times New Roman"/>
          <w:color w:val="222222"/>
          <w:sz w:val="26"/>
          <w:szCs w:val="26"/>
        </w:rPr>
        <w:t xml:space="preserve">of </w:t>
      </w:r>
      <w:r w:rsidR="00415CCA">
        <w:rPr>
          <w:rFonts w:ascii="Times New Roman" w:hAnsi="Times New Roman"/>
          <w:color w:val="222222"/>
          <w:sz w:val="26"/>
          <w:szCs w:val="26"/>
        </w:rPr>
        <w:t xml:space="preserve">courses </w:t>
      </w:r>
      <w:r w:rsidR="004B0866">
        <w:rPr>
          <w:rFonts w:ascii="Times New Roman" w:hAnsi="Times New Roman"/>
          <w:color w:val="222222"/>
          <w:sz w:val="26"/>
          <w:szCs w:val="26"/>
        </w:rPr>
        <w:t xml:space="preserve">with </w:t>
      </w:r>
      <w:r w:rsidR="009740DB">
        <w:rPr>
          <w:rFonts w:ascii="Times New Roman" w:hAnsi="Times New Roman"/>
          <w:color w:val="222222"/>
          <w:sz w:val="26"/>
          <w:szCs w:val="26"/>
        </w:rPr>
        <w:t xml:space="preserve">the school’s </w:t>
      </w:r>
      <w:r w:rsidR="004B0866">
        <w:rPr>
          <w:rFonts w:ascii="Times New Roman" w:hAnsi="Times New Roman"/>
          <w:color w:val="222222"/>
          <w:sz w:val="26"/>
          <w:szCs w:val="26"/>
        </w:rPr>
        <w:t>instructors and researchers</w:t>
      </w:r>
      <w:r w:rsidR="009740DB">
        <w:rPr>
          <w:rFonts w:ascii="Times New Roman" w:hAnsi="Times New Roman"/>
          <w:color w:val="222222"/>
          <w:sz w:val="26"/>
          <w:szCs w:val="26"/>
        </w:rPr>
        <w:t>.</w:t>
      </w:r>
      <w:r w:rsidR="00E420E1">
        <w:rPr>
          <w:rFonts w:ascii="Times New Roman" w:hAnsi="Times New Roman"/>
          <w:color w:val="222222"/>
          <w:sz w:val="26"/>
          <w:szCs w:val="26"/>
        </w:rPr>
        <w:t xml:space="preserve"> </w:t>
      </w:r>
    </w:p>
    <w:p w14:paraId="46E2D2E3" w14:textId="7237C2AB" w:rsidR="00E420E1" w:rsidRDefault="00E420E1" w:rsidP="006251C7">
      <w:pPr>
        <w:spacing w:line="480" w:lineRule="auto"/>
        <w:ind w:firstLine="1440"/>
        <w:rPr>
          <w:rFonts w:ascii="Times New Roman" w:hAnsi="Times New Roman"/>
          <w:color w:val="222222"/>
          <w:sz w:val="26"/>
          <w:szCs w:val="26"/>
        </w:rPr>
      </w:pPr>
      <w:r>
        <w:rPr>
          <w:rFonts w:ascii="Times New Roman" w:hAnsi="Times New Roman"/>
          <w:color w:val="222222"/>
          <w:sz w:val="26"/>
          <w:szCs w:val="26"/>
        </w:rPr>
        <w:lastRenderedPageBreak/>
        <w:t xml:space="preserve">The </w:t>
      </w:r>
      <w:r w:rsidR="009740DB">
        <w:rPr>
          <w:rFonts w:ascii="Times New Roman" w:hAnsi="Times New Roman"/>
          <w:color w:val="222222"/>
          <w:sz w:val="26"/>
          <w:szCs w:val="26"/>
        </w:rPr>
        <w:t xml:space="preserve">degree’s </w:t>
      </w:r>
      <w:r w:rsidR="005C6600">
        <w:rPr>
          <w:rFonts w:ascii="Times New Roman" w:hAnsi="Times New Roman"/>
          <w:color w:val="222222"/>
          <w:sz w:val="26"/>
          <w:szCs w:val="26"/>
        </w:rPr>
        <w:t xml:space="preserve">strong </w:t>
      </w:r>
      <w:r>
        <w:rPr>
          <w:rFonts w:ascii="Times New Roman" w:hAnsi="Times New Roman"/>
          <w:color w:val="222222"/>
          <w:sz w:val="26"/>
          <w:szCs w:val="26"/>
        </w:rPr>
        <w:t>interdisciplinary</w:t>
      </w:r>
      <w:r w:rsidR="008403AB">
        <w:rPr>
          <w:rFonts w:ascii="Times New Roman" w:hAnsi="Times New Roman"/>
          <w:color w:val="222222"/>
          <w:sz w:val="26"/>
          <w:szCs w:val="26"/>
        </w:rPr>
        <w:t xml:space="preserve"> curriculum will continue, with an emphasis on upper-division core coursework in fields such as </w:t>
      </w:r>
      <w:r w:rsidR="00280F5F">
        <w:rPr>
          <w:rFonts w:ascii="Times New Roman" w:hAnsi="Times New Roman"/>
          <w:color w:val="222222"/>
          <w:sz w:val="26"/>
          <w:szCs w:val="26"/>
        </w:rPr>
        <w:t>e</w:t>
      </w:r>
      <w:r w:rsidR="008403AB">
        <w:rPr>
          <w:rFonts w:ascii="Times New Roman" w:hAnsi="Times New Roman"/>
          <w:color w:val="222222"/>
          <w:sz w:val="26"/>
          <w:szCs w:val="26"/>
        </w:rPr>
        <w:t xml:space="preserve">conomics, </w:t>
      </w:r>
      <w:r w:rsidR="00280F5F">
        <w:rPr>
          <w:rFonts w:ascii="Times New Roman" w:hAnsi="Times New Roman"/>
          <w:color w:val="222222"/>
          <w:sz w:val="26"/>
          <w:szCs w:val="26"/>
        </w:rPr>
        <w:t>e</w:t>
      </w:r>
      <w:r w:rsidR="008403AB">
        <w:rPr>
          <w:rFonts w:ascii="Times New Roman" w:hAnsi="Times New Roman"/>
          <w:color w:val="222222"/>
          <w:sz w:val="26"/>
          <w:szCs w:val="26"/>
        </w:rPr>
        <w:t xml:space="preserve">nvironmental </w:t>
      </w:r>
      <w:r w:rsidR="00280F5F">
        <w:rPr>
          <w:rFonts w:ascii="Times New Roman" w:hAnsi="Times New Roman"/>
          <w:color w:val="222222"/>
          <w:sz w:val="26"/>
          <w:szCs w:val="26"/>
        </w:rPr>
        <w:t>s</w:t>
      </w:r>
      <w:r w:rsidR="008403AB">
        <w:rPr>
          <w:rFonts w:ascii="Times New Roman" w:hAnsi="Times New Roman"/>
          <w:color w:val="222222"/>
          <w:sz w:val="26"/>
          <w:szCs w:val="26"/>
        </w:rPr>
        <w:t xml:space="preserve">tudies, and </w:t>
      </w:r>
      <w:r w:rsidR="00280F5F">
        <w:rPr>
          <w:rFonts w:ascii="Times New Roman" w:hAnsi="Times New Roman"/>
          <w:color w:val="222222"/>
          <w:sz w:val="26"/>
          <w:szCs w:val="26"/>
        </w:rPr>
        <w:t>h</w:t>
      </w:r>
      <w:r w:rsidR="008403AB">
        <w:rPr>
          <w:rFonts w:ascii="Times New Roman" w:hAnsi="Times New Roman"/>
          <w:color w:val="222222"/>
          <w:sz w:val="26"/>
          <w:szCs w:val="26"/>
        </w:rPr>
        <w:t>istory</w:t>
      </w:r>
      <w:r w:rsidR="005C6600">
        <w:rPr>
          <w:rFonts w:ascii="Times New Roman" w:hAnsi="Times New Roman"/>
          <w:color w:val="222222"/>
          <w:sz w:val="26"/>
          <w:szCs w:val="26"/>
        </w:rPr>
        <w:t>.</w:t>
      </w:r>
      <w:r>
        <w:rPr>
          <w:rFonts w:ascii="Times New Roman" w:hAnsi="Times New Roman"/>
          <w:color w:val="222222"/>
          <w:sz w:val="26"/>
          <w:szCs w:val="26"/>
        </w:rPr>
        <w:t xml:space="preserve"> </w:t>
      </w:r>
      <w:r w:rsidR="005C6600">
        <w:rPr>
          <w:rFonts w:ascii="Times New Roman" w:hAnsi="Times New Roman"/>
          <w:color w:val="222222"/>
          <w:sz w:val="26"/>
          <w:szCs w:val="26"/>
        </w:rPr>
        <w:t xml:space="preserve"> The</w:t>
      </w:r>
      <w:r w:rsidR="00661A1D">
        <w:rPr>
          <w:rFonts w:ascii="Times New Roman" w:hAnsi="Times New Roman"/>
          <w:color w:val="222222"/>
          <w:sz w:val="26"/>
          <w:szCs w:val="26"/>
        </w:rPr>
        <w:t xml:space="preserve"> popularity and need for interdisciplinary </w:t>
      </w:r>
      <w:r w:rsidR="0094512B">
        <w:rPr>
          <w:rFonts w:ascii="Times New Roman" w:hAnsi="Times New Roman"/>
          <w:color w:val="222222"/>
          <w:sz w:val="26"/>
          <w:szCs w:val="26"/>
        </w:rPr>
        <w:t>B</w:t>
      </w:r>
      <w:r w:rsidR="00661A1D">
        <w:rPr>
          <w:rFonts w:ascii="Times New Roman" w:hAnsi="Times New Roman"/>
          <w:color w:val="222222"/>
          <w:sz w:val="26"/>
          <w:szCs w:val="26"/>
        </w:rPr>
        <w:t xml:space="preserve">achelor of </w:t>
      </w:r>
      <w:r w:rsidR="0094512B">
        <w:rPr>
          <w:rFonts w:ascii="Times New Roman" w:hAnsi="Times New Roman"/>
          <w:color w:val="222222"/>
          <w:sz w:val="26"/>
          <w:szCs w:val="26"/>
        </w:rPr>
        <w:t>A</w:t>
      </w:r>
      <w:r w:rsidR="00661A1D">
        <w:rPr>
          <w:rFonts w:ascii="Times New Roman" w:hAnsi="Times New Roman"/>
          <w:color w:val="222222"/>
          <w:sz w:val="26"/>
          <w:szCs w:val="26"/>
        </w:rPr>
        <w:t xml:space="preserve">rts </w:t>
      </w:r>
      <w:r w:rsidR="000C0AF4">
        <w:rPr>
          <w:rFonts w:ascii="Times New Roman" w:hAnsi="Times New Roman"/>
          <w:color w:val="222222"/>
          <w:sz w:val="26"/>
          <w:szCs w:val="26"/>
        </w:rPr>
        <w:t>programs</w:t>
      </w:r>
      <w:r w:rsidR="00661A1D">
        <w:rPr>
          <w:rFonts w:ascii="Times New Roman" w:hAnsi="Times New Roman"/>
          <w:color w:val="222222"/>
          <w:sz w:val="26"/>
          <w:szCs w:val="26"/>
        </w:rPr>
        <w:t xml:space="preserve"> has increased since the establishment of the </w:t>
      </w:r>
      <w:r w:rsidR="00BB34B1">
        <w:rPr>
          <w:rFonts w:ascii="Times New Roman" w:hAnsi="Times New Roman"/>
          <w:color w:val="222222"/>
          <w:sz w:val="26"/>
          <w:szCs w:val="26"/>
        </w:rPr>
        <w:t>BAGBL</w:t>
      </w:r>
      <w:r w:rsidR="00661A1D">
        <w:rPr>
          <w:rFonts w:ascii="Times New Roman" w:hAnsi="Times New Roman"/>
          <w:color w:val="222222"/>
          <w:sz w:val="26"/>
          <w:szCs w:val="26"/>
        </w:rPr>
        <w:t>.</w:t>
      </w:r>
      <w:r w:rsidR="001F5982">
        <w:rPr>
          <w:rFonts w:ascii="Times New Roman" w:hAnsi="Times New Roman"/>
          <w:color w:val="222222"/>
          <w:sz w:val="26"/>
          <w:szCs w:val="26"/>
        </w:rPr>
        <w:t xml:space="preserve"> </w:t>
      </w:r>
      <w:r w:rsidR="006251C7">
        <w:rPr>
          <w:rFonts w:ascii="Times New Roman" w:hAnsi="Times New Roman"/>
          <w:color w:val="222222"/>
          <w:sz w:val="26"/>
          <w:szCs w:val="26"/>
        </w:rPr>
        <w:t xml:space="preserve"> </w:t>
      </w:r>
      <w:r w:rsidR="001F5982">
        <w:rPr>
          <w:rFonts w:ascii="Times New Roman" w:hAnsi="Times New Roman"/>
          <w:color w:val="222222"/>
          <w:sz w:val="26"/>
          <w:szCs w:val="26"/>
        </w:rPr>
        <w:t>In addition, m</w:t>
      </w:r>
      <w:r w:rsidR="00661A1D">
        <w:rPr>
          <w:rFonts w:ascii="Times New Roman" w:hAnsi="Times New Roman"/>
          <w:color w:val="222222"/>
          <w:sz w:val="26"/>
          <w:szCs w:val="26"/>
        </w:rPr>
        <w:t xml:space="preserve">ore institutions </w:t>
      </w:r>
      <w:r w:rsidR="001F5982">
        <w:rPr>
          <w:rFonts w:ascii="Times New Roman" w:hAnsi="Times New Roman"/>
          <w:color w:val="222222"/>
          <w:sz w:val="26"/>
          <w:szCs w:val="26"/>
        </w:rPr>
        <w:t xml:space="preserve">now </w:t>
      </w:r>
      <w:r w:rsidR="00661A1D">
        <w:rPr>
          <w:rFonts w:ascii="Times New Roman" w:hAnsi="Times New Roman"/>
          <w:color w:val="222222"/>
          <w:sz w:val="26"/>
          <w:szCs w:val="26"/>
        </w:rPr>
        <w:t xml:space="preserve">offer </w:t>
      </w:r>
      <w:r w:rsidR="001F5982">
        <w:rPr>
          <w:rFonts w:ascii="Times New Roman" w:hAnsi="Times New Roman"/>
          <w:color w:val="222222"/>
          <w:sz w:val="26"/>
          <w:szCs w:val="26"/>
        </w:rPr>
        <w:t>interdisciplinary degrees focused on both global and international studies</w:t>
      </w:r>
      <w:r w:rsidR="00661A1D">
        <w:rPr>
          <w:rFonts w:ascii="Times New Roman" w:hAnsi="Times New Roman"/>
          <w:color w:val="222222"/>
          <w:sz w:val="26"/>
          <w:szCs w:val="26"/>
        </w:rPr>
        <w:t xml:space="preserve">, </w:t>
      </w:r>
      <w:r w:rsidR="001F5982">
        <w:rPr>
          <w:rFonts w:ascii="Times New Roman" w:hAnsi="Times New Roman"/>
          <w:color w:val="222222"/>
          <w:sz w:val="26"/>
          <w:szCs w:val="26"/>
        </w:rPr>
        <w:t>so this</w:t>
      </w:r>
      <w:r w:rsidR="00661A1D">
        <w:rPr>
          <w:rFonts w:ascii="Times New Roman" w:hAnsi="Times New Roman"/>
          <w:color w:val="222222"/>
          <w:sz w:val="26"/>
          <w:szCs w:val="26"/>
        </w:rPr>
        <w:t xml:space="preserve"> name change will </w:t>
      </w:r>
      <w:r w:rsidR="005876E7">
        <w:rPr>
          <w:rFonts w:ascii="Times New Roman" w:hAnsi="Times New Roman"/>
          <w:color w:val="222222"/>
          <w:sz w:val="26"/>
          <w:szCs w:val="26"/>
        </w:rPr>
        <w:t xml:space="preserve">better </w:t>
      </w:r>
      <w:r w:rsidR="00661A1D">
        <w:rPr>
          <w:rFonts w:ascii="Times New Roman" w:hAnsi="Times New Roman"/>
          <w:color w:val="222222"/>
          <w:sz w:val="26"/>
          <w:szCs w:val="26"/>
        </w:rPr>
        <w:t xml:space="preserve">align </w:t>
      </w:r>
      <w:r w:rsidR="006251C7">
        <w:rPr>
          <w:rFonts w:ascii="Times New Roman" w:hAnsi="Times New Roman"/>
          <w:color w:val="222222"/>
          <w:sz w:val="26"/>
          <w:szCs w:val="26"/>
        </w:rPr>
        <w:t>the</w:t>
      </w:r>
      <w:r w:rsidR="001F5982">
        <w:rPr>
          <w:rFonts w:ascii="Times New Roman" w:hAnsi="Times New Roman"/>
          <w:color w:val="222222"/>
          <w:sz w:val="26"/>
          <w:szCs w:val="26"/>
        </w:rPr>
        <w:t xml:space="preserve"> degree with those offered at </w:t>
      </w:r>
      <w:r w:rsidR="00661A1D">
        <w:rPr>
          <w:rFonts w:ascii="Times New Roman" w:hAnsi="Times New Roman"/>
          <w:color w:val="222222"/>
          <w:sz w:val="26"/>
          <w:szCs w:val="26"/>
        </w:rPr>
        <w:t>peer institutions</w:t>
      </w:r>
      <w:r w:rsidR="001F5982">
        <w:rPr>
          <w:rFonts w:ascii="Times New Roman" w:hAnsi="Times New Roman"/>
          <w:color w:val="222222"/>
          <w:sz w:val="26"/>
          <w:szCs w:val="26"/>
        </w:rPr>
        <w:t>.</w:t>
      </w:r>
    </w:p>
    <w:p w14:paraId="5253D85F" w14:textId="454DE8AA" w:rsidR="00F70F8E" w:rsidRDefault="00F70F8E" w:rsidP="006251C7">
      <w:pPr>
        <w:spacing w:line="480" w:lineRule="auto"/>
        <w:ind w:firstLine="1440"/>
        <w:rPr>
          <w:rFonts w:asciiTheme="majorBidi" w:hAnsiTheme="majorBidi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t xml:space="preserve">The curricular changes in the new program include two substantive changes and three minor changes. </w:t>
      </w:r>
      <w:r w:rsidR="006251C7">
        <w:rPr>
          <w:rFonts w:asciiTheme="majorBidi" w:hAnsiTheme="majorBidi"/>
          <w:sz w:val="26"/>
          <w:szCs w:val="26"/>
        </w:rPr>
        <w:t xml:space="preserve"> </w:t>
      </w:r>
      <w:r>
        <w:rPr>
          <w:rFonts w:asciiTheme="majorBidi" w:hAnsiTheme="majorBidi"/>
          <w:sz w:val="26"/>
          <w:szCs w:val="26"/>
        </w:rPr>
        <w:t>The two substantive changes include eliminating the foreign language requirement</w:t>
      </w:r>
      <w:r w:rsidR="006251C7">
        <w:rPr>
          <w:rFonts w:asciiTheme="majorBidi" w:hAnsiTheme="majorBidi"/>
          <w:sz w:val="26"/>
          <w:szCs w:val="26"/>
        </w:rPr>
        <w:t>,</w:t>
      </w:r>
      <w:r>
        <w:rPr>
          <w:rFonts w:asciiTheme="majorBidi" w:hAnsiTheme="majorBidi"/>
          <w:sz w:val="26"/>
          <w:szCs w:val="26"/>
        </w:rPr>
        <w:t xml:space="preserve"> as well as the methods course. </w:t>
      </w:r>
      <w:r w:rsidR="006251C7">
        <w:rPr>
          <w:rFonts w:asciiTheme="majorBidi" w:hAnsiTheme="majorBidi"/>
          <w:sz w:val="26"/>
          <w:szCs w:val="26"/>
        </w:rPr>
        <w:t xml:space="preserve"> </w:t>
      </w:r>
      <w:r w:rsidRPr="00F70F8E">
        <w:rPr>
          <w:rFonts w:asciiTheme="majorBidi" w:hAnsiTheme="majorBidi"/>
          <w:sz w:val="26"/>
          <w:szCs w:val="26"/>
        </w:rPr>
        <w:t>Because resource constraints have led UIS to eliminate foreign language courses, the presence of a foreign language requirement in the global studies degree</w:t>
      </w:r>
      <w:r>
        <w:rPr>
          <w:rFonts w:asciiTheme="majorBidi" w:hAnsiTheme="majorBidi"/>
          <w:sz w:val="26"/>
          <w:szCs w:val="26"/>
        </w:rPr>
        <w:t xml:space="preserve"> has</w:t>
      </w:r>
      <w:r w:rsidRPr="00F70F8E">
        <w:rPr>
          <w:rFonts w:asciiTheme="majorBidi" w:hAnsiTheme="majorBidi"/>
          <w:sz w:val="26"/>
          <w:szCs w:val="26"/>
        </w:rPr>
        <w:t xml:space="preserve"> deterred students from pursuing th</w:t>
      </w:r>
      <w:r>
        <w:rPr>
          <w:rFonts w:asciiTheme="majorBidi" w:hAnsiTheme="majorBidi"/>
          <w:sz w:val="26"/>
          <w:szCs w:val="26"/>
        </w:rPr>
        <w:t>e degree.</w:t>
      </w:r>
      <w:r w:rsidRPr="00F70F8E">
        <w:rPr>
          <w:rFonts w:asciiTheme="majorBidi" w:hAnsiTheme="majorBidi"/>
          <w:sz w:val="26"/>
          <w:szCs w:val="26"/>
        </w:rPr>
        <w:t xml:space="preserve"> </w:t>
      </w:r>
      <w:r w:rsidR="006251C7">
        <w:rPr>
          <w:rFonts w:asciiTheme="majorBidi" w:hAnsiTheme="majorBidi"/>
          <w:sz w:val="26"/>
          <w:szCs w:val="26"/>
        </w:rPr>
        <w:t xml:space="preserve"> </w:t>
      </w:r>
      <w:r w:rsidRPr="00F70F8E">
        <w:rPr>
          <w:rFonts w:asciiTheme="majorBidi" w:hAnsiTheme="majorBidi"/>
          <w:sz w:val="26"/>
          <w:szCs w:val="26"/>
        </w:rPr>
        <w:t>By eliminating this requirement and expanding the degree’s interdisciplinary focus, the program is expected to boost enrollment.</w:t>
      </w:r>
      <w:r>
        <w:rPr>
          <w:rFonts w:asciiTheme="majorBidi" w:hAnsiTheme="majorBidi"/>
          <w:sz w:val="26"/>
          <w:szCs w:val="26"/>
        </w:rPr>
        <w:t xml:space="preserve"> </w:t>
      </w:r>
      <w:r w:rsidR="006251C7">
        <w:rPr>
          <w:rFonts w:asciiTheme="majorBidi" w:hAnsiTheme="majorBidi"/>
          <w:sz w:val="26"/>
          <w:szCs w:val="26"/>
        </w:rPr>
        <w:t xml:space="preserve"> </w:t>
      </w:r>
      <w:r>
        <w:rPr>
          <w:rFonts w:asciiTheme="majorBidi" w:hAnsiTheme="majorBidi"/>
          <w:sz w:val="26"/>
          <w:szCs w:val="26"/>
        </w:rPr>
        <w:t>With respect to eliminating the methods course requirement, the program faculty have chosen to scaffold research requirements throughout the program</w:t>
      </w:r>
      <w:r w:rsidR="006251C7">
        <w:rPr>
          <w:rFonts w:asciiTheme="majorBidi" w:hAnsiTheme="majorBidi"/>
          <w:sz w:val="26"/>
          <w:szCs w:val="26"/>
        </w:rPr>
        <w:t>,</w:t>
      </w:r>
      <w:r>
        <w:rPr>
          <w:rFonts w:asciiTheme="majorBidi" w:hAnsiTheme="majorBidi"/>
          <w:sz w:val="26"/>
          <w:szCs w:val="26"/>
        </w:rPr>
        <w:t xml:space="preserve"> culminating in the program’s required capstone course to ensure that students are able to improve their research skills over several courses rather than in a single course. </w:t>
      </w:r>
    </w:p>
    <w:p w14:paraId="73FA34D7" w14:textId="67C41AB9" w:rsidR="00F70F8E" w:rsidRPr="00F70F8E" w:rsidRDefault="00F70F8E" w:rsidP="006251C7">
      <w:pPr>
        <w:spacing w:line="480" w:lineRule="auto"/>
        <w:ind w:firstLine="1440"/>
        <w:rPr>
          <w:rFonts w:asciiTheme="majorBidi" w:hAnsiTheme="majorBidi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t>The non-substantive change</w:t>
      </w:r>
      <w:r w:rsidR="009600E7">
        <w:rPr>
          <w:rFonts w:asciiTheme="majorBidi" w:hAnsiTheme="majorBidi"/>
          <w:sz w:val="26"/>
          <w:szCs w:val="26"/>
        </w:rPr>
        <w:t xml:space="preserve">s in the degree will include: </w:t>
      </w:r>
    </w:p>
    <w:p w14:paraId="2DB3A923" w14:textId="6DEB95CA" w:rsidR="009600E7" w:rsidRPr="002C5556" w:rsidRDefault="009600E7" w:rsidP="006251C7">
      <w:pPr>
        <w:numPr>
          <w:ilvl w:val="1"/>
          <w:numId w:val="5"/>
        </w:numPr>
        <w:ind w:firstLine="720"/>
        <w:rPr>
          <w:rFonts w:asciiTheme="majorBidi" w:hAnsiTheme="majorBidi"/>
          <w:iCs/>
          <w:sz w:val="26"/>
          <w:szCs w:val="26"/>
        </w:rPr>
      </w:pPr>
      <w:r w:rsidRPr="002C5556">
        <w:rPr>
          <w:rFonts w:asciiTheme="majorBidi" w:hAnsiTheme="majorBidi"/>
          <w:iCs/>
          <w:sz w:val="26"/>
          <w:szCs w:val="26"/>
        </w:rPr>
        <w:t xml:space="preserve">Eliminating the </w:t>
      </w:r>
      <w:r w:rsidR="006251C7">
        <w:rPr>
          <w:rFonts w:asciiTheme="majorBidi" w:hAnsiTheme="majorBidi"/>
          <w:iCs/>
          <w:sz w:val="26"/>
          <w:szCs w:val="26"/>
        </w:rPr>
        <w:t>S</w:t>
      </w:r>
      <w:r w:rsidRPr="002C5556">
        <w:rPr>
          <w:rFonts w:asciiTheme="majorBidi" w:hAnsiTheme="majorBidi"/>
          <w:iCs/>
          <w:sz w:val="26"/>
          <w:szCs w:val="26"/>
        </w:rPr>
        <w:t>elf-designed/</w:t>
      </w:r>
      <w:r w:rsidR="006251C7">
        <w:rPr>
          <w:rFonts w:asciiTheme="majorBidi" w:hAnsiTheme="majorBidi"/>
          <w:iCs/>
          <w:sz w:val="26"/>
          <w:szCs w:val="26"/>
        </w:rPr>
        <w:t>T</w:t>
      </w:r>
      <w:r w:rsidRPr="002C5556">
        <w:rPr>
          <w:rFonts w:asciiTheme="majorBidi" w:hAnsiTheme="majorBidi"/>
          <w:iCs/>
          <w:sz w:val="26"/>
          <w:szCs w:val="26"/>
        </w:rPr>
        <w:t>opical concentration</w:t>
      </w:r>
    </w:p>
    <w:p w14:paraId="606C6E91" w14:textId="6E21F22E" w:rsidR="009600E7" w:rsidRPr="002C5556" w:rsidRDefault="009600E7" w:rsidP="006251C7">
      <w:pPr>
        <w:numPr>
          <w:ilvl w:val="1"/>
          <w:numId w:val="5"/>
        </w:numPr>
        <w:ind w:firstLine="720"/>
        <w:rPr>
          <w:rFonts w:asciiTheme="majorBidi" w:hAnsiTheme="majorBidi"/>
          <w:iCs/>
          <w:sz w:val="26"/>
          <w:szCs w:val="26"/>
        </w:rPr>
      </w:pPr>
      <w:r w:rsidRPr="002C5556">
        <w:rPr>
          <w:rFonts w:asciiTheme="majorBidi" w:hAnsiTheme="majorBidi"/>
          <w:iCs/>
          <w:sz w:val="26"/>
          <w:szCs w:val="26"/>
        </w:rPr>
        <w:t xml:space="preserve">Renaming the </w:t>
      </w:r>
      <w:r w:rsidR="006251C7">
        <w:rPr>
          <w:rFonts w:asciiTheme="majorBidi" w:hAnsiTheme="majorBidi"/>
          <w:iCs/>
          <w:sz w:val="26"/>
          <w:szCs w:val="26"/>
        </w:rPr>
        <w:t>G</w:t>
      </w:r>
      <w:r w:rsidRPr="002C5556">
        <w:rPr>
          <w:rFonts w:asciiTheme="majorBidi" w:hAnsiTheme="majorBidi"/>
          <w:iCs/>
          <w:sz w:val="26"/>
          <w:szCs w:val="26"/>
        </w:rPr>
        <w:t xml:space="preserve">lobalization </w:t>
      </w:r>
      <w:r w:rsidR="002C5556" w:rsidRPr="002C5556">
        <w:rPr>
          <w:rFonts w:asciiTheme="majorBidi" w:hAnsiTheme="majorBidi"/>
          <w:iCs/>
          <w:sz w:val="26"/>
          <w:szCs w:val="26"/>
        </w:rPr>
        <w:t>c</w:t>
      </w:r>
      <w:r w:rsidRPr="002C5556">
        <w:rPr>
          <w:rFonts w:asciiTheme="majorBidi" w:hAnsiTheme="majorBidi"/>
          <w:iCs/>
          <w:sz w:val="26"/>
          <w:szCs w:val="26"/>
        </w:rPr>
        <w:t>oncentration</w:t>
      </w:r>
    </w:p>
    <w:p w14:paraId="3ADA9C20" w14:textId="472EADC0" w:rsidR="009600E7" w:rsidRPr="002C5556" w:rsidRDefault="009600E7" w:rsidP="006251C7">
      <w:pPr>
        <w:numPr>
          <w:ilvl w:val="1"/>
          <w:numId w:val="5"/>
        </w:numPr>
        <w:ind w:firstLine="720"/>
        <w:rPr>
          <w:rFonts w:asciiTheme="majorBidi" w:hAnsiTheme="majorBidi"/>
          <w:iCs/>
          <w:sz w:val="26"/>
          <w:szCs w:val="26"/>
        </w:rPr>
      </w:pPr>
      <w:r w:rsidRPr="002C5556">
        <w:rPr>
          <w:rFonts w:asciiTheme="majorBidi" w:hAnsiTheme="majorBidi"/>
          <w:iCs/>
          <w:sz w:val="26"/>
          <w:szCs w:val="26"/>
        </w:rPr>
        <w:t xml:space="preserve">Renaming the </w:t>
      </w:r>
      <w:r w:rsidR="006251C7">
        <w:rPr>
          <w:rFonts w:asciiTheme="majorBidi" w:hAnsiTheme="majorBidi"/>
          <w:iCs/>
          <w:sz w:val="26"/>
          <w:szCs w:val="26"/>
        </w:rPr>
        <w:t>P</w:t>
      </w:r>
      <w:r w:rsidRPr="002C5556">
        <w:rPr>
          <w:rFonts w:asciiTheme="majorBidi" w:hAnsiTheme="majorBidi"/>
          <w:iCs/>
          <w:sz w:val="26"/>
          <w:szCs w:val="26"/>
        </w:rPr>
        <w:t xml:space="preserve">olitics and </w:t>
      </w:r>
      <w:r w:rsidR="006251C7">
        <w:rPr>
          <w:rFonts w:asciiTheme="majorBidi" w:hAnsiTheme="majorBidi"/>
          <w:iCs/>
          <w:sz w:val="26"/>
          <w:szCs w:val="26"/>
        </w:rPr>
        <w:t>D</w:t>
      </w:r>
      <w:r w:rsidRPr="002C5556">
        <w:rPr>
          <w:rFonts w:asciiTheme="majorBidi" w:hAnsiTheme="majorBidi"/>
          <w:iCs/>
          <w:sz w:val="26"/>
          <w:szCs w:val="26"/>
        </w:rPr>
        <w:t xml:space="preserve">iplomacy </w:t>
      </w:r>
      <w:r w:rsidR="002C5556" w:rsidRPr="002C5556">
        <w:rPr>
          <w:rFonts w:asciiTheme="majorBidi" w:hAnsiTheme="majorBidi"/>
          <w:iCs/>
          <w:sz w:val="26"/>
          <w:szCs w:val="26"/>
        </w:rPr>
        <w:t>c</w:t>
      </w:r>
      <w:r w:rsidRPr="002C5556">
        <w:rPr>
          <w:rFonts w:asciiTheme="majorBidi" w:hAnsiTheme="majorBidi"/>
          <w:iCs/>
          <w:sz w:val="26"/>
          <w:szCs w:val="26"/>
        </w:rPr>
        <w:t>oncentration</w:t>
      </w:r>
    </w:p>
    <w:p w14:paraId="16DDBE68" w14:textId="77777777" w:rsidR="00EC690C" w:rsidRPr="009600E7" w:rsidRDefault="00EC690C" w:rsidP="006251C7">
      <w:pPr>
        <w:ind w:left="1440" w:firstLine="1440"/>
        <w:rPr>
          <w:rFonts w:asciiTheme="majorBidi" w:hAnsiTheme="majorBidi"/>
          <w:i/>
          <w:sz w:val="26"/>
          <w:szCs w:val="26"/>
        </w:rPr>
      </w:pPr>
    </w:p>
    <w:p w14:paraId="368B3F40" w14:textId="0FD71699" w:rsidR="00523E80" w:rsidRPr="0094512B" w:rsidRDefault="00F23DF3" w:rsidP="006251C7">
      <w:pPr>
        <w:spacing w:line="480" w:lineRule="auto"/>
        <w:ind w:firstLine="1440"/>
        <w:rPr>
          <w:rFonts w:asciiTheme="majorBidi" w:hAnsiTheme="majorBidi"/>
          <w:iCs/>
          <w:sz w:val="26"/>
          <w:szCs w:val="26"/>
        </w:rPr>
      </w:pPr>
      <w:r w:rsidRPr="00C070DC">
        <w:rPr>
          <w:rFonts w:ascii="Times New Roman" w:hAnsi="Times New Roman"/>
          <w:sz w:val="26"/>
          <w:szCs w:val="26"/>
        </w:rPr>
        <w:lastRenderedPageBreak/>
        <w:t xml:space="preserve">The </w:t>
      </w:r>
      <w:r w:rsidR="0094512B">
        <w:rPr>
          <w:rFonts w:ascii="Times New Roman" w:hAnsi="Times New Roman"/>
          <w:sz w:val="26"/>
          <w:szCs w:val="26"/>
        </w:rPr>
        <w:t>G</w:t>
      </w:r>
      <w:r w:rsidRPr="002C5556">
        <w:rPr>
          <w:rFonts w:ascii="Times New Roman" w:hAnsi="Times New Roman"/>
          <w:iCs/>
          <w:sz w:val="26"/>
          <w:szCs w:val="26"/>
        </w:rPr>
        <w:t xml:space="preserve">lobalization </w:t>
      </w:r>
      <w:r w:rsidR="006251C7">
        <w:rPr>
          <w:rFonts w:ascii="Times New Roman" w:hAnsi="Times New Roman"/>
          <w:iCs/>
          <w:sz w:val="26"/>
          <w:szCs w:val="26"/>
        </w:rPr>
        <w:t>c</w:t>
      </w:r>
      <w:r w:rsidRPr="002C5556">
        <w:rPr>
          <w:rFonts w:ascii="Times New Roman" w:hAnsi="Times New Roman"/>
          <w:iCs/>
          <w:sz w:val="26"/>
          <w:szCs w:val="26"/>
        </w:rPr>
        <w:t>oncentration,</w:t>
      </w:r>
      <w:r w:rsidRPr="00C070DC">
        <w:rPr>
          <w:rFonts w:ascii="Times New Roman" w:hAnsi="Times New Roman"/>
          <w:sz w:val="26"/>
          <w:szCs w:val="26"/>
        </w:rPr>
        <w:t xml:space="preserve"> which draws heavily on courses offered outside the SPIA</w:t>
      </w:r>
      <w:r w:rsidR="006251C7">
        <w:rPr>
          <w:rFonts w:ascii="Times New Roman" w:hAnsi="Times New Roman"/>
          <w:sz w:val="26"/>
          <w:szCs w:val="26"/>
        </w:rPr>
        <w:t>,</w:t>
      </w:r>
      <w:r w:rsidRPr="00C070DC">
        <w:rPr>
          <w:rFonts w:ascii="Times New Roman" w:hAnsi="Times New Roman"/>
          <w:sz w:val="26"/>
          <w:szCs w:val="26"/>
        </w:rPr>
        <w:t xml:space="preserve"> such as </w:t>
      </w:r>
      <w:r w:rsidR="002C5556">
        <w:rPr>
          <w:rFonts w:ascii="Times New Roman" w:hAnsi="Times New Roman"/>
          <w:sz w:val="26"/>
          <w:szCs w:val="26"/>
        </w:rPr>
        <w:t>e</w:t>
      </w:r>
      <w:r w:rsidRPr="00C070DC">
        <w:rPr>
          <w:rFonts w:ascii="Times New Roman" w:hAnsi="Times New Roman"/>
          <w:sz w:val="26"/>
          <w:szCs w:val="26"/>
        </w:rPr>
        <w:t xml:space="preserve">conomics, </w:t>
      </w:r>
      <w:r w:rsidR="002C5556">
        <w:rPr>
          <w:rFonts w:ascii="Times New Roman" w:hAnsi="Times New Roman"/>
          <w:sz w:val="26"/>
          <w:szCs w:val="26"/>
        </w:rPr>
        <w:t>e</w:t>
      </w:r>
      <w:r w:rsidRPr="00C070DC">
        <w:rPr>
          <w:rFonts w:ascii="Times New Roman" w:hAnsi="Times New Roman"/>
          <w:sz w:val="26"/>
          <w:szCs w:val="26"/>
        </w:rPr>
        <w:t xml:space="preserve">nvironmental </w:t>
      </w:r>
      <w:r w:rsidR="002C5556">
        <w:rPr>
          <w:rFonts w:ascii="Times New Roman" w:hAnsi="Times New Roman"/>
          <w:sz w:val="26"/>
          <w:szCs w:val="26"/>
        </w:rPr>
        <w:t>s</w:t>
      </w:r>
      <w:r w:rsidRPr="00C070DC">
        <w:rPr>
          <w:rFonts w:ascii="Times New Roman" w:hAnsi="Times New Roman"/>
          <w:sz w:val="26"/>
          <w:szCs w:val="26"/>
        </w:rPr>
        <w:t xml:space="preserve">tudies, and </w:t>
      </w:r>
      <w:r w:rsidR="002C5556">
        <w:rPr>
          <w:rFonts w:ascii="Times New Roman" w:hAnsi="Times New Roman"/>
          <w:sz w:val="26"/>
          <w:szCs w:val="26"/>
        </w:rPr>
        <w:t>s</w:t>
      </w:r>
      <w:r w:rsidRPr="00C070DC">
        <w:rPr>
          <w:rFonts w:ascii="Times New Roman" w:hAnsi="Times New Roman"/>
          <w:sz w:val="26"/>
          <w:szCs w:val="26"/>
        </w:rPr>
        <w:t>ociology</w:t>
      </w:r>
      <w:r w:rsidR="005876E7">
        <w:rPr>
          <w:rFonts w:ascii="Times New Roman" w:hAnsi="Times New Roman"/>
          <w:sz w:val="26"/>
          <w:szCs w:val="26"/>
        </w:rPr>
        <w:t>,</w:t>
      </w:r>
      <w:r w:rsidRPr="00C070DC">
        <w:rPr>
          <w:rFonts w:ascii="Times New Roman" w:hAnsi="Times New Roman"/>
          <w:sz w:val="26"/>
          <w:szCs w:val="26"/>
        </w:rPr>
        <w:t xml:space="preserve"> will be renamed the </w:t>
      </w:r>
      <w:r w:rsidRPr="002C5556">
        <w:rPr>
          <w:rFonts w:ascii="Times New Roman" w:hAnsi="Times New Roman"/>
          <w:iCs/>
          <w:sz w:val="26"/>
          <w:szCs w:val="26"/>
        </w:rPr>
        <w:t xml:space="preserve">Global Affairs and Development </w:t>
      </w:r>
      <w:r w:rsidR="006251C7">
        <w:rPr>
          <w:rFonts w:ascii="Times New Roman" w:hAnsi="Times New Roman"/>
          <w:iCs/>
          <w:sz w:val="26"/>
          <w:szCs w:val="26"/>
        </w:rPr>
        <w:t>c</w:t>
      </w:r>
      <w:r w:rsidRPr="002C5556">
        <w:rPr>
          <w:rFonts w:ascii="Times New Roman" w:hAnsi="Times New Roman"/>
          <w:iCs/>
          <w:sz w:val="26"/>
          <w:szCs w:val="26"/>
        </w:rPr>
        <w:t>oncentration</w:t>
      </w:r>
      <w:r w:rsidRPr="00C070DC">
        <w:rPr>
          <w:rFonts w:ascii="Times New Roman" w:hAnsi="Times New Roman"/>
          <w:sz w:val="26"/>
          <w:szCs w:val="26"/>
        </w:rPr>
        <w:t xml:space="preserve">.  </w:t>
      </w:r>
      <w:r w:rsidRPr="00523E80">
        <w:rPr>
          <w:rFonts w:ascii="Times New Roman" w:hAnsi="Times New Roman"/>
          <w:sz w:val="26"/>
          <w:szCs w:val="26"/>
        </w:rPr>
        <w:t xml:space="preserve">The </w:t>
      </w:r>
      <w:r w:rsidRPr="002C5556">
        <w:rPr>
          <w:rFonts w:ascii="Times New Roman" w:hAnsi="Times New Roman"/>
          <w:iCs/>
          <w:sz w:val="26"/>
          <w:szCs w:val="26"/>
        </w:rPr>
        <w:t xml:space="preserve">Politics and Diplomacy </w:t>
      </w:r>
      <w:r w:rsidR="006251C7">
        <w:rPr>
          <w:rFonts w:ascii="Times New Roman" w:hAnsi="Times New Roman"/>
          <w:iCs/>
          <w:sz w:val="26"/>
          <w:szCs w:val="26"/>
        </w:rPr>
        <w:t>c</w:t>
      </w:r>
      <w:r w:rsidRPr="002C5556">
        <w:rPr>
          <w:rFonts w:ascii="Times New Roman" w:hAnsi="Times New Roman"/>
          <w:iCs/>
          <w:sz w:val="26"/>
          <w:szCs w:val="26"/>
        </w:rPr>
        <w:t>oncentration,</w:t>
      </w:r>
      <w:r w:rsidRPr="00523E80">
        <w:rPr>
          <w:rFonts w:ascii="Times New Roman" w:hAnsi="Times New Roman"/>
          <w:sz w:val="26"/>
          <w:szCs w:val="26"/>
        </w:rPr>
        <w:t xml:space="preserve"> which includes courses from </w:t>
      </w:r>
      <w:r w:rsidR="00523E80">
        <w:rPr>
          <w:rFonts w:ascii="Times New Roman" w:hAnsi="Times New Roman"/>
          <w:sz w:val="26"/>
          <w:szCs w:val="26"/>
        </w:rPr>
        <w:t xml:space="preserve">within </w:t>
      </w:r>
      <w:r w:rsidRPr="00523E80">
        <w:rPr>
          <w:rFonts w:ascii="Times New Roman" w:hAnsi="Times New Roman"/>
          <w:sz w:val="26"/>
          <w:szCs w:val="26"/>
        </w:rPr>
        <w:t xml:space="preserve">SPIA and </w:t>
      </w:r>
      <w:r w:rsidR="0094512B">
        <w:rPr>
          <w:rFonts w:ascii="Times New Roman" w:hAnsi="Times New Roman"/>
          <w:sz w:val="26"/>
          <w:szCs w:val="26"/>
        </w:rPr>
        <w:t>h</w:t>
      </w:r>
      <w:r w:rsidRPr="00523E80">
        <w:rPr>
          <w:rFonts w:ascii="Times New Roman" w:hAnsi="Times New Roman"/>
          <w:sz w:val="26"/>
          <w:szCs w:val="26"/>
        </w:rPr>
        <w:t xml:space="preserve">istory, will be renamed </w:t>
      </w:r>
      <w:r w:rsidR="003D4C75" w:rsidRPr="00523E80">
        <w:rPr>
          <w:rFonts w:ascii="Times New Roman" w:hAnsi="Times New Roman"/>
          <w:sz w:val="26"/>
          <w:szCs w:val="26"/>
        </w:rPr>
        <w:t xml:space="preserve">the </w:t>
      </w:r>
      <w:r w:rsidR="003D4C75" w:rsidRPr="0094512B">
        <w:rPr>
          <w:rFonts w:ascii="Times New Roman" w:hAnsi="Times New Roman"/>
          <w:iCs/>
          <w:sz w:val="26"/>
          <w:szCs w:val="26"/>
        </w:rPr>
        <w:t xml:space="preserve">International Relations and Diplomacy </w:t>
      </w:r>
      <w:r w:rsidR="006251C7">
        <w:rPr>
          <w:rFonts w:ascii="Times New Roman" w:hAnsi="Times New Roman"/>
          <w:iCs/>
          <w:sz w:val="26"/>
          <w:szCs w:val="26"/>
        </w:rPr>
        <w:t>c</w:t>
      </w:r>
      <w:r w:rsidR="003D4C75" w:rsidRPr="0094512B">
        <w:rPr>
          <w:rFonts w:ascii="Times New Roman" w:hAnsi="Times New Roman"/>
          <w:iCs/>
          <w:sz w:val="26"/>
          <w:szCs w:val="26"/>
        </w:rPr>
        <w:t>oncentration</w:t>
      </w:r>
      <w:r w:rsidR="003D4C75" w:rsidRPr="00523E80">
        <w:rPr>
          <w:rFonts w:ascii="Times New Roman" w:hAnsi="Times New Roman"/>
          <w:sz w:val="26"/>
          <w:szCs w:val="26"/>
        </w:rPr>
        <w:t>.</w:t>
      </w:r>
      <w:r w:rsidR="009600E7">
        <w:rPr>
          <w:rFonts w:ascii="Times New Roman" w:hAnsi="Times New Roman"/>
          <w:sz w:val="26"/>
          <w:szCs w:val="26"/>
        </w:rPr>
        <w:t xml:space="preserve"> </w:t>
      </w:r>
      <w:r w:rsidR="006251C7">
        <w:rPr>
          <w:rFonts w:ascii="Times New Roman" w:hAnsi="Times New Roman"/>
          <w:sz w:val="26"/>
          <w:szCs w:val="26"/>
        </w:rPr>
        <w:t xml:space="preserve"> </w:t>
      </w:r>
      <w:r w:rsidR="009600E7">
        <w:rPr>
          <w:rFonts w:ascii="Times New Roman" w:hAnsi="Times New Roman"/>
          <w:sz w:val="26"/>
          <w:szCs w:val="26"/>
        </w:rPr>
        <w:t xml:space="preserve">The program will eliminate the </w:t>
      </w:r>
      <w:r w:rsidR="00523E80" w:rsidRPr="00C2638B">
        <w:rPr>
          <w:rFonts w:asciiTheme="majorBidi" w:hAnsiTheme="majorBidi"/>
          <w:i/>
          <w:sz w:val="26"/>
          <w:szCs w:val="26"/>
        </w:rPr>
        <w:t>S</w:t>
      </w:r>
      <w:r w:rsidR="00523E80" w:rsidRPr="0094512B">
        <w:rPr>
          <w:rFonts w:asciiTheme="majorBidi" w:hAnsiTheme="majorBidi"/>
          <w:iCs/>
          <w:sz w:val="26"/>
          <w:szCs w:val="26"/>
        </w:rPr>
        <w:t xml:space="preserve">elf-Designed/Topical </w:t>
      </w:r>
      <w:r w:rsidR="006251C7">
        <w:rPr>
          <w:rFonts w:asciiTheme="majorBidi" w:hAnsiTheme="majorBidi"/>
          <w:iCs/>
          <w:sz w:val="26"/>
          <w:szCs w:val="26"/>
        </w:rPr>
        <w:t>c</w:t>
      </w:r>
      <w:r w:rsidR="00523E80" w:rsidRPr="0094512B">
        <w:rPr>
          <w:rFonts w:asciiTheme="majorBidi" w:hAnsiTheme="majorBidi"/>
          <w:iCs/>
          <w:sz w:val="26"/>
          <w:szCs w:val="26"/>
        </w:rPr>
        <w:t>oncentration</w:t>
      </w:r>
      <w:r w:rsidR="0094512B">
        <w:rPr>
          <w:rFonts w:asciiTheme="majorBidi" w:hAnsiTheme="majorBidi"/>
          <w:iCs/>
          <w:sz w:val="26"/>
          <w:szCs w:val="26"/>
        </w:rPr>
        <w:t xml:space="preserve">. </w:t>
      </w:r>
      <w:r w:rsidR="006251C7">
        <w:rPr>
          <w:rFonts w:asciiTheme="majorBidi" w:hAnsiTheme="majorBidi"/>
          <w:iCs/>
          <w:sz w:val="26"/>
          <w:szCs w:val="26"/>
        </w:rPr>
        <w:t xml:space="preserve"> </w:t>
      </w:r>
      <w:r w:rsidR="0094512B">
        <w:rPr>
          <w:rFonts w:asciiTheme="majorBidi" w:hAnsiTheme="majorBidi"/>
          <w:iCs/>
          <w:sz w:val="26"/>
          <w:szCs w:val="26"/>
        </w:rPr>
        <w:t>H</w:t>
      </w:r>
      <w:r w:rsidR="009600E7">
        <w:rPr>
          <w:rFonts w:asciiTheme="majorBidi" w:hAnsiTheme="majorBidi"/>
          <w:sz w:val="26"/>
          <w:szCs w:val="26"/>
        </w:rPr>
        <w:t>owever</w:t>
      </w:r>
      <w:r w:rsidR="00C94D82">
        <w:rPr>
          <w:rFonts w:asciiTheme="majorBidi" w:hAnsiTheme="majorBidi"/>
          <w:sz w:val="26"/>
          <w:szCs w:val="26"/>
        </w:rPr>
        <w:t>,</w:t>
      </w:r>
      <w:r w:rsidR="00523E80" w:rsidRPr="00F23DF3">
        <w:rPr>
          <w:rFonts w:asciiTheme="majorBidi" w:hAnsiTheme="majorBidi"/>
          <w:sz w:val="26"/>
          <w:szCs w:val="26"/>
        </w:rPr>
        <w:t xml:space="preserve"> students who choose to pursue </w:t>
      </w:r>
      <w:r w:rsidR="00523E80">
        <w:rPr>
          <w:rFonts w:asciiTheme="majorBidi" w:hAnsiTheme="majorBidi"/>
          <w:sz w:val="26"/>
          <w:szCs w:val="26"/>
        </w:rPr>
        <w:t xml:space="preserve">an optional </w:t>
      </w:r>
      <w:r w:rsidR="00523E80" w:rsidRPr="00F23DF3">
        <w:rPr>
          <w:rFonts w:asciiTheme="majorBidi" w:hAnsiTheme="majorBidi"/>
          <w:sz w:val="26"/>
          <w:szCs w:val="26"/>
        </w:rPr>
        <w:t xml:space="preserve">concentration </w:t>
      </w:r>
      <w:r w:rsidR="009600E7">
        <w:rPr>
          <w:rFonts w:asciiTheme="majorBidi" w:hAnsiTheme="majorBidi"/>
          <w:sz w:val="26"/>
          <w:szCs w:val="26"/>
        </w:rPr>
        <w:t xml:space="preserve">may select either the </w:t>
      </w:r>
      <w:r w:rsidR="00523E80" w:rsidRPr="0094512B">
        <w:rPr>
          <w:rFonts w:ascii="Times New Roman" w:hAnsi="Times New Roman"/>
          <w:iCs/>
          <w:sz w:val="26"/>
          <w:szCs w:val="26"/>
        </w:rPr>
        <w:t xml:space="preserve">Global Affairs and Development </w:t>
      </w:r>
      <w:r w:rsidR="006251C7">
        <w:rPr>
          <w:rFonts w:ascii="Times New Roman" w:hAnsi="Times New Roman"/>
          <w:iCs/>
          <w:sz w:val="26"/>
          <w:szCs w:val="26"/>
        </w:rPr>
        <w:t>c</w:t>
      </w:r>
      <w:r w:rsidR="00523E80" w:rsidRPr="0094512B">
        <w:rPr>
          <w:rFonts w:ascii="Times New Roman" w:hAnsi="Times New Roman"/>
          <w:iCs/>
          <w:sz w:val="26"/>
          <w:szCs w:val="26"/>
        </w:rPr>
        <w:t>oncentration</w:t>
      </w:r>
      <w:r w:rsidR="00523E80" w:rsidRPr="0094512B">
        <w:rPr>
          <w:rFonts w:asciiTheme="majorBidi" w:hAnsiTheme="majorBidi"/>
          <w:iCs/>
          <w:sz w:val="26"/>
          <w:szCs w:val="26"/>
        </w:rPr>
        <w:t xml:space="preserve"> or the </w:t>
      </w:r>
      <w:r w:rsidR="00523E80" w:rsidRPr="0094512B">
        <w:rPr>
          <w:rFonts w:ascii="Times New Roman" w:hAnsi="Times New Roman"/>
          <w:iCs/>
          <w:sz w:val="26"/>
          <w:szCs w:val="26"/>
        </w:rPr>
        <w:t xml:space="preserve">International Relations and Diplomacy </w:t>
      </w:r>
      <w:r w:rsidR="00922B90">
        <w:rPr>
          <w:rFonts w:ascii="Times New Roman" w:hAnsi="Times New Roman"/>
          <w:iCs/>
          <w:sz w:val="26"/>
          <w:szCs w:val="26"/>
        </w:rPr>
        <w:t>c</w:t>
      </w:r>
      <w:r w:rsidR="00523E80" w:rsidRPr="0094512B">
        <w:rPr>
          <w:rFonts w:ascii="Times New Roman" w:hAnsi="Times New Roman"/>
          <w:iCs/>
          <w:sz w:val="26"/>
          <w:szCs w:val="26"/>
        </w:rPr>
        <w:t>oncentration</w:t>
      </w:r>
      <w:r w:rsidR="009600E7" w:rsidRPr="0094512B">
        <w:rPr>
          <w:rFonts w:asciiTheme="majorBidi" w:hAnsiTheme="majorBidi"/>
          <w:iCs/>
          <w:sz w:val="26"/>
          <w:szCs w:val="26"/>
        </w:rPr>
        <w:t>.</w:t>
      </w:r>
      <w:r w:rsidR="00523E80" w:rsidRPr="0094512B">
        <w:rPr>
          <w:rFonts w:asciiTheme="majorBidi" w:hAnsiTheme="majorBidi"/>
          <w:iCs/>
          <w:sz w:val="26"/>
          <w:szCs w:val="26"/>
        </w:rPr>
        <w:t xml:space="preserve"> </w:t>
      </w:r>
    </w:p>
    <w:p w14:paraId="79DE79F0" w14:textId="1A11FCE8" w:rsidR="00F91ABB" w:rsidRDefault="00665F08" w:rsidP="006251C7">
      <w:pPr>
        <w:spacing w:line="480" w:lineRule="auto"/>
        <w:ind w:firstLine="1440"/>
        <w:rPr>
          <w:rFonts w:ascii="Times New Roman" w:eastAsia="Calibri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No </w:t>
      </w:r>
      <w:r w:rsidR="00C82FE5">
        <w:rPr>
          <w:rFonts w:ascii="Times New Roman" w:hAnsi="Times New Roman"/>
          <w:sz w:val="26"/>
          <w:szCs w:val="26"/>
        </w:rPr>
        <w:t>additional</w:t>
      </w:r>
      <w:r>
        <w:rPr>
          <w:rFonts w:ascii="Times New Roman" w:hAnsi="Times New Roman"/>
          <w:sz w:val="26"/>
          <w:szCs w:val="26"/>
        </w:rPr>
        <w:t xml:space="preserve"> costs are associate</w:t>
      </w:r>
      <w:r w:rsidR="00C82FE5"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 xml:space="preserve"> with the reorganization of the </w:t>
      </w:r>
      <w:r w:rsidR="00BB34B1">
        <w:rPr>
          <w:rFonts w:ascii="Times New Roman" w:hAnsi="Times New Roman"/>
          <w:sz w:val="26"/>
          <w:szCs w:val="26"/>
        </w:rPr>
        <w:t>BAGBL</w:t>
      </w:r>
      <w:r>
        <w:rPr>
          <w:rFonts w:ascii="Times New Roman" w:hAnsi="Times New Roman"/>
          <w:sz w:val="26"/>
          <w:szCs w:val="26"/>
        </w:rPr>
        <w:t>.</w:t>
      </w:r>
    </w:p>
    <w:p w14:paraId="7422DEBC" w14:textId="6E7AD8DD" w:rsidR="00816F97" w:rsidRPr="009F6727" w:rsidRDefault="00816F97" w:rsidP="006251C7">
      <w:pPr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511F0D">
        <w:rPr>
          <w:rFonts w:ascii="Times New Roman" w:hAnsi="Times New Roman"/>
          <w:sz w:val="26"/>
        </w:rPr>
        <w:t xml:space="preserve">The Board action recommended in this item complies in all material respects with applicable State and federal laws, University of Illinois </w:t>
      </w:r>
      <w:r w:rsidRPr="00511F0D">
        <w:rPr>
          <w:rFonts w:ascii="Times New Roman" w:hAnsi="Times New Roman"/>
          <w:i/>
          <w:sz w:val="26"/>
        </w:rPr>
        <w:t>Statutes</w:t>
      </w:r>
      <w:r w:rsidRPr="00511F0D">
        <w:rPr>
          <w:rFonts w:ascii="Times New Roman" w:hAnsi="Times New Roman"/>
          <w:sz w:val="26"/>
        </w:rPr>
        <w:t xml:space="preserve">, </w:t>
      </w:r>
      <w:r w:rsidRPr="00511F0D">
        <w:rPr>
          <w:rFonts w:ascii="Times New Roman" w:hAnsi="Times New Roman"/>
          <w:i/>
          <w:sz w:val="26"/>
        </w:rPr>
        <w:t>The General Rules Concerning University Organization and Procedure</w:t>
      </w:r>
      <w:r w:rsidRPr="00511F0D">
        <w:rPr>
          <w:rFonts w:ascii="Times New Roman" w:hAnsi="Times New Roman"/>
          <w:sz w:val="26"/>
        </w:rPr>
        <w:t>, and Board of Trustees policies and directives.</w:t>
      </w:r>
    </w:p>
    <w:p w14:paraId="78C7D20C" w14:textId="4DC30AB0" w:rsidR="00816F97" w:rsidRPr="00511F0D" w:rsidRDefault="00816F97" w:rsidP="006251C7">
      <w:pPr>
        <w:tabs>
          <w:tab w:val="left" w:pos="720"/>
          <w:tab w:val="left" w:pos="7200"/>
        </w:tabs>
        <w:overflowPunct w:val="0"/>
        <w:autoSpaceDE w:val="0"/>
        <w:autoSpaceDN w:val="0"/>
        <w:adjustRightInd w:val="0"/>
        <w:spacing w:line="480" w:lineRule="auto"/>
        <w:ind w:firstLine="1440"/>
        <w:textAlignment w:val="baseline"/>
        <w:rPr>
          <w:rFonts w:ascii="Times New Roman" w:hAnsi="Times New Roman"/>
          <w:sz w:val="26"/>
          <w:szCs w:val="26"/>
        </w:rPr>
      </w:pPr>
      <w:r w:rsidRPr="00511F0D">
        <w:rPr>
          <w:rFonts w:ascii="Times New Roman" w:hAnsi="Times New Roman"/>
          <w:sz w:val="26"/>
          <w:szCs w:val="24"/>
        </w:rPr>
        <w:t xml:space="preserve">The Executive Vice President and Vice President for Academic Affairs concurs with this recommendation.  </w:t>
      </w:r>
      <w:r w:rsidRPr="00511F0D">
        <w:rPr>
          <w:rFonts w:ascii="Times New Roman" w:hAnsi="Times New Roman"/>
          <w:sz w:val="26"/>
          <w:szCs w:val="26"/>
        </w:rPr>
        <w:t>The University Senates Conference has indicated that no further Senate jurisdiction is involved.</w:t>
      </w:r>
    </w:p>
    <w:p w14:paraId="455B07E3" w14:textId="4E7DE704" w:rsidR="00784AC5" w:rsidRPr="00D9248F" w:rsidRDefault="00816F97" w:rsidP="006251C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line="480" w:lineRule="auto"/>
        <w:ind w:firstLine="1440"/>
        <w:textAlignment w:val="baseline"/>
        <w:rPr>
          <w:rFonts w:asciiTheme="majorBidi" w:hAnsiTheme="majorBidi"/>
          <w:sz w:val="26"/>
          <w:szCs w:val="26"/>
          <w:highlight w:val="yellow"/>
        </w:rPr>
      </w:pPr>
      <w:r w:rsidRPr="00D9248F">
        <w:rPr>
          <w:rFonts w:ascii="Times New Roman" w:hAnsi="Times New Roman"/>
          <w:sz w:val="26"/>
          <w:szCs w:val="26"/>
        </w:rPr>
        <w:t xml:space="preserve">The President of the University </w:t>
      </w:r>
      <w:r w:rsidR="0094512B" w:rsidRPr="00D9248F">
        <w:rPr>
          <w:rFonts w:ascii="Times New Roman" w:hAnsi="Times New Roman"/>
          <w:sz w:val="26"/>
          <w:szCs w:val="26"/>
        </w:rPr>
        <w:t xml:space="preserve">of Illinois System </w:t>
      </w:r>
      <w:r w:rsidRPr="00D9248F">
        <w:rPr>
          <w:rFonts w:ascii="Times New Roman" w:hAnsi="Times New Roman"/>
          <w:sz w:val="26"/>
          <w:szCs w:val="26"/>
        </w:rPr>
        <w:t xml:space="preserve">recommends approval.  This action is subject to further review and approval by the Illinois Board of Higher Education. </w:t>
      </w:r>
    </w:p>
    <w:sectPr w:rsidR="00784AC5" w:rsidRPr="00D9248F" w:rsidSect="00FB182E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6D13" w14:textId="77777777" w:rsidR="00321517" w:rsidRDefault="00321517" w:rsidP="009833DE">
      <w:r>
        <w:separator/>
      </w:r>
    </w:p>
  </w:endnote>
  <w:endnote w:type="continuationSeparator" w:id="0">
    <w:p w14:paraId="42A357DD" w14:textId="77777777" w:rsidR="00321517" w:rsidRDefault="00321517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64C1" w14:textId="77777777" w:rsidR="00321517" w:rsidRDefault="00321517" w:rsidP="009833DE">
      <w:r>
        <w:separator/>
      </w:r>
    </w:p>
  </w:footnote>
  <w:footnote w:type="continuationSeparator" w:id="0">
    <w:p w14:paraId="71106BDF" w14:textId="77777777" w:rsidR="00321517" w:rsidRDefault="00321517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6079385"/>
      <w:docPartObj>
        <w:docPartGallery w:val="Page Numbers (Top of Page)"/>
        <w:docPartUnique/>
      </w:docPartObj>
    </w:sdtPr>
    <w:sdtContent>
      <w:p w14:paraId="114B38EE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850335654"/>
      <w:docPartObj>
        <w:docPartGallery w:val="Page Numbers (Top of Page)"/>
        <w:docPartUnique/>
      </w:docPartObj>
    </w:sdtPr>
    <w:sdtContent>
      <w:p w14:paraId="0DD3C2AE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954317253"/>
      <w:docPartObj>
        <w:docPartGallery w:val="Page Numbers (Top of Page)"/>
        <w:docPartUnique/>
      </w:docPartObj>
    </w:sdtPr>
    <w:sdtContent>
      <w:p w14:paraId="0FE033E1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32E7BA" w14:textId="77777777" w:rsidR="00782E52" w:rsidRDefault="00782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6C5E" w14:textId="5C614CE7" w:rsidR="00782E52" w:rsidRPr="00D84186" w:rsidRDefault="00000000" w:rsidP="00192BC5">
    <w:pPr>
      <w:pStyle w:val="Header"/>
      <w:framePr w:wrap="none" w:vAnchor="text" w:hAnchor="margin" w:xAlign="center" w:y="1"/>
      <w:rPr>
        <w:rStyle w:val="PageNumber"/>
        <w:rFonts w:ascii="Times New Roman" w:hAnsi="Times New Roman"/>
        <w:sz w:val="26"/>
        <w:szCs w:val="26"/>
      </w:rPr>
    </w:pPr>
    <w:sdt>
      <w:sdtPr>
        <w:rPr>
          <w:rStyle w:val="PageNumber"/>
          <w:rFonts w:ascii="Times New Roman" w:hAnsi="Times New Roman"/>
          <w:sz w:val="26"/>
          <w:szCs w:val="26"/>
        </w:rPr>
        <w:id w:val="1847583891"/>
        <w:docPartObj>
          <w:docPartGallery w:val="Page Numbers (Top of Page)"/>
          <w:docPartUnique/>
        </w:docPartObj>
      </w:sdtPr>
      <w:sdtContent>
        <w:r w:rsidR="00782E52" w:rsidRPr="00D84186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="00782E52" w:rsidRPr="00D84186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="00782E52" w:rsidRPr="00D84186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="00D3523A" w:rsidRPr="00D84186">
          <w:rPr>
            <w:rStyle w:val="PageNumber"/>
            <w:rFonts w:ascii="Times New Roman" w:hAnsi="Times New Roman"/>
            <w:noProof/>
            <w:sz w:val="26"/>
            <w:szCs w:val="26"/>
          </w:rPr>
          <w:t>3</w:t>
        </w:r>
        <w:r w:rsidR="00782E52" w:rsidRPr="00D84186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sdtContent>
    </w:sdt>
  </w:p>
  <w:p w14:paraId="51001249" w14:textId="77777777" w:rsidR="00782E52" w:rsidRDefault="00782E52">
    <w:pPr>
      <w:pStyle w:val="Header"/>
    </w:pPr>
  </w:p>
  <w:p w14:paraId="11DBFF06" w14:textId="77777777" w:rsidR="00782E52" w:rsidRDefault="00782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DD9"/>
    <w:multiLevelType w:val="hybridMultilevel"/>
    <w:tmpl w:val="9BD4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D5683"/>
    <w:multiLevelType w:val="hybridMultilevel"/>
    <w:tmpl w:val="F684B770"/>
    <w:lvl w:ilvl="0" w:tplc="EA6276A0">
      <w:start w:val="1"/>
      <w:numFmt w:val="decimal"/>
      <w:lvlText w:val="%1."/>
      <w:lvlJc w:val="left"/>
      <w:pPr>
        <w:ind w:left="6480" w:hanging="360"/>
      </w:pPr>
      <w:rPr>
        <w:rFonts w:asciiTheme="majorBidi" w:eastAsia="Times New Roman" w:hAnsiTheme="majorBidi" w:cs="Times New Roman"/>
      </w:rPr>
    </w:lvl>
    <w:lvl w:ilvl="1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70" w:hanging="360"/>
      </w:pPr>
      <w:rPr>
        <w:rFonts w:ascii="Wingdings" w:hAnsi="Wingdings" w:hint="default"/>
      </w:rPr>
    </w:lvl>
  </w:abstractNum>
  <w:abstractNum w:abstractNumId="3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E3801"/>
    <w:multiLevelType w:val="hybridMultilevel"/>
    <w:tmpl w:val="9208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276A0">
      <w:start w:val="1"/>
      <w:numFmt w:val="decimal"/>
      <w:lvlText w:val="%3."/>
      <w:lvlJc w:val="left"/>
      <w:pPr>
        <w:ind w:left="2160" w:hanging="360"/>
      </w:pPr>
      <w:rPr>
        <w:rFonts w:asciiTheme="majorBidi" w:eastAsia="Times New Roman" w:hAnsiTheme="majorBid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43519">
    <w:abstractNumId w:val="1"/>
  </w:num>
  <w:num w:numId="2" w16cid:durableId="1300918171">
    <w:abstractNumId w:val="3"/>
  </w:num>
  <w:num w:numId="3" w16cid:durableId="582761630">
    <w:abstractNumId w:val="2"/>
  </w:num>
  <w:num w:numId="4" w16cid:durableId="1127548961">
    <w:abstractNumId w:val="0"/>
  </w:num>
  <w:num w:numId="5" w16cid:durableId="289670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04F33"/>
    <w:rsid w:val="0000771F"/>
    <w:rsid w:val="00030C6A"/>
    <w:rsid w:val="00034721"/>
    <w:rsid w:val="00037A62"/>
    <w:rsid w:val="000475BB"/>
    <w:rsid w:val="000518C7"/>
    <w:rsid w:val="00055460"/>
    <w:rsid w:val="0005638D"/>
    <w:rsid w:val="0006214B"/>
    <w:rsid w:val="0006472E"/>
    <w:rsid w:val="00070336"/>
    <w:rsid w:val="00070CBB"/>
    <w:rsid w:val="000740EA"/>
    <w:rsid w:val="00077286"/>
    <w:rsid w:val="00081BF1"/>
    <w:rsid w:val="00085D74"/>
    <w:rsid w:val="000917B0"/>
    <w:rsid w:val="00091F88"/>
    <w:rsid w:val="00092D37"/>
    <w:rsid w:val="00094149"/>
    <w:rsid w:val="00096DAD"/>
    <w:rsid w:val="000A2B52"/>
    <w:rsid w:val="000A3BBF"/>
    <w:rsid w:val="000B0083"/>
    <w:rsid w:val="000B0CB0"/>
    <w:rsid w:val="000B2D15"/>
    <w:rsid w:val="000B617D"/>
    <w:rsid w:val="000B6E79"/>
    <w:rsid w:val="000C090D"/>
    <w:rsid w:val="000C0AF4"/>
    <w:rsid w:val="000C22D9"/>
    <w:rsid w:val="000C69DA"/>
    <w:rsid w:val="000C7134"/>
    <w:rsid w:val="000D49AB"/>
    <w:rsid w:val="000D5AD6"/>
    <w:rsid w:val="000D5FBA"/>
    <w:rsid w:val="000D66E5"/>
    <w:rsid w:val="000D7FF9"/>
    <w:rsid w:val="000E001C"/>
    <w:rsid w:val="000E5618"/>
    <w:rsid w:val="000E5A94"/>
    <w:rsid w:val="000F7420"/>
    <w:rsid w:val="0010207D"/>
    <w:rsid w:val="00102958"/>
    <w:rsid w:val="00115EE0"/>
    <w:rsid w:val="00123BE5"/>
    <w:rsid w:val="0013046D"/>
    <w:rsid w:val="00130E4B"/>
    <w:rsid w:val="00145DF9"/>
    <w:rsid w:val="0015748F"/>
    <w:rsid w:val="0016234F"/>
    <w:rsid w:val="00163B60"/>
    <w:rsid w:val="0017286E"/>
    <w:rsid w:val="00175774"/>
    <w:rsid w:val="001757B7"/>
    <w:rsid w:val="00180B7A"/>
    <w:rsid w:val="0018124A"/>
    <w:rsid w:val="00192A42"/>
    <w:rsid w:val="00196689"/>
    <w:rsid w:val="001B5A22"/>
    <w:rsid w:val="001C24FB"/>
    <w:rsid w:val="001D164B"/>
    <w:rsid w:val="001D1B31"/>
    <w:rsid w:val="001D1E61"/>
    <w:rsid w:val="001E32AD"/>
    <w:rsid w:val="001E4EAC"/>
    <w:rsid w:val="001F5982"/>
    <w:rsid w:val="00203291"/>
    <w:rsid w:val="00206559"/>
    <w:rsid w:val="002069A8"/>
    <w:rsid w:val="00213E54"/>
    <w:rsid w:val="002261F5"/>
    <w:rsid w:val="00231A4B"/>
    <w:rsid w:val="002423E6"/>
    <w:rsid w:val="0024411C"/>
    <w:rsid w:val="00246933"/>
    <w:rsid w:val="00247BFD"/>
    <w:rsid w:val="002510D4"/>
    <w:rsid w:val="0025429F"/>
    <w:rsid w:val="00254968"/>
    <w:rsid w:val="00266477"/>
    <w:rsid w:val="00280F5F"/>
    <w:rsid w:val="002820F2"/>
    <w:rsid w:val="00283734"/>
    <w:rsid w:val="00287CE9"/>
    <w:rsid w:val="002A43FD"/>
    <w:rsid w:val="002A6E33"/>
    <w:rsid w:val="002B193E"/>
    <w:rsid w:val="002B3E89"/>
    <w:rsid w:val="002B7E00"/>
    <w:rsid w:val="002C06BE"/>
    <w:rsid w:val="002C41C9"/>
    <w:rsid w:val="002C5556"/>
    <w:rsid w:val="002C7950"/>
    <w:rsid w:val="002D4024"/>
    <w:rsid w:val="002D6A78"/>
    <w:rsid w:val="002E4B09"/>
    <w:rsid w:val="002E7D3C"/>
    <w:rsid w:val="002F0C12"/>
    <w:rsid w:val="002F1CB5"/>
    <w:rsid w:val="002F641F"/>
    <w:rsid w:val="002F709A"/>
    <w:rsid w:val="002F7BB0"/>
    <w:rsid w:val="00302A8E"/>
    <w:rsid w:val="00311931"/>
    <w:rsid w:val="003151C9"/>
    <w:rsid w:val="00321517"/>
    <w:rsid w:val="003264A8"/>
    <w:rsid w:val="00332FE3"/>
    <w:rsid w:val="00335782"/>
    <w:rsid w:val="00356896"/>
    <w:rsid w:val="00361EBE"/>
    <w:rsid w:val="003634CB"/>
    <w:rsid w:val="003637A4"/>
    <w:rsid w:val="00376F08"/>
    <w:rsid w:val="0038151D"/>
    <w:rsid w:val="00381819"/>
    <w:rsid w:val="0038743F"/>
    <w:rsid w:val="0039247E"/>
    <w:rsid w:val="003949B0"/>
    <w:rsid w:val="003A02B4"/>
    <w:rsid w:val="003A05D8"/>
    <w:rsid w:val="003A3C70"/>
    <w:rsid w:val="003A42FB"/>
    <w:rsid w:val="003B11D7"/>
    <w:rsid w:val="003B2EC1"/>
    <w:rsid w:val="003C19E5"/>
    <w:rsid w:val="003C652C"/>
    <w:rsid w:val="003D0187"/>
    <w:rsid w:val="003D19C3"/>
    <w:rsid w:val="003D32C5"/>
    <w:rsid w:val="003D4C75"/>
    <w:rsid w:val="003E004B"/>
    <w:rsid w:val="003E2101"/>
    <w:rsid w:val="003E2F37"/>
    <w:rsid w:val="003E6EE7"/>
    <w:rsid w:val="003F4FDA"/>
    <w:rsid w:val="00403687"/>
    <w:rsid w:val="004105CD"/>
    <w:rsid w:val="00415CCA"/>
    <w:rsid w:val="00423BEA"/>
    <w:rsid w:val="00431988"/>
    <w:rsid w:val="00442B7B"/>
    <w:rsid w:val="00455F52"/>
    <w:rsid w:val="004604E2"/>
    <w:rsid w:val="00461E71"/>
    <w:rsid w:val="00466126"/>
    <w:rsid w:val="00466E45"/>
    <w:rsid w:val="00472765"/>
    <w:rsid w:val="00492A14"/>
    <w:rsid w:val="00492F81"/>
    <w:rsid w:val="00494E33"/>
    <w:rsid w:val="004A46E6"/>
    <w:rsid w:val="004A526D"/>
    <w:rsid w:val="004B0866"/>
    <w:rsid w:val="004B48F8"/>
    <w:rsid w:val="004C36CD"/>
    <w:rsid w:val="004D10B7"/>
    <w:rsid w:val="00501232"/>
    <w:rsid w:val="00504AF8"/>
    <w:rsid w:val="00510B96"/>
    <w:rsid w:val="00511F0D"/>
    <w:rsid w:val="005156EA"/>
    <w:rsid w:val="00515C44"/>
    <w:rsid w:val="00523E80"/>
    <w:rsid w:val="00526D02"/>
    <w:rsid w:val="005334C5"/>
    <w:rsid w:val="005363D6"/>
    <w:rsid w:val="0055030F"/>
    <w:rsid w:val="005516AD"/>
    <w:rsid w:val="005541B5"/>
    <w:rsid w:val="005551C0"/>
    <w:rsid w:val="00560B24"/>
    <w:rsid w:val="005704A0"/>
    <w:rsid w:val="005754E8"/>
    <w:rsid w:val="005876E7"/>
    <w:rsid w:val="00587EC7"/>
    <w:rsid w:val="005909B5"/>
    <w:rsid w:val="00592DA6"/>
    <w:rsid w:val="005A45EB"/>
    <w:rsid w:val="005A4D4F"/>
    <w:rsid w:val="005B1097"/>
    <w:rsid w:val="005B109A"/>
    <w:rsid w:val="005B20D2"/>
    <w:rsid w:val="005B5ECF"/>
    <w:rsid w:val="005C20D3"/>
    <w:rsid w:val="005C6600"/>
    <w:rsid w:val="005C71E6"/>
    <w:rsid w:val="005D38B5"/>
    <w:rsid w:val="005E7160"/>
    <w:rsid w:val="005F3A5B"/>
    <w:rsid w:val="005F4180"/>
    <w:rsid w:val="005F7161"/>
    <w:rsid w:val="005F76BC"/>
    <w:rsid w:val="006077C4"/>
    <w:rsid w:val="00610D20"/>
    <w:rsid w:val="00614092"/>
    <w:rsid w:val="00616CF8"/>
    <w:rsid w:val="006250CA"/>
    <w:rsid w:val="006251C7"/>
    <w:rsid w:val="0062531A"/>
    <w:rsid w:val="00640859"/>
    <w:rsid w:val="00641811"/>
    <w:rsid w:val="00646875"/>
    <w:rsid w:val="00656E51"/>
    <w:rsid w:val="00660467"/>
    <w:rsid w:val="00661A1D"/>
    <w:rsid w:val="00663B17"/>
    <w:rsid w:val="00665F08"/>
    <w:rsid w:val="00667B12"/>
    <w:rsid w:val="00676DBD"/>
    <w:rsid w:val="0068592D"/>
    <w:rsid w:val="006A08B0"/>
    <w:rsid w:val="006A1569"/>
    <w:rsid w:val="006A1B15"/>
    <w:rsid w:val="006A1BE7"/>
    <w:rsid w:val="006A299C"/>
    <w:rsid w:val="006A63F2"/>
    <w:rsid w:val="006A781F"/>
    <w:rsid w:val="006C0BD3"/>
    <w:rsid w:val="006C395D"/>
    <w:rsid w:val="006C7CAB"/>
    <w:rsid w:val="006D5539"/>
    <w:rsid w:val="006F2578"/>
    <w:rsid w:val="007101C7"/>
    <w:rsid w:val="007162EB"/>
    <w:rsid w:val="0072004B"/>
    <w:rsid w:val="007234B4"/>
    <w:rsid w:val="00725806"/>
    <w:rsid w:val="0074510A"/>
    <w:rsid w:val="00751EBF"/>
    <w:rsid w:val="00754F08"/>
    <w:rsid w:val="00755AC1"/>
    <w:rsid w:val="00757B3E"/>
    <w:rsid w:val="007601FC"/>
    <w:rsid w:val="0076456C"/>
    <w:rsid w:val="00766195"/>
    <w:rsid w:val="00766AC1"/>
    <w:rsid w:val="007742FF"/>
    <w:rsid w:val="00782E52"/>
    <w:rsid w:val="00784AC5"/>
    <w:rsid w:val="00791C7D"/>
    <w:rsid w:val="007A1DAE"/>
    <w:rsid w:val="007A1EBC"/>
    <w:rsid w:val="007C2C33"/>
    <w:rsid w:val="007D52B6"/>
    <w:rsid w:val="007E006D"/>
    <w:rsid w:val="007E2614"/>
    <w:rsid w:val="007E7959"/>
    <w:rsid w:val="007F4602"/>
    <w:rsid w:val="007F6196"/>
    <w:rsid w:val="00800A8F"/>
    <w:rsid w:val="008046BA"/>
    <w:rsid w:val="00804715"/>
    <w:rsid w:val="008078F7"/>
    <w:rsid w:val="00810B7D"/>
    <w:rsid w:val="00815877"/>
    <w:rsid w:val="00816F97"/>
    <w:rsid w:val="008244B9"/>
    <w:rsid w:val="00826CA1"/>
    <w:rsid w:val="008403AB"/>
    <w:rsid w:val="00844E0D"/>
    <w:rsid w:val="00851F36"/>
    <w:rsid w:val="00852EAD"/>
    <w:rsid w:val="00856114"/>
    <w:rsid w:val="008639D0"/>
    <w:rsid w:val="00864803"/>
    <w:rsid w:val="00864939"/>
    <w:rsid w:val="00875042"/>
    <w:rsid w:val="008828B9"/>
    <w:rsid w:val="00883C3D"/>
    <w:rsid w:val="00886AE1"/>
    <w:rsid w:val="00891844"/>
    <w:rsid w:val="008918B4"/>
    <w:rsid w:val="0089361B"/>
    <w:rsid w:val="0089470B"/>
    <w:rsid w:val="008949AC"/>
    <w:rsid w:val="00895E1D"/>
    <w:rsid w:val="008971BE"/>
    <w:rsid w:val="008A071E"/>
    <w:rsid w:val="008A114E"/>
    <w:rsid w:val="008A13DB"/>
    <w:rsid w:val="008B0CC1"/>
    <w:rsid w:val="008B1FD3"/>
    <w:rsid w:val="008C19DC"/>
    <w:rsid w:val="008C1DE4"/>
    <w:rsid w:val="008C3C09"/>
    <w:rsid w:val="008D4306"/>
    <w:rsid w:val="008D5400"/>
    <w:rsid w:val="008E0494"/>
    <w:rsid w:val="008E5A5C"/>
    <w:rsid w:val="00903BCC"/>
    <w:rsid w:val="00910CF7"/>
    <w:rsid w:val="00915771"/>
    <w:rsid w:val="00916810"/>
    <w:rsid w:val="00921D21"/>
    <w:rsid w:val="00922B90"/>
    <w:rsid w:val="009230F7"/>
    <w:rsid w:val="009277F8"/>
    <w:rsid w:val="00932CF6"/>
    <w:rsid w:val="00940733"/>
    <w:rsid w:val="009407DD"/>
    <w:rsid w:val="00941488"/>
    <w:rsid w:val="00941B94"/>
    <w:rsid w:val="0094512B"/>
    <w:rsid w:val="00946185"/>
    <w:rsid w:val="00946522"/>
    <w:rsid w:val="009471C7"/>
    <w:rsid w:val="0095114F"/>
    <w:rsid w:val="00953F6B"/>
    <w:rsid w:val="0095791F"/>
    <w:rsid w:val="009600E7"/>
    <w:rsid w:val="009608EC"/>
    <w:rsid w:val="00972EE3"/>
    <w:rsid w:val="009740DB"/>
    <w:rsid w:val="00976C72"/>
    <w:rsid w:val="009833DE"/>
    <w:rsid w:val="00983645"/>
    <w:rsid w:val="00991CD4"/>
    <w:rsid w:val="0099368B"/>
    <w:rsid w:val="00995538"/>
    <w:rsid w:val="00996E06"/>
    <w:rsid w:val="0099795A"/>
    <w:rsid w:val="009A3E61"/>
    <w:rsid w:val="009B0C80"/>
    <w:rsid w:val="009B5F5F"/>
    <w:rsid w:val="009B6518"/>
    <w:rsid w:val="009C0227"/>
    <w:rsid w:val="009C1DAC"/>
    <w:rsid w:val="009C7D02"/>
    <w:rsid w:val="009D53EC"/>
    <w:rsid w:val="009D6FA4"/>
    <w:rsid w:val="009E3C54"/>
    <w:rsid w:val="009E5820"/>
    <w:rsid w:val="009E75F5"/>
    <w:rsid w:val="009F2FBE"/>
    <w:rsid w:val="009F404E"/>
    <w:rsid w:val="009F6727"/>
    <w:rsid w:val="00A00A1D"/>
    <w:rsid w:val="00A02769"/>
    <w:rsid w:val="00A03711"/>
    <w:rsid w:val="00A03D41"/>
    <w:rsid w:val="00A20EA9"/>
    <w:rsid w:val="00A30B5F"/>
    <w:rsid w:val="00A346AD"/>
    <w:rsid w:val="00A537C2"/>
    <w:rsid w:val="00A61720"/>
    <w:rsid w:val="00A65B26"/>
    <w:rsid w:val="00A70891"/>
    <w:rsid w:val="00A70D8F"/>
    <w:rsid w:val="00A80D20"/>
    <w:rsid w:val="00A83A60"/>
    <w:rsid w:val="00A8573B"/>
    <w:rsid w:val="00A86828"/>
    <w:rsid w:val="00AA2461"/>
    <w:rsid w:val="00AA5F41"/>
    <w:rsid w:val="00AB1147"/>
    <w:rsid w:val="00AB1DC1"/>
    <w:rsid w:val="00AB21B1"/>
    <w:rsid w:val="00AB38F2"/>
    <w:rsid w:val="00AC0419"/>
    <w:rsid w:val="00AD10CF"/>
    <w:rsid w:val="00AE127D"/>
    <w:rsid w:val="00AE3AAE"/>
    <w:rsid w:val="00AE42C5"/>
    <w:rsid w:val="00AF5D6B"/>
    <w:rsid w:val="00AF7B7A"/>
    <w:rsid w:val="00B00F84"/>
    <w:rsid w:val="00B01C97"/>
    <w:rsid w:val="00B0322D"/>
    <w:rsid w:val="00B07E67"/>
    <w:rsid w:val="00B100D2"/>
    <w:rsid w:val="00B2427E"/>
    <w:rsid w:val="00B25E9A"/>
    <w:rsid w:val="00B36ED1"/>
    <w:rsid w:val="00B37846"/>
    <w:rsid w:val="00B422F6"/>
    <w:rsid w:val="00B4318F"/>
    <w:rsid w:val="00B53615"/>
    <w:rsid w:val="00B559C9"/>
    <w:rsid w:val="00B649F4"/>
    <w:rsid w:val="00B66BBF"/>
    <w:rsid w:val="00B70716"/>
    <w:rsid w:val="00B71036"/>
    <w:rsid w:val="00B7137A"/>
    <w:rsid w:val="00B72580"/>
    <w:rsid w:val="00B74DFB"/>
    <w:rsid w:val="00B8341A"/>
    <w:rsid w:val="00B83440"/>
    <w:rsid w:val="00B85B52"/>
    <w:rsid w:val="00B86C85"/>
    <w:rsid w:val="00B87CB8"/>
    <w:rsid w:val="00B91D18"/>
    <w:rsid w:val="00BA60BA"/>
    <w:rsid w:val="00BA65DF"/>
    <w:rsid w:val="00BB27E8"/>
    <w:rsid w:val="00BB34B1"/>
    <w:rsid w:val="00BB7003"/>
    <w:rsid w:val="00BB7826"/>
    <w:rsid w:val="00BC1E03"/>
    <w:rsid w:val="00BC2856"/>
    <w:rsid w:val="00BC7365"/>
    <w:rsid w:val="00BD7BA1"/>
    <w:rsid w:val="00BE0F84"/>
    <w:rsid w:val="00BE6730"/>
    <w:rsid w:val="00C01B20"/>
    <w:rsid w:val="00C036E8"/>
    <w:rsid w:val="00C070DC"/>
    <w:rsid w:val="00C1077B"/>
    <w:rsid w:val="00C139D9"/>
    <w:rsid w:val="00C237BE"/>
    <w:rsid w:val="00C2638B"/>
    <w:rsid w:val="00C2725C"/>
    <w:rsid w:val="00C54923"/>
    <w:rsid w:val="00C550FE"/>
    <w:rsid w:val="00C565BE"/>
    <w:rsid w:val="00C707CF"/>
    <w:rsid w:val="00C71557"/>
    <w:rsid w:val="00C741A9"/>
    <w:rsid w:val="00C77373"/>
    <w:rsid w:val="00C82FE5"/>
    <w:rsid w:val="00C85CF9"/>
    <w:rsid w:val="00C86030"/>
    <w:rsid w:val="00C871AD"/>
    <w:rsid w:val="00C91AB6"/>
    <w:rsid w:val="00C94A5F"/>
    <w:rsid w:val="00C94D82"/>
    <w:rsid w:val="00CB1DD8"/>
    <w:rsid w:val="00CB61BE"/>
    <w:rsid w:val="00CC4E27"/>
    <w:rsid w:val="00CD1501"/>
    <w:rsid w:val="00CD1EF0"/>
    <w:rsid w:val="00CD3C7E"/>
    <w:rsid w:val="00CD6403"/>
    <w:rsid w:val="00CF563A"/>
    <w:rsid w:val="00CF76B0"/>
    <w:rsid w:val="00D238AE"/>
    <w:rsid w:val="00D34765"/>
    <w:rsid w:val="00D34DC6"/>
    <w:rsid w:val="00D3523A"/>
    <w:rsid w:val="00D368FE"/>
    <w:rsid w:val="00D43554"/>
    <w:rsid w:val="00D516BC"/>
    <w:rsid w:val="00D62AFC"/>
    <w:rsid w:val="00D660DD"/>
    <w:rsid w:val="00D70FCC"/>
    <w:rsid w:val="00D75F14"/>
    <w:rsid w:val="00D80269"/>
    <w:rsid w:val="00D81B4F"/>
    <w:rsid w:val="00D84186"/>
    <w:rsid w:val="00D9116A"/>
    <w:rsid w:val="00D9248F"/>
    <w:rsid w:val="00D949B2"/>
    <w:rsid w:val="00DB207A"/>
    <w:rsid w:val="00DC0109"/>
    <w:rsid w:val="00DC74CD"/>
    <w:rsid w:val="00DD061C"/>
    <w:rsid w:val="00DD096A"/>
    <w:rsid w:val="00DD20C9"/>
    <w:rsid w:val="00DF25D3"/>
    <w:rsid w:val="00E033C8"/>
    <w:rsid w:val="00E06B77"/>
    <w:rsid w:val="00E10DBE"/>
    <w:rsid w:val="00E1680B"/>
    <w:rsid w:val="00E24559"/>
    <w:rsid w:val="00E24CDE"/>
    <w:rsid w:val="00E259DE"/>
    <w:rsid w:val="00E25C67"/>
    <w:rsid w:val="00E34411"/>
    <w:rsid w:val="00E35B8E"/>
    <w:rsid w:val="00E420E1"/>
    <w:rsid w:val="00E4437C"/>
    <w:rsid w:val="00E455C6"/>
    <w:rsid w:val="00E464E9"/>
    <w:rsid w:val="00E51F4C"/>
    <w:rsid w:val="00E60600"/>
    <w:rsid w:val="00E64A40"/>
    <w:rsid w:val="00E87955"/>
    <w:rsid w:val="00E92512"/>
    <w:rsid w:val="00E937E0"/>
    <w:rsid w:val="00E93F96"/>
    <w:rsid w:val="00E975E3"/>
    <w:rsid w:val="00EA2282"/>
    <w:rsid w:val="00EA28D8"/>
    <w:rsid w:val="00EA2A8E"/>
    <w:rsid w:val="00EA42F1"/>
    <w:rsid w:val="00EB4187"/>
    <w:rsid w:val="00EC29F2"/>
    <w:rsid w:val="00EC480B"/>
    <w:rsid w:val="00EC690C"/>
    <w:rsid w:val="00ED09BE"/>
    <w:rsid w:val="00ED4A61"/>
    <w:rsid w:val="00EE472E"/>
    <w:rsid w:val="00F056BB"/>
    <w:rsid w:val="00F16FD3"/>
    <w:rsid w:val="00F178B9"/>
    <w:rsid w:val="00F21FD4"/>
    <w:rsid w:val="00F2270D"/>
    <w:rsid w:val="00F22881"/>
    <w:rsid w:val="00F23DF3"/>
    <w:rsid w:val="00F26FE9"/>
    <w:rsid w:val="00F35483"/>
    <w:rsid w:val="00F41604"/>
    <w:rsid w:val="00F425BF"/>
    <w:rsid w:val="00F4656B"/>
    <w:rsid w:val="00F55A1C"/>
    <w:rsid w:val="00F5791C"/>
    <w:rsid w:val="00F6468A"/>
    <w:rsid w:val="00F66700"/>
    <w:rsid w:val="00F70F8E"/>
    <w:rsid w:val="00F72DED"/>
    <w:rsid w:val="00F73753"/>
    <w:rsid w:val="00F76301"/>
    <w:rsid w:val="00F91150"/>
    <w:rsid w:val="00F91ABB"/>
    <w:rsid w:val="00F96956"/>
    <w:rsid w:val="00FB16AE"/>
    <w:rsid w:val="00FB182E"/>
    <w:rsid w:val="00FB2809"/>
    <w:rsid w:val="00FB4785"/>
    <w:rsid w:val="00FB6A6A"/>
    <w:rsid w:val="00FE0295"/>
    <w:rsid w:val="00FE1BAE"/>
    <w:rsid w:val="00FE2775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C99C2C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35B8E"/>
    <w:pPr>
      <w:ind w:left="0"/>
      <w:jc w:val="center"/>
      <w:outlineLvl w:val="0"/>
    </w:pPr>
    <w:rPr>
      <w:rFonts w:asciiTheme="majorBidi" w:hAnsiTheme="majorBidi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9368B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99368B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3E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1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101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101"/>
    <w:rPr>
      <w:rFonts w:ascii="CG Times" w:eastAsia="Times New Roman" w:hAnsi="CG Times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782E52"/>
  </w:style>
  <w:style w:type="character" w:customStyle="1" w:styleId="Heading1Char">
    <w:name w:val="Heading 1 Char"/>
    <w:basedOn w:val="DefaultParagraphFont"/>
    <w:link w:val="Heading1"/>
    <w:uiPriority w:val="9"/>
    <w:rsid w:val="00E35B8E"/>
    <w:rPr>
      <w:rFonts w:asciiTheme="majorBidi" w:hAnsi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5B9C-12DD-43F0-A98C-7BD0A3B2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Craig, Kimberly</dc:creator>
  <cp:lastModifiedBy>Williams, Aubrie</cp:lastModifiedBy>
  <cp:revision>11</cp:revision>
  <cp:lastPrinted>2023-04-28T16:52:00Z</cp:lastPrinted>
  <dcterms:created xsi:type="dcterms:W3CDTF">2023-04-20T14:34:00Z</dcterms:created>
  <dcterms:modified xsi:type="dcterms:W3CDTF">2023-05-18T17:12:00Z</dcterms:modified>
</cp:coreProperties>
</file>