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223C4" w14:textId="77777777" w:rsidR="00AF5394" w:rsidRPr="00AF5394" w:rsidRDefault="00AF5394" w:rsidP="00AF539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 w:val="26"/>
          <w:szCs w:val="26"/>
        </w:rPr>
      </w:pPr>
      <w:bookmarkStart w:id="0" w:name="_Hlk77839959"/>
      <w:bookmarkStart w:id="1" w:name="_Hlk93577479"/>
      <w:r w:rsidRPr="00AF5394">
        <w:rPr>
          <w:color w:val="FF0000"/>
          <w:sz w:val="26"/>
          <w:szCs w:val="26"/>
        </w:rPr>
        <w:t>Approved by the Board of Trustees</w:t>
      </w:r>
    </w:p>
    <w:bookmarkEnd w:id="0"/>
    <w:bookmarkEnd w:id="1"/>
    <w:p w14:paraId="2302FA89" w14:textId="77777777" w:rsidR="00AF5394" w:rsidRPr="00AF5394" w:rsidRDefault="00AF5394" w:rsidP="00AF5394">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 w:val="26"/>
          <w:szCs w:val="26"/>
        </w:rPr>
      </w:pPr>
      <w:r w:rsidRPr="00AF5394">
        <w:rPr>
          <w:color w:val="FF0000"/>
          <w:sz w:val="26"/>
          <w:szCs w:val="26"/>
        </w:rPr>
        <w:t>May 21, 2026</w:t>
      </w:r>
    </w:p>
    <w:p w14:paraId="42C500DE" w14:textId="779040FA" w:rsidR="00020865" w:rsidRPr="00E02FC5" w:rsidRDefault="00213797" w:rsidP="000538EF">
      <w:pPr>
        <w:jc w:val="right"/>
        <w:rPr>
          <w:b/>
          <w:sz w:val="60"/>
          <w:szCs w:val="60"/>
        </w:rPr>
      </w:pPr>
      <w:r>
        <w:rPr>
          <w:b/>
          <w:sz w:val="60"/>
          <w:szCs w:val="60"/>
        </w:rPr>
        <w:t>22</w:t>
      </w:r>
    </w:p>
    <w:p w14:paraId="1ABF25F2" w14:textId="77777777" w:rsidR="00020865" w:rsidRDefault="00020865" w:rsidP="005A7F42">
      <w:pPr>
        <w:ind w:left="6480" w:firstLine="720"/>
        <w:rPr>
          <w:sz w:val="26"/>
          <w:szCs w:val="26"/>
        </w:rPr>
      </w:pPr>
    </w:p>
    <w:p w14:paraId="321F7641" w14:textId="77777777" w:rsidR="000538EF" w:rsidRPr="00E02FC5" w:rsidRDefault="000538EF" w:rsidP="005A7F42">
      <w:pPr>
        <w:ind w:left="6480" w:firstLine="720"/>
        <w:rPr>
          <w:sz w:val="26"/>
          <w:szCs w:val="26"/>
        </w:rPr>
      </w:pPr>
    </w:p>
    <w:p w14:paraId="7C085E12" w14:textId="77777777" w:rsidR="00683293" w:rsidRPr="00E02FC5" w:rsidRDefault="00683293" w:rsidP="000538EF">
      <w:pPr>
        <w:ind w:left="7200"/>
        <w:rPr>
          <w:sz w:val="26"/>
          <w:szCs w:val="26"/>
        </w:rPr>
      </w:pPr>
      <w:r w:rsidRPr="00E02FC5">
        <w:rPr>
          <w:sz w:val="26"/>
          <w:szCs w:val="26"/>
        </w:rPr>
        <w:t>Board Meeting</w:t>
      </w:r>
    </w:p>
    <w:p w14:paraId="680DDD29" w14:textId="77777777" w:rsidR="00683293" w:rsidRPr="00E02FC5" w:rsidRDefault="00DF2308" w:rsidP="000538EF">
      <w:pPr>
        <w:ind w:left="7200"/>
        <w:rPr>
          <w:sz w:val="26"/>
          <w:szCs w:val="26"/>
        </w:rPr>
      </w:pPr>
      <w:r>
        <w:rPr>
          <w:sz w:val="26"/>
          <w:szCs w:val="26"/>
        </w:rPr>
        <w:t>May 21</w:t>
      </w:r>
      <w:r w:rsidR="007A3FDA">
        <w:rPr>
          <w:sz w:val="26"/>
          <w:szCs w:val="26"/>
        </w:rPr>
        <w:t>, 2026</w:t>
      </w:r>
    </w:p>
    <w:p w14:paraId="76EA5B36" w14:textId="77777777" w:rsidR="00683293" w:rsidRPr="00E02FC5" w:rsidRDefault="00683293">
      <w:pPr>
        <w:rPr>
          <w:sz w:val="26"/>
          <w:szCs w:val="26"/>
        </w:rPr>
      </w:pPr>
    </w:p>
    <w:p w14:paraId="17BA2759" w14:textId="77777777" w:rsidR="0079200C" w:rsidRDefault="0079200C" w:rsidP="0079200C">
      <w:pPr>
        <w:autoSpaceDE w:val="0"/>
        <w:autoSpaceDN w:val="0"/>
        <w:adjustRightInd w:val="0"/>
        <w:rPr>
          <w:sz w:val="26"/>
          <w:szCs w:val="26"/>
        </w:rPr>
      </w:pPr>
    </w:p>
    <w:p w14:paraId="5B843734" w14:textId="77777777" w:rsidR="00133172" w:rsidRPr="00E92553" w:rsidRDefault="00CC5730" w:rsidP="00F72E81">
      <w:pPr>
        <w:autoSpaceDE w:val="0"/>
        <w:autoSpaceDN w:val="0"/>
        <w:adjustRightInd w:val="0"/>
        <w:ind w:left="720"/>
        <w:jc w:val="center"/>
        <w:rPr>
          <w:sz w:val="26"/>
          <w:szCs w:val="26"/>
        </w:rPr>
      </w:pPr>
      <w:r>
        <w:rPr>
          <w:sz w:val="26"/>
          <w:szCs w:val="26"/>
        </w:rPr>
        <w:t xml:space="preserve">ESTABLISH THE BACHELOR OF </w:t>
      </w:r>
      <w:r w:rsidR="00DF2308">
        <w:rPr>
          <w:sz w:val="26"/>
          <w:szCs w:val="26"/>
        </w:rPr>
        <w:t>S</w:t>
      </w:r>
      <w:r>
        <w:rPr>
          <w:sz w:val="26"/>
          <w:szCs w:val="26"/>
        </w:rPr>
        <w:t>CIENCE IN LIBERAL ARTS AND SCIENCES, MAJOR IN INTEGRATED DATA ANALYTICS</w:t>
      </w:r>
      <w:r w:rsidR="00DF2308">
        <w:rPr>
          <w:sz w:val="26"/>
          <w:szCs w:val="26"/>
        </w:rPr>
        <w:t xml:space="preserve">, COLLEGE OF </w:t>
      </w:r>
      <w:r>
        <w:rPr>
          <w:sz w:val="26"/>
          <w:szCs w:val="26"/>
        </w:rPr>
        <w:t>LIBERAL ARTS AND</w:t>
      </w:r>
      <w:r w:rsidR="00DF2308">
        <w:rPr>
          <w:sz w:val="26"/>
          <w:szCs w:val="26"/>
        </w:rPr>
        <w:t xml:space="preserve"> SCIENCES</w:t>
      </w:r>
      <w:r w:rsidR="00494CAB" w:rsidRPr="00494CAB">
        <w:rPr>
          <w:sz w:val="26"/>
          <w:szCs w:val="26"/>
        </w:rPr>
        <w:t>, CHICAGO</w:t>
      </w:r>
    </w:p>
    <w:p w14:paraId="7A46B6BB" w14:textId="77777777" w:rsidR="00817324" w:rsidRPr="009A740E" w:rsidRDefault="00817324" w:rsidP="00817324">
      <w:pPr>
        <w:jc w:val="center"/>
        <w:rPr>
          <w:sz w:val="26"/>
          <w:szCs w:val="26"/>
        </w:rPr>
      </w:pPr>
    </w:p>
    <w:p w14:paraId="05DD12E8" w14:textId="77777777" w:rsidR="00817324" w:rsidRPr="009A740E" w:rsidRDefault="00817324" w:rsidP="00817324">
      <w:pPr>
        <w:rPr>
          <w:sz w:val="26"/>
          <w:szCs w:val="26"/>
        </w:rPr>
      </w:pPr>
    </w:p>
    <w:p w14:paraId="0D2B0236" w14:textId="0139B6B6" w:rsidR="0088599D" w:rsidRPr="0003156A" w:rsidRDefault="00E02FC5" w:rsidP="0088599D">
      <w:pPr>
        <w:autoSpaceDE w:val="0"/>
        <w:autoSpaceDN w:val="0"/>
        <w:adjustRightInd w:val="0"/>
        <w:ind w:left="1440" w:hanging="1440"/>
        <w:rPr>
          <w:bCs/>
          <w:sz w:val="26"/>
          <w:szCs w:val="26"/>
        </w:rPr>
      </w:pPr>
      <w:r w:rsidRPr="009A740E">
        <w:rPr>
          <w:b/>
          <w:sz w:val="26"/>
          <w:szCs w:val="26"/>
        </w:rPr>
        <w:t>Action:</w:t>
      </w:r>
      <w:r w:rsidRPr="009A740E">
        <w:rPr>
          <w:b/>
          <w:sz w:val="26"/>
          <w:szCs w:val="26"/>
        </w:rPr>
        <w:tab/>
      </w:r>
      <w:r w:rsidR="00CC5730">
        <w:rPr>
          <w:sz w:val="26"/>
          <w:szCs w:val="26"/>
        </w:rPr>
        <w:t>Establish the Bachelor of Science in Liberal Arts and Sciences, Major in Integrated Data Analytics, College of Liberal Arts and</w:t>
      </w:r>
      <w:r w:rsidR="00DF2308">
        <w:rPr>
          <w:sz w:val="26"/>
          <w:szCs w:val="26"/>
        </w:rPr>
        <w:t xml:space="preserve"> Sciences</w:t>
      </w:r>
    </w:p>
    <w:p w14:paraId="4600805F" w14:textId="77777777" w:rsidR="00C31363" w:rsidRPr="009A740E" w:rsidRDefault="00C31363" w:rsidP="00C31363">
      <w:pPr>
        <w:ind w:left="1440" w:hanging="1440"/>
        <w:rPr>
          <w:sz w:val="26"/>
          <w:szCs w:val="26"/>
        </w:rPr>
      </w:pPr>
    </w:p>
    <w:p w14:paraId="1C49A38A" w14:textId="1E230E74" w:rsidR="00E02FC5" w:rsidRPr="00F71EFF" w:rsidRDefault="00E02FC5" w:rsidP="00E02FC5">
      <w:pPr>
        <w:pStyle w:val="bdstyle1"/>
        <w:rPr>
          <w:szCs w:val="26"/>
        </w:rPr>
      </w:pPr>
      <w:r w:rsidRPr="009A1F50">
        <w:rPr>
          <w:b/>
          <w:szCs w:val="26"/>
        </w:rPr>
        <w:t>Funding:</w:t>
      </w:r>
      <w:r w:rsidR="00DF2308">
        <w:rPr>
          <w:b/>
          <w:szCs w:val="26"/>
        </w:rPr>
        <w:tab/>
      </w:r>
      <w:r w:rsidR="00DF2308">
        <w:rPr>
          <w:bCs/>
          <w:szCs w:val="26"/>
        </w:rPr>
        <w:t>No</w:t>
      </w:r>
      <w:r w:rsidR="009C7D7D" w:rsidRPr="00163F11">
        <w:rPr>
          <w:bCs/>
          <w:szCs w:val="26"/>
        </w:rPr>
        <w:t xml:space="preserve"> new funding is required</w:t>
      </w:r>
    </w:p>
    <w:p w14:paraId="5013B59B" w14:textId="77777777" w:rsidR="00683293" w:rsidRDefault="00683293">
      <w:pPr>
        <w:rPr>
          <w:sz w:val="26"/>
          <w:szCs w:val="26"/>
        </w:rPr>
      </w:pPr>
    </w:p>
    <w:p w14:paraId="1F2AD84C" w14:textId="77777777" w:rsidR="000538EF" w:rsidRPr="009A1F50" w:rsidRDefault="000538EF">
      <w:pPr>
        <w:rPr>
          <w:sz w:val="26"/>
          <w:szCs w:val="26"/>
        </w:rPr>
      </w:pPr>
    </w:p>
    <w:p w14:paraId="49B89F0B" w14:textId="18DF052D" w:rsidR="00582154" w:rsidRDefault="008D3CC9" w:rsidP="00CE091C">
      <w:pPr>
        <w:autoSpaceDE w:val="0"/>
        <w:autoSpaceDN w:val="0"/>
        <w:adjustRightInd w:val="0"/>
        <w:spacing w:line="480" w:lineRule="auto"/>
        <w:ind w:firstLine="1440"/>
        <w:rPr>
          <w:sz w:val="26"/>
          <w:szCs w:val="26"/>
        </w:rPr>
      </w:pPr>
      <w:r>
        <w:rPr>
          <w:sz w:val="26"/>
          <w:szCs w:val="26"/>
        </w:rPr>
        <w:t>The c</w:t>
      </w:r>
      <w:r w:rsidR="00F72E81" w:rsidRPr="00347BBE">
        <w:rPr>
          <w:sz w:val="26"/>
          <w:szCs w:val="26"/>
        </w:rPr>
        <w:t>hancellor, Unive</w:t>
      </w:r>
      <w:r>
        <w:rPr>
          <w:sz w:val="26"/>
          <w:szCs w:val="26"/>
        </w:rPr>
        <w:t>rsity of Illinois Chicago, and v</w:t>
      </w:r>
      <w:r w:rsidR="00F72E81" w:rsidRPr="00347BBE">
        <w:rPr>
          <w:sz w:val="26"/>
          <w:szCs w:val="26"/>
        </w:rPr>
        <w:t>i</w:t>
      </w:r>
      <w:r>
        <w:rPr>
          <w:sz w:val="26"/>
          <w:szCs w:val="26"/>
        </w:rPr>
        <w:t>ce p</w:t>
      </w:r>
      <w:r w:rsidR="00F72E81" w:rsidRPr="00347BBE">
        <w:rPr>
          <w:sz w:val="26"/>
          <w:szCs w:val="26"/>
        </w:rPr>
        <w:t>resident,</w:t>
      </w:r>
      <w:r w:rsidR="00CF7DCE">
        <w:rPr>
          <w:sz w:val="26"/>
          <w:szCs w:val="26"/>
        </w:rPr>
        <w:t xml:space="preserve"> </w:t>
      </w:r>
      <w:r w:rsidR="00F72E81" w:rsidRPr="00347BBE">
        <w:rPr>
          <w:sz w:val="26"/>
          <w:szCs w:val="26"/>
        </w:rPr>
        <w:t xml:space="preserve">University of Illinois </w:t>
      </w:r>
      <w:r w:rsidR="00480B6F">
        <w:rPr>
          <w:sz w:val="26"/>
          <w:szCs w:val="26"/>
        </w:rPr>
        <w:t>System</w:t>
      </w:r>
      <w:r w:rsidR="00E94A19">
        <w:rPr>
          <w:sz w:val="26"/>
          <w:szCs w:val="26"/>
        </w:rPr>
        <w:t>,</w:t>
      </w:r>
      <w:r w:rsidR="00870A20">
        <w:rPr>
          <w:sz w:val="26"/>
          <w:szCs w:val="26"/>
        </w:rPr>
        <w:t xml:space="preserve"> </w:t>
      </w:r>
      <w:r w:rsidR="00F72E81" w:rsidRPr="00347BBE">
        <w:rPr>
          <w:sz w:val="26"/>
          <w:szCs w:val="26"/>
        </w:rPr>
        <w:t>with the advice of the</w:t>
      </w:r>
      <w:r w:rsidR="001C4364">
        <w:rPr>
          <w:sz w:val="26"/>
          <w:szCs w:val="26"/>
        </w:rPr>
        <w:t xml:space="preserve"> University of Illinois </w:t>
      </w:r>
      <w:r w:rsidR="00F72E81" w:rsidRPr="00347BBE">
        <w:rPr>
          <w:sz w:val="26"/>
          <w:szCs w:val="26"/>
        </w:rPr>
        <w:t>Chicago Senate</w:t>
      </w:r>
      <w:r w:rsidR="00494CAB">
        <w:rPr>
          <w:sz w:val="26"/>
          <w:szCs w:val="26"/>
        </w:rPr>
        <w:t xml:space="preserve"> and the College of </w:t>
      </w:r>
      <w:r w:rsidR="00CC5730">
        <w:rPr>
          <w:sz w:val="26"/>
          <w:szCs w:val="26"/>
        </w:rPr>
        <w:t>Liberal Arts and</w:t>
      </w:r>
      <w:r w:rsidR="0008333D">
        <w:rPr>
          <w:sz w:val="26"/>
          <w:szCs w:val="26"/>
        </w:rPr>
        <w:t xml:space="preserve"> Sciences</w:t>
      </w:r>
      <w:r w:rsidR="009C7D7D">
        <w:rPr>
          <w:sz w:val="26"/>
          <w:szCs w:val="26"/>
        </w:rPr>
        <w:t xml:space="preserve">, </w:t>
      </w:r>
      <w:r w:rsidR="00FC74E5" w:rsidRPr="00347BBE">
        <w:rPr>
          <w:sz w:val="26"/>
          <w:szCs w:val="26"/>
        </w:rPr>
        <w:t xml:space="preserve">recommends </w:t>
      </w:r>
      <w:r w:rsidR="00465407" w:rsidRPr="00347BBE">
        <w:rPr>
          <w:sz w:val="26"/>
          <w:szCs w:val="26"/>
        </w:rPr>
        <w:t xml:space="preserve">the </w:t>
      </w:r>
      <w:r w:rsidR="00CC5730">
        <w:rPr>
          <w:sz w:val="26"/>
          <w:szCs w:val="26"/>
        </w:rPr>
        <w:t>establishment of the Bachelor of Science in Liberal Arts and Sciences, Major in Integrated Data Analytics</w:t>
      </w:r>
      <w:r w:rsidR="00B454EF">
        <w:rPr>
          <w:sz w:val="26"/>
          <w:szCs w:val="26"/>
        </w:rPr>
        <w:t>.</w:t>
      </w:r>
    </w:p>
    <w:p w14:paraId="4ABA551E" w14:textId="21B16D65" w:rsidR="00091F16" w:rsidRDefault="003C2E4F" w:rsidP="00091F16">
      <w:pPr>
        <w:autoSpaceDE w:val="0"/>
        <w:autoSpaceDN w:val="0"/>
        <w:adjustRightInd w:val="0"/>
        <w:spacing w:line="480" w:lineRule="auto"/>
        <w:rPr>
          <w:sz w:val="26"/>
          <w:szCs w:val="26"/>
        </w:rPr>
      </w:pPr>
      <w:r>
        <w:rPr>
          <w:sz w:val="26"/>
          <w:szCs w:val="26"/>
        </w:rPr>
        <w:tab/>
      </w:r>
      <w:r>
        <w:rPr>
          <w:sz w:val="26"/>
          <w:szCs w:val="26"/>
        </w:rPr>
        <w:tab/>
      </w:r>
      <w:r w:rsidR="00091F16" w:rsidRPr="00091F16">
        <w:rPr>
          <w:sz w:val="26"/>
          <w:szCs w:val="26"/>
        </w:rPr>
        <w:t xml:space="preserve">At present, </w:t>
      </w:r>
      <w:r w:rsidR="001C4364">
        <w:rPr>
          <w:sz w:val="26"/>
          <w:szCs w:val="26"/>
        </w:rPr>
        <w:t xml:space="preserve">the </w:t>
      </w:r>
      <w:r w:rsidR="00091F16" w:rsidRPr="00091F16">
        <w:rPr>
          <w:sz w:val="26"/>
          <w:szCs w:val="26"/>
        </w:rPr>
        <w:t>U</w:t>
      </w:r>
      <w:r w:rsidR="001C4364">
        <w:rPr>
          <w:sz w:val="26"/>
          <w:szCs w:val="26"/>
        </w:rPr>
        <w:t xml:space="preserve">niversity of Illinois </w:t>
      </w:r>
      <w:r w:rsidR="00091F16" w:rsidRPr="00091F16">
        <w:rPr>
          <w:sz w:val="26"/>
          <w:szCs w:val="26"/>
        </w:rPr>
        <w:t>C</w:t>
      </w:r>
      <w:r w:rsidR="001C4364">
        <w:rPr>
          <w:sz w:val="26"/>
          <w:szCs w:val="26"/>
        </w:rPr>
        <w:t>hicago</w:t>
      </w:r>
      <w:r w:rsidR="00091F16" w:rsidRPr="00091F16">
        <w:rPr>
          <w:sz w:val="26"/>
          <w:szCs w:val="26"/>
        </w:rPr>
        <w:t xml:space="preserve"> students have several options to pursue studies in data science, mathematics, or statistics, and the social sciences. While there is some overlap of content and skills, there is no program that fully integrates these applied skills and orientations, leaving students to pick between substantive areas of interest and highly desirable quantitative skills, or to study the two in parallel, without intersection. To remedy this gap, the Department of Mathematics, Statistics, and Computer Science </w:t>
      </w:r>
      <w:r w:rsidR="002B62C7">
        <w:rPr>
          <w:sz w:val="26"/>
          <w:szCs w:val="26"/>
        </w:rPr>
        <w:t xml:space="preserve">(MSCS) </w:t>
      </w:r>
      <w:r w:rsidR="00091F16" w:rsidRPr="00091F16">
        <w:rPr>
          <w:sz w:val="26"/>
          <w:szCs w:val="26"/>
        </w:rPr>
        <w:t xml:space="preserve">is proposing </w:t>
      </w:r>
      <w:r w:rsidR="00B87511">
        <w:rPr>
          <w:sz w:val="26"/>
          <w:szCs w:val="26"/>
        </w:rPr>
        <w:t>a</w:t>
      </w:r>
      <w:r w:rsidR="00091F16" w:rsidRPr="00091F16">
        <w:rPr>
          <w:sz w:val="26"/>
          <w:szCs w:val="26"/>
        </w:rPr>
        <w:t xml:space="preserve"> </w:t>
      </w:r>
      <w:r w:rsidR="00452A2D">
        <w:rPr>
          <w:sz w:val="26"/>
          <w:szCs w:val="26"/>
        </w:rPr>
        <w:t>new m</w:t>
      </w:r>
      <w:r w:rsidR="00091F16">
        <w:rPr>
          <w:sz w:val="26"/>
          <w:szCs w:val="26"/>
        </w:rPr>
        <w:t xml:space="preserve">ajor in Integrated Data Analytics </w:t>
      </w:r>
      <w:r w:rsidR="00091F16" w:rsidRPr="00091F16">
        <w:rPr>
          <w:sz w:val="26"/>
          <w:szCs w:val="26"/>
        </w:rPr>
        <w:t xml:space="preserve">that </w:t>
      </w:r>
      <w:r w:rsidR="00091F16" w:rsidRPr="00091F16">
        <w:rPr>
          <w:sz w:val="26"/>
          <w:szCs w:val="26"/>
        </w:rPr>
        <w:lastRenderedPageBreak/>
        <w:t xml:space="preserve">aims to provide students with a comprehensive understanding of data and data analysis within broader social contexts. </w:t>
      </w:r>
    </w:p>
    <w:p w14:paraId="69603DDB" w14:textId="77777777" w:rsidR="00B87511" w:rsidRDefault="002B62C7" w:rsidP="00B87511">
      <w:pPr>
        <w:autoSpaceDE w:val="0"/>
        <w:autoSpaceDN w:val="0"/>
        <w:adjustRightInd w:val="0"/>
        <w:spacing w:line="480" w:lineRule="auto"/>
        <w:ind w:left="720" w:firstLine="720"/>
        <w:rPr>
          <w:sz w:val="26"/>
          <w:szCs w:val="26"/>
        </w:rPr>
      </w:pPr>
      <w:r w:rsidRPr="002B62C7">
        <w:rPr>
          <w:sz w:val="26"/>
          <w:szCs w:val="26"/>
        </w:rPr>
        <w:t xml:space="preserve">Students will develop competency in relevant data analytics tools (such as </w:t>
      </w:r>
    </w:p>
    <w:p w14:paraId="5DD7D278" w14:textId="77777777" w:rsidR="001C4364" w:rsidRDefault="002B62C7" w:rsidP="00B87511">
      <w:pPr>
        <w:autoSpaceDE w:val="0"/>
        <w:autoSpaceDN w:val="0"/>
        <w:adjustRightInd w:val="0"/>
        <w:spacing w:line="480" w:lineRule="auto"/>
        <w:rPr>
          <w:sz w:val="26"/>
          <w:szCs w:val="26"/>
        </w:rPr>
      </w:pPr>
      <w:r w:rsidRPr="002B62C7">
        <w:rPr>
          <w:sz w:val="26"/>
          <w:szCs w:val="26"/>
        </w:rPr>
        <w:t xml:space="preserve">Tableau) and programming languages (such as Python and R) and apply programming skills </w:t>
      </w:r>
      <w:r w:rsidR="00B87511" w:rsidRPr="002B62C7">
        <w:rPr>
          <w:sz w:val="26"/>
          <w:szCs w:val="26"/>
        </w:rPr>
        <w:t>to</w:t>
      </w:r>
      <w:r w:rsidRPr="002B62C7">
        <w:rPr>
          <w:sz w:val="26"/>
          <w:szCs w:val="26"/>
        </w:rPr>
        <w:t xml:space="preserve"> analyze real-world problems. Critically, the core of the major will also emphasize the ability to articulate complex data analysis results to both technical and non-technical audiences in various formats and to recognize and address potential ethical issues related to data privacy, bias, and responsible data collection. </w:t>
      </w:r>
    </w:p>
    <w:p w14:paraId="2C31F238" w14:textId="73AE28E8" w:rsidR="00452A2D" w:rsidRDefault="004868E1" w:rsidP="001C4364">
      <w:pPr>
        <w:autoSpaceDE w:val="0"/>
        <w:autoSpaceDN w:val="0"/>
        <w:adjustRightInd w:val="0"/>
        <w:spacing w:line="480" w:lineRule="auto"/>
        <w:ind w:firstLine="1440"/>
        <w:rPr>
          <w:sz w:val="26"/>
          <w:szCs w:val="26"/>
        </w:rPr>
      </w:pPr>
      <w:r>
        <w:rPr>
          <w:sz w:val="26"/>
          <w:szCs w:val="26"/>
        </w:rPr>
        <w:t xml:space="preserve">The Bachelor of Science in Liberal Arts and Sciences, </w:t>
      </w:r>
      <w:r w:rsidR="001C4364">
        <w:rPr>
          <w:sz w:val="26"/>
          <w:szCs w:val="26"/>
        </w:rPr>
        <w:t>m</w:t>
      </w:r>
      <w:r>
        <w:rPr>
          <w:sz w:val="26"/>
          <w:szCs w:val="26"/>
        </w:rPr>
        <w:t xml:space="preserve">ajor in Integrated Data Analytics will require 120 credit hours in total. </w:t>
      </w:r>
      <w:r w:rsidR="00031737">
        <w:rPr>
          <w:sz w:val="26"/>
          <w:szCs w:val="26"/>
        </w:rPr>
        <w:t>In the major, s</w:t>
      </w:r>
      <w:r w:rsidR="00091F16" w:rsidRPr="00091F16">
        <w:rPr>
          <w:sz w:val="26"/>
          <w:szCs w:val="26"/>
        </w:rPr>
        <w:t xml:space="preserve">tudents will complete a common core of courses </w:t>
      </w:r>
      <w:r w:rsidR="00B87511">
        <w:rPr>
          <w:sz w:val="26"/>
          <w:szCs w:val="26"/>
        </w:rPr>
        <w:t xml:space="preserve">(20 credit hours) </w:t>
      </w:r>
      <w:r w:rsidR="00091F16" w:rsidRPr="00091F16">
        <w:rPr>
          <w:sz w:val="26"/>
          <w:szCs w:val="26"/>
        </w:rPr>
        <w:t xml:space="preserve">in mathematics, statistics, and ethics, as well as a </w:t>
      </w:r>
      <w:r w:rsidR="00091F16">
        <w:rPr>
          <w:sz w:val="26"/>
          <w:szCs w:val="26"/>
        </w:rPr>
        <w:t>c</w:t>
      </w:r>
      <w:r w:rsidR="00091F16" w:rsidRPr="00091F16">
        <w:rPr>
          <w:sz w:val="26"/>
          <w:szCs w:val="26"/>
        </w:rPr>
        <w:t>oncentration in a social scientific area of inquiry</w:t>
      </w:r>
      <w:r w:rsidR="00B87511">
        <w:rPr>
          <w:sz w:val="26"/>
          <w:szCs w:val="26"/>
        </w:rPr>
        <w:t xml:space="preserve"> (18</w:t>
      </w:r>
      <w:r w:rsidR="001C4364">
        <w:rPr>
          <w:sz w:val="26"/>
          <w:szCs w:val="26"/>
        </w:rPr>
        <w:t xml:space="preserve"> to </w:t>
      </w:r>
      <w:r w:rsidR="00B87511">
        <w:rPr>
          <w:sz w:val="26"/>
          <w:szCs w:val="26"/>
        </w:rPr>
        <w:t>20 credit hours)</w:t>
      </w:r>
      <w:r w:rsidR="00091F16" w:rsidRPr="00091F16">
        <w:rPr>
          <w:sz w:val="26"/>
          <w:szCs w:val="26"/>
        </w:rPr>
        <w:t xml:space="preserve">. </w:t>
      </w:r>
      <w:r w:rsidR="00452A2D">
        <w:rPr>
          <w:sz w:val="26"/>
          <w:szCs w:val="26"/>
        </w:rPr>
        <w:t>T</w:t>
      </w:r>
      <w:r w:rsidR="00031737">
        <w:rPr>
          <w:sz w:val="26"/>
          <w:szCs w:val="26"/>
        </w:rPr>
        <w:t xml:space="preserve">wo </w:t>
      </w:r>
      <w:r w:rsidR="00452A2D">
        <w:rPr>
          <w:sz w:val="26"/>
          <w:szCs w:val="26"/>
        </w:rPr>
        <w:t xml:space="preserve">concentrations will be </w:t>
      </w:r>
      <w:r w:rsidR="00031737">
        <w:rPr>
          <w:sz w:val="26"/>
          <w:szCs w:val="26"/>
        </w:rPr>
        <w:t xml:space="preserve">initially offered: </w:t>
      </w:r>
      <w:r w:rsidR="00452A2D">
        <w:rPr>
          <w:sz w:val="26"/>
          <w:szCs w:val="26"/>
        </w:rPr>
        <w:t xml:space="preserve">(1) </w:t>
      </w:r>
      <w:r w:rsidR="00091F16" w:rsidRPr="00091F16">
        <w:rPr>
          <w:sz w:val="26"/>
          <w:szCs w:val="26"/>
        </w:rPr>
        <w:t>Economics</w:t>
      </w:r>
      <w:r w:rsidR="00452A2D">
        <w:rPr>
          <w:sz w:val="26"/>
          <w:szCs w:val="26"/>
        </w:rPr>
        <w:t xml:space="preserve"> </w:t>
      </w:r>
      <w:r w:rsidR="00091F16" w:rsidRPr="00091F16">
        <w:rPr>
          <w:sz w:val="26"/>
          <w:szCs w:val="26"/>
        </w:rPr>
        <w:t xml:space="preserve">and </w:t>
      </w:r>
      <w:r w:rsidR="00452A2D">
        <w:rPr>
          <w:sz w:val="26"/>
          <w:szCs w:val="26"/>
        </w:rPr>
        <w:t xml:space="preserve">(2) </w:t>
      </w:r>
      <w:r w:rsidR="00091F16" w:rsidRPr="00091F16">
        <w:rPr>
          <w:sz w:val="26"/>
          <w:szCs w:val="26"/>
        </w:rPr>
        <w:t xml:space="preserve">Social Impact. </w:t>
      </w:r>
      <w:r w:rsidR="00B87511">
        <w:rPr>
          <w:sz w:val="26"/>
          <w:szCs w:val="26"/>
        </w:rPr>
        <w:t>T</w:t>
      </w:r>
      <w:r w:rsidR="00452A2D" w:rsidRPr="00452A2D">
        <w:rPr>
          <w:sz w:val="26"/>
          <w:szCs w:val="26"/>
        </w:rPr>
        <w:t xml:space="preserve">here are a number of other empirically-based disciplines in </w:t>
      </w:r>
      <w:r w:rsidR="00452A2D">
        <w:rPr>
          <w:sz w:val="26"/>
          <w:szCs w:val="26"/>
        </w:rPr>
        <w:t>the College of Liberal Arts and Sciences</w:t>
      </w:r>
      <w:r w:rsidR="00452A2D" w:rsidRPr="00452A2D">
        <w:rPr>
          <w:sz w:val="26"/>
          <w:szCs w:val="26"/>
        </w:rPr>
        <w:t xml:space="preserve"> that offer specialized approaches to the use of sophisticated computational techniques and large detailed datasets toward similar objectives, and th</w:t>
      </w:r>
      <w:r w:rsidR="00452A2D">
        <w:rPr>
          <w:sz w:val="26"/>
          <w:szCs w:val="26"/>
        </w:rPr>
        <w:t xml:space="preserve">e </w:t>
      </w:r>
      <w:r w:rsidR="002B62C7">
        <w:rPr>
          <w:sz w:val="26"/>
          <w:szCs w:val="26"/>
        </w:rPr>
        <w:t xml:space="preserve">MSCS </w:t>
      </w:r>
      <w:r w:rsidR="00452A2D">
        <w:rPr>
          <w:sz w:val="26"/>
          <w:szCs w:val="26"/>
        </w:rPr>
        <w:t>department</w:t>
      </w:r>
      <w:r w:rsidR="00452A2D" w:rsidRPr="00452A2D">
        <w:rPr>
          <w:sz w:val="26"/>
          <w:szCs w:val="26"/>
        </w:rPr>
        <w:t xml:space="preserve"> has already begun discussions with such departments about potential concentrations to be added in the future</w:t>
      </w:r>
      <w:r w:rsidR="00452A2D">
        <w:rPr>
          <w:sz w:val="26"/>
          <w:szCs w:val="26"/>
        </w:rPr>
        <w:t xml:space="preserve">. </w:t>
      </w:r>
    </w:p>
    <w:p w14:paraId="13262B42" w14:textId="77777777" w:rsidR="004868E1" w:rsidRDefault="00091F16" w:rsidP="004868E1">
      <w:pPr>
        <w:autoSpaceDE w:val="0"/>
        <w:autoSpaceDN w:val="0"/>
        <w:adjustRightInd w:val="0"/>
        <w:spacing w:line="480" w:lineRule="auto"/>
        <w:ind w:left="720" w:firstLine="720"/>
        <w:rPr>
          <w:sz w:val="26"/>
          <w:szCs w:val="26"/>
        </w:rPr>
      </w:pPr>
      <w:r w:rsidRPr="00091F16">
        <w:rPr>
          <w:sz w:val="26"/>
          <w:szCs w:val="26"/>
        </w:rPr>
        <w:t>Graduates from this program will be equipped with the skills necessary t</w:t>
      </w:r>
      <w:r w:rsidR="004868E1">
        <w:rPr>
          <w:sz w:val="26"/>
          <w:szCs w:val="26"/>
        </w:rPr>
        <w:t xml:space="preserve">o </w:t>
      </w:r>
    </w:p>
    <w:p w14:paraId="3A563F72" w14:textId="6ED98668" w:rsidR="00031737" w:rsidRPr="00031737" w:rsidRDefault="00091F16" w:rsidP="00031737">
      <w:pPr>
        <w:autoSpaceDE w:val="0"/>
        <w:autoSpaceDN w:val="0"/>
        <w:adjustRightInd w:val="0"/>
        <w:spacing w:line="480" w:lineRule="auto"/>
        <w:rPr>
          <w:sz w:val="26"/>
          <w:szCs w:val="26"/>
        </w:rPr>
      </w:pPr>
      <w:r w:rsidRPr="00091F16">
        <w:rPr>
          <w:sz w:val="26"/>
          <w:szCs w:val="26"/>
        </w:rPr>
        <w:t xml:space="preserve">conduct research in various economic or social domains using quantitative methods to produce data-driven solutions within these domains. The program also aims to develop contextualized data analysis skills, foster critical thinking, and promote interdisciplinary </w:t>
      </w:r>
      <w:r w:rsidRPr="00091F16">
        <w:rPr>
          <w:sz w:val="26"/>
          <w:szCs w:val="26"/>
        </w:rPr>
        <w:lastRenderedPageBreak/>
        <w:t>approaches to the application of data analysis.</w:t>
      </w:r>
      <w:r w:rsidR="00031737" w:rsidRPr="00031737">
        <w:rPr>
          <w:sz w:val="22"/>
          <w:szCs w:val="22"/>
        </w:rPr>
        <w:t xml:space="preserve"> </w:t>
      </w:r>
      <w:r w:rsidR="00031737" w:rsidRPr="00031737">
        <w:rPr>
          <w:sz w:val="26"/>
          <w:szCs w:val="26"/>
        </w:rPr>
        <w:t xml:space="preserve">Because of their training at the intersection of fields, graduates will be well-positioned to </w:t>
      </w:r>
      <w:r w:rsidR="00031737">
        <w:rPr>
          <w:sz w:val="26"/>
          <w:szCs w:val="26"/>
        </w:rPr>
        <w:t xml:space="preserve">pursue careers as data scientists, data administrators/architects, analysts, project managers, and user experience professionals. </w:t>
      </w:r>
      <w:r w:rsidR="00031737" w:rsidRPr="00031737">
        <w:rPr>
          <w:sz w:val="26"/>
          <w:szCs w:val="26"/>
        </w:rPr>
        <w:t>Additionally, the program provides a solid foundation for further academic study in data analysis, statistics, economics, criminology, legal studies, sociology, marketing, management, or related fields at the graduate level.</w:t>
      </w:r>
    </w:p>
    <w:p w14:paraId="19CCC24C" w14:textId="77777777" w:rsidR="00C91AE1" w:rsidRPr="00091F16" w:rsidRDefault="00C91AE1" w:rsidP="00C91AE1">
      <w:pPr>
        <w:autoSpaceDE w:val="0"/>
        <w:autoSpaceDN w:val="0"/>
        <w:adjustRightInd w:val="0"/>
        <w:spacing w:line="480" w:lineRule="auto"/>
        <w:ind w:firstLine="1440"/>
        <w:rPr>
          <w:sz w:val="26"/>
          <w:szCs w:val="26"/>
        </w:rPr>
      </w:pPr>
      <w:r w:rsidRPr="003504F5">
        <w:rPr>
          <w:sz w:val="26"/>
          <w:szCs w:val="26"/>
        </w:rPr>
        <w:t>UIC</w:t>
      </w:r>
      <w:r>
        <w:rPr>
          <w:sz w:val="26"/>
          <w:szCs w:val="26"/>
        </w:rPr>
        <w:t xml:space="preserve">’s </w:t>
      </w:r>
      <w:r w:rsidRPr="003504F5">
        <w:rPr>
          <w:sz w:val="26"/>
          <w:szCs w:val="26"/>
        </w:rPr>
        <w:t>budget allocation process provide</w:t>
      </w:r>
      <w:r>
        <w:rPr>
          <w:sz w:val="26"/>
          <w:szCs w:val="26"/>
        </w:rPr>
        <w:t>s</w:t>
      </w:r>
      <w:r w:rsidRPr="003504F5">
        <w:rPr>
          <w:sz w:val="26"/>
          <w:szCs w:val="26"/>
        </w:rPr>
        <w:t xml:space="preserve"> funding based on t</w:t>
      </w:r>
      <w:r>
        <w:rPr>
          <w:sz w:val="26"/>
          <w:szCs w:val="26"/>
        </w:rPr>
        <w:t xml:space="preserve">he </w:t>
      </w:r>
      <w:r w:rsidRPr="003504F5">
        <w:rPr>
          <w:sz w:val="26"/>
          <w:szCs w:val="26"/>
        </w:rPr>
        <w:t>tuition revenue generated by program</w:t>
      </w:r>
      <w:r>
        <w:rPr>
          <w:sz w:val="26"/>
          <w:szCs w:val="26"/>
        </w:rPr>
        <w:t>s</w:t>
      </w:r>
      <w:r w:rsidRPr="003504F5">
        <w:rPr>
          <w:sz w:val="26"/>
          <w:szCs w:val="26"/>
        </w:rPr>
        <w:t xml:space="preserve">. </w:t>
      </w:r>
      <w:r>
        <w:rPr>
          <w:sz w:val="26"/>
          <w:szCs w:val="26"/>
        </w:rPr>
        <w:t>N</w:t>
      </w:r>
      <w:r w:rsidRPr="003504F5">
        <w:rPr>
          <w:sz w:val="26"/>
          <w:szCs w:val="26"/>
        </w:rPr>
        <w:t>o additional investment of funds beyond tuition revenue will be required</w:t>
      </w:r>
      <w:r>
        <w:rPr>
          <w:sz w:val="26"/>
          <w:szCs w:val="26"/>
        </w:rPr>
        <w:t>. The program draws on existing faculty, staff, facilities, and resources within the college.</w:t>
      </w:r>
    </w:p>
    <w:p w14:paraId="5F4694D4" w14:textId="77777777" w:rsidR="00F72E81" w:rsidRDefault="00F72E81" w:rsidP="00E379AA">
      <w:pPr>
        <w:autoSpaceDE w:val="0"/>
        <w:autoSpaceDN w:val="0"/>
        <w:adjustRightInd w:val="0"/>
        <w:spacing w:line="480" w:lineRule="auto"/>
        <w:ind w:firstLine="1440"/>
        <w:rPr>
          <w:sz w:val="26"/>
          <w:szCs w:val="26"/>
        </w:rPr>
      </w:pPr>
      <w:r w:rsidRPr="00DF48B7">
        <w:rPr>
          <w:sz w:val="26"/>
          <w:szCs w:val="26"/>
        </w:rPr>
        <w:t>The Board action recommended in this item complies in all material r</w:t>
      </w:r>
      <w:r>
        <w:rPr>
          <w:sz w:val="26"/>
          <w:szCs w:val="26"/>
        </w:rPr>
        <w:t>espect</w:t>
      </w:r>
      <w:r w:rsidR="00480B6F">
        <w:rPr>
          <w:sz w:val="26"/>
          <w:szCs w:val="26"/>
        </w:rPr>
        <w:t>s</w:t>
      </w:r>
      <w:r w:rsidRPr="00DF48B7">
        <w:rPr>
          <w:sz w:val="26"/>
          <w:szCs w:val="26"/>
        </w:rPr>
        <w:t xml:space="preserve"> with applicable State and federal laws, University of Illinois </w:t>
      </w:r>
      <w:r w:rsidRPr="007E5110">
        <w:rPr>
          <w:i/>
          <w:sz w:val="26"/>
          <w:szCs w:val="26"/>
        </w:rPr>
        <w:t>Statutes</w:t>
      </w:r>
      <w:r w:rsidRPr="00DF48B7">
        <w:rPr>
          <w:sz w:val="26"/>
          <w:szCs w:val="26"/>
        </w:rPr>
        <w:t xml:space="preserve">, </w:t>
      </w:r>
      <w:r w:rsidRPr="007E5110">
        <w:rPr>
          <w:i/>
          <w:sz w:val="26"/>
          <w:szCs w:val="26"/>
        </w:rPr>
        <w:t>The General Rules Concerning University Organization and Procedure</w:t>
      </w:r>
      <w:r w:rsidRPr="00DF48B7">
        <w:rPr>
          <w:sz w:val="26"/>
          <w:szCs w:val="26"/>
        </w:rPr>
        <w:t xml:space="preserve">, and Board of Trustees policies and directives. </w:t>
      </w:r>
    </w:p>
    <w:p w14:paraId="31C88433" w14:textId="77777777" w:rsidR="00F72E81" w:rsidRPr="007E5110" w:rsidRDefault="00841783" w:rsidP="00E379AA">
      <w:pPr>
        <w:pStyle w:val="Default"/>
        <w:spacing w:line="480" w:lineRule="auto"/>
        <w:ind w:firstLine="1440"/>
        <w:rPr>
          <w:sz w:val="26"/>
          <w:szCs w:val="26"/>
        </w:rPr>
      </w:pPr>
      <w:r>
        <w:rPr>
          <w:sz w:val="26"/>
          <w:szCs w:val="26"/>
        </w:rPr>
        <w:t>The executive vice president and vice p</w:t>
      </w:r>
      <w:r w:rsidR="00F72E81" w:rsidRPr="007E5110">
        <w:rPr>
          <w:sz w:val="26"/>
          <w:szCs w:val="26"/>
        </w:rPr>
        <w:t>reside</w:t>
      </w:r>
      <w:r>
        <w:rPr>
          <w:sz w:val="26"/>
          <w:szCs w:val="26"/>
        </w:rPr>
        <w:t>nt for a</w:t>
      </w:r>
      <w:r w:rsidR="00F72E81">
        <w:rPr>
          <w:sz w:val="26"/>
          <w:szCs w:val="26"/>
        </w:rPr>
        <w:t xml:space="preserve">cademic </w:t>
      </w:r>
      <w:r>
        <w:rPr>
          <w:sz w:val="26"/>
          <w:szCs w:val="26"/>
        </w:rPr>
        <w:t>a</w:t>
      </w:r>
      <w:r w:rsidR="00F72E81">
        <w:rPr>
          <w:sz w:val="26"/>
          <w:szCs w:val="26"/>
        </w:rPr>
        <w:t>ffairs</w:t>
      </w:r>
      <w:r w:rsidR="00E379AA">
        <w:rPr>
          <w:sz w:val="26"/>
          <w:szCs w:val="26"/>
        </w:rPr>
        <w:t xml:space="preserve"> </w:t>
      </w:r>
      <w:r w:rsidR="00F72E81">
        <w:rPr>
          <w:sz w:val="26"/>
          <w:szCs w:val="26"/>
        </w:rPr>
        <w:t xml:space="preserve">concurs </w:t>
      </w:r>
      <w:r w:rsidR="00F72E81" w:rsidRPr="007E5110">
        <w:rPr>
          <w:sz w:val="26"/>
          <w:szCs w:val="26"/>
        </w:rPr>
        <w:t>with this recommendation. The University Senates Conference</w:t>
      </w:r>
      <w:r w:rsidR="0068386D">
        <w:rPr>
          <w:sz w:val="26"/>
          <w:szCs w:val="26"/>
        </w:rPr>
        <w:t xml:space="preserve"> has indicated that no further s</w:t>
      </w:r>
      <w:r w:rsidR="00F72E81" w:rsidRPr="007E5110">
        <w:rPr>
          <w:sz w:val="26"/>
          <w:szCs w:val="26"/>
        </w:rPr>
        <w:t>enate jurisdiction is involved.</w:t>
      </w:r>
    </w:p>
    <w:p w14:paraId="748463AD" w14:textId="77777777" w:rsidR="00683293" w:rsidRPr="009A740E" w:rsidRDefault="00E6496D" w:rsidP="00E379AA">
      <w:pPr>
        <w:pStyle w:val="Default"/>
        <w:spacing w:line="480" w:lineRule="auto"/>
        <w:ind w:firstLine="1440"/>
        <w:rPr>
          <w:sz w:val="26"/>
          <w:szCs w:val="26"/>
        </w:rPr>
      </w:pPr>
      <w:r>
        <w:rPr>
          <w:sz w:val="26"/>
          <w:szCs w:val="26"/>
        </w:rPr>
        <w:t>The p</w:t>
      </w:r>
      <w:r w:rsidR="00F72E81" w:rsidRPr="00DF48B7">
        <w:rPr>
          <w:sz w:val="26"/>
          <w:szCs w:val="26"/>
        </w:rPr>
        <w:t>resident of the U</w:t>
      </w:r>
      <w:r w:rsidR="00480B6F">
        <w:rPr>
          <w:sz w:val="26"/>
          <w:szCs w:val="26"/>
        </w:rPr>
        <w:t xml:space="preserve">niversity </w:t>
      </w:r>
      <w:r>
        <w:rPr>
          <w:sz w:val="26"/>
          <w:szCs w:val="26"/>
        </w:rPr>
        <w:t>of Illinois System recommends approval.</w:t>
      </w:r>
      <w:r w:rsidR="00E379AA">
        <w:rPr>
          <w:sz w:val="26"/>
          <w:szCs w:val="26"/>
        </w:rPr>
        <w:t xml:space="preserve"> </w:t>
      </w:r>
      <w:r>
        <w:rPr>
          <w:sz w:val="26"/>
          <w:szCs w:val="26"/>
        </w:rPr>
        <w:t xml:space="preserve">This action is </w:t>
      </w:r>
      <w:r w:rsidR="00F72E81" w:rsidRPr="00DF48B7">
        <w:rPr>
          <w:sz w:val="26"/>
          <w:szCs w:val="26"/>
        </w:rPr>
        <w:t xml:space="preserve">subject to further </w:t>
      </w:r>
      <w:r w:rsidR="00B4789A">
        <w:rPr>
          <w:sz w:val="26"/>
          <w:szCs w:val="26"/>
        </w:rPr>
        <w:t>review</w:t>
      </w:r>
      <w:r>
        <w:rPr>
          <w:sz w:val="26"/>
          <w:szCs w:val="26"/>
        </w:rPr>
        <w:t xml:space="preserve"> </w:t>
      </w:r>
      <w:r w:rsidR="00F72E81" w:rsidRPr="00DF48B7">
        <w:rPr>
          <w:sz w:val="26"/>
          <w:szCs w:val="26"/>
        </w:rPr>
        <w:t>by th</w:t>
      </w:r>
      <w:r w:rsidR="00F72E81" w:rsidRPr="00B82A9C">
        <w:rPr>
          <w:sz w:val="26"/>
          <w:szCs w:val="26"/>
        </w:rPr>
        <w:t>e Illinois Board of Higher Education.</w:t>
      </w:r>
    </w:p>
    <w:sectPr w:rsidR="00683293" w:rsidRPr="009A740E" w:rsidSect="001916C1">
      <w:head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8691" w14:textId="77777777" w:rsidR="00470322" w:rsidRDefault="00470322" w:rsidP="002B0286">
      <w:r>
        <w:separator/>
      </w:r>
    </w:p>
  </w:endnote>
  <w:endnote w:type="continuationSeparator" w:id="0">
    <w:p w14:paraId="36A940BF" w14:textId="77777777" w:rsidR="00470322" w:rsidRDefault="00470322" w:rsidP="002B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FA5E4" w14:textId="77777777" w:rsidR="00470322" w:rsidRDefault="00470322" w:rsidP="002B0286">
      <w:r>
        <w:separator/>
      </w:r>
    </w:p>
  </w:footnote>
  <w:footnote w:type="continuationSeparator" w:id="0">
    <w:p w14:paraId="0F2584AF" w14:textId="77777777" w:rsidR="00470322" w:rsidRDefault="00470322" w:rsidP="002B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13C9" w14:textId="77777777" w:rsidR="00E379AA" w:rsidRPr="00E379AA" w:rsidRDefault="00E379AA">
    <w:pPr>
      <w:pStyle w:val="Header"/>
      <w:jc w:val="center"/>
      <w:rPr>
        <w:sz w:val="26"/>
        <w:szCs w:val="26"/>
      </w:rPr>
    </w:pPr>
    <w:r w:rsidRPr="00E379AA">
      <w:rPr>
        <w:sz w:val="26"/>
        <w:szCs w:val="26"/>
      </w:rPr>
      <w:fldChar w:fldCharType="begin"/>
    </w:r>
    <w:r w:rsidRPr="00E379AA">
      <w:rPr>
        <w:sz w:val="26"/>
        <w:szCs w:val="26"/>
      </w:rPr>
      <w:instrText xml:space="preserve"> PAGE   \* MERGEFORMAT </w:instrText>
    </w:r>
    <w:r w:rsidRPr="00E379AA">
      <w:rPr>
        <w:sz w:val="26"/>
        <w:szCs w:val="26"/>
      </w:rPr>
      <w:fldChar w:fldCharType="separate"/>
    </w:r>
    <w:r w:rsidRPr="00E379AA">
      <w:rPr>
        <w:noProof/>
        <w:sz w:val="26"/>
        <w:szCs w:val="26"/>
      </w:rPr>
      <w:t>2</w:t>
    </w:r>
    <w:r w:rsidRPr="00E379AA">
      <w:rPr>
        <w:noProof/>
        <w:sz w:val="26"/>
        <w:szCs w:val="26"/>
      </w:rPr>
      <w:fldChar w:fldCharType="end"/>
    </w:r>
  </w:p>
  <w:p w14:paraId="0B66CBC8" w14:textId="77777777" w:rsidR="00E379AA" w:rsidRDefault="00E37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814"/>
    <w:multiLevelType w:val="hybridMultilevel"/>
    <w:tmpl w:val="04966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7019D"/>
    <w:multiLevelType w:val="hybridMultilevel"/>
    <w:tmpl w:val="3886F1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69815475">
    <w:abstractNumId w:val="1"/>
  </w:num>
  <w:num w:numId="2" w16cid:durableId="158652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F5"/>
    <w:rsid w:val="00003E56"/>
    <w:rsid w:val="00007505"/>
    <w:rsid w:val="00016695"/>
    <w:rsid w:val="00020865"/>
    <w:rsid w:val="00025454"/>
    <w:rsid w:val="0003156A"/>
    <w:rsid w:val="00031737"/>
    <w:rsid w:val="00032032"/>
    <w:rsid w:val="000408D4"/>
    <w:rsid w:val="00042624"/>
    <w:rsid w:val="00050A82"/>
    <w:rsid w:val="00051011"/>
    <w:rsid w:val="000538EF"/>
    <w:rsid w:val="00061F5E"/>
    <w:rsid w:val="0008333D"/>
    <w:rsid w:val="0008629A"/>
    <w:rsid w:val="00091F16"/>
    <w:rsid w:val="000A209A"/>
    <w:rsid w:val="000B293B"/>
    <w:rsid w:val="000B3163"/>
    <w:rsid w:val="000B369A"/>
    <w:rsid w:val="000B3D7D"/>
    <w:rsid w:val="000C1CB8"/>
    <w:rsid w:val="000C2A25"/>
    <w:rsid w:val="000C5645"/>
    <w:rsid w:val="000E473A"/>
    <w:rsid w:val="00133172"/>
    <w:rsid w:val="001356BF"/>
    <w:rsid w:val="001402B8"/>
    <w:rsid w:val="001406FC"/>
    <w:rsid w:val="00143839"/>
    <w:rsid w:val="00147808"/>
    <w:rsid w:val="0016242E"/>
    <w:rsid w:val="00163F11"/>
    <w:rsid w:val="00163F6B"/>
    <w:rsid w:val="001672D0"/>
    <w:rsid w:val="001710A8"/>
    <w:rsid w:val="001916C1"/>
    <w:rsid w:val="00195C4B"/>
    <w:rsid w:val="001A2804"/>
    <w:rsid w:val="001A40F3"/>
    <w:rsid w:val="001B7511"/>
    <w:rsid w:val="001C3359"/>
    <w:rsid w:val="001C4364"/>
    <w:rsid w:val="001E0385"/>
    <w:rsid w:val="001F4E26"/>
    <w:rsid w:val="001F5F9B"/>
    <w:rsid w:val="001F6BEB"/>
    <w:rsid w:val="001F72C7"/>
    <w:rsid w:val="001F7E90"/>
    <w:rsid w:val="002056F6"/>
    <w:rsid w:val="00213797"/>
    <w:rsid w:val="0021545B"/>
    <w:rsid w:val="002219E2"/>
    <w:rsid w:val="00253FAF"/>
    <w:rsid w:val="0025676B"/>
    <w:rsid w:val="00263956"/>
    <w:rsid w:val="00265883"/>
    <w:rsid w:val="0026744E"/>
    <w:rsid w:val="0026791E"/>
    <w:rsid w:val="0027390C"/>
    <w:rsid w:val="00274F1C"/>
    <w:rsid w:val="0027620B"/>
    <w:rsid w:val="00285A87"/>
    <w:rsid w:val="0028648E"/>
    <w:rsid w:val="00286910"/>
    <w:rsid w:val="00286D96"/>
    <w:rsid w:val="00290E97"/>
    <w:rsid w:val="002A4FD9"/>
    <w:rsid w:val="002B0286"/>
    <w:rsid w:val="002B2B06"/>
    <w:rsid w:val="002B62C7"/>
    <w:rsid w:val="002B6772"/>
    <w:rsid w:val="002B70D4"/>
    <w:rsid w:val="002D0FD5"/>
    <w:rsid w:val="002D20BA"/>
    <w:rsid w:val="002D37F9"/>
    <w:rsid w:val="002E7E7D"/>
    <w:rsid w:val="002F542A"/>
    <w:rsid w:val="003049BC"/>
    <w:rsid w:val="003201CD"/>
    <w:rsid w:val="00322C2D"/>
    <w:rsid w:val="003252C1"/>
    <w:rsid w:val="003269C8"/>
    <w:rsid w:val="0033437D"/>
    <w:rsid w:val="00345B6A"/>
    <w:rsid w:val="00347BBE"/>
    <w:rsid w:val="003504F5"/>
    <w:rsid w:val="00357EFD"/>
    <w:rsid w:val="00373AD3"/>
    <w:rsid w:val="0038271A"/>
    <w:rsid w:val="003A268A"/>
    <w:rsid w:val="003A310C"/>
    <w:rsid w:val="003B04D8"/>
    <w:rsid w:val="003B1CE1"/>
    <w:rsid w:val="003B399A"/>
    <w:rsid w:val="003B51D9"/>
    <w:rsid w:val="003C2E4F"/>
    <w:rsid w:val="003C4094"/>
    <w:rsid w:val="003D08FD"/>
    <w:rsid w:val="003E1B52"/>
    <w:rsid w:val="003E3C99"/>
    <w:rsid w:val="003E42C3"/>
    <w:rsid w:val="00401EA2"/>
    <w:rsid w:val="00424654"/>
    <w:rsid w:val="00434133"/>
    <w:rsid w:val="00434256"/>
    <w:rsid w:val="00437445"/>
    <w:rsid w:val="0044224A"/>
    <w:rsid w:val="004426E4"/>
    <w:rsid w:val="00452A2D"/>
    <w:rsid w:val="00452FDD"/>
    <w:rsid w:val="004530A7"/>
    <w:rsid w:val="00465407"/>
    <w:rsid w:val="00470322"/>
    <w:rsid w:val="00470B6B"/>
    <w:rsid w:val="00480B6F"/>
    <w:rsid w:val="00481137"/>
    <w:rsid w:val="004812C9"/>
    <w:rsid w:val="004868E1"/>
    <w:rsid w:val="004900CC"/>
    <w:rsid w:val="00490D2B"/>
    <w:rsid w:val="004924AF"/>
    <w:rsid w:val="00494CAB"/>
    <w:rsid w:val="004B3AE6"/>
    <w:rsid w:val="004B6708"/>
    <w:rsid w:val="004C1BCC"/>
    <w:rsid w:val="004D7C86"/>
    <w:rsid w:val="004F2A35"/>
    <w:rsid w:val="005032F6"/>
    <w:rsid w:val="00507EE1"/>
    <w:rsid w:val="00511403"/>
    <w:rsid w:val="00512B36"/>
    <w:rsid w:val="00514CD0"/>
    <w:rsid w:val="00515544"/>
    <w:rsid w:val="00516AB5"/>
    <w:rsid w:val="0053490B"/>
    <w:rsid w:val="00550A75"/>
    <w:rsid w:val="00555CBF"/>
    <w:rsid w:val="00561587"/>
    <w:rsid w:val="005617C7"/>
    <w:rsid w:val="00582154"/>
    <w:rsid w:val="00592E41"/>
    <w:rsid w:val="005A170A"/>
    <w:rsid w:val="005A1F93"/>
    <w:rsid w:val="005A7F42"/>
    <w:rsid w:val="005B5F2A"/>
    <w:rsid w:val="005B6B3A"/>
    <w:rsid w:val="005C144C"/>
    <w:rsid w:val="005D0340"/>
    <w:rsid w:val="005D5757"/>
    <w:rsid w:val="005D5E26"/>
    <w:rsid w:val="005D6B07"/>
    <w:rsid w:val="005D7D7A"/>
    <w:rsid w:val="005E42B2"/>
    <w:rsid w:val="006012BE"/>
    <w:rsid w:val="00602985"/>
    <w:rsid w:val="006040C7"/>
    <w:rsid w:val="0060422C"/>
    <w:rsid w:val="00604E94"/>
    <w:rsid w:val="006230D0"/>
    <w:rsid w:val="00626FB0"/>
    <w:rsid w:val="0062721D"/>
    <w:rsid w:val="006377D7"/>
    <w:rsid w:val="0065004F"/>
    <w:rsid w:val="00653EF7"/>
    <w:rsid w:val="0065763F"/>
    <w:rsid w:val="006714CB"/>
    <w:rsid w:val="0067472C"/>
    <w:rsid w:val="006766E9"/>
    <w:rsid w:val="00683293"/>
    <w:rsid w:val="0068386D"/>
    <w:rsid w:val="00685DFC"/>
    <w:rsid w:val="0069657F"/>
    <w:rsid w:val="006A4516"/>
    <w:rsid w:val="006B2F0A"/>
    <w:rsid w:val="006B7F84"/>
    <w:rsid w:val="006F46B9"/>
    <w:rsid w:val="006F6644"/>
    <w:rsid w:val="007002D0"/>
    <w:rsid w:val="00716FF8"/>
    <w:rsid w:val="00717CD8"/>
    <w:rsid w:val="00725400"/>
    <w:rsid w:val="007300D9"/>
    <w:rsid w:val="007310AC"/>
    <w:rsid w:val="00732939"/>
    <w:rsid w:val="00751617"/>
    <w:rsid w:val="00757C4B"/>
    <w:rsid w:val="007650F5"/>
    <w:rsid w:val="0077484E"/>
    <w:rsid w:val="0077671E"/>
    <w:rsid w:val="0079200C"/>
    <w:rsid w:val="007A3FDA"/>
    <w:rsid w:val="007B49AE"/>
    <w:rsid w:val="007B7817"/>
    <w:rsid w:val="007C191E"/>
    <w:rsid w:val="007C6C2F"/>
    <w:rsid w:val="007D1B5E"/>
    <w:rsid w:val="007D397B"/>
    <w:rsid w:val="007D6DEE"/>
    <w:rsid w:val="007F6353"/>
    <w:rsid w:val="00805BA7"/>
    <w:rsid w:val="00805DBE"/>
    <w:rsid w:val="00817324"/>
    <w:rsid w:val="00821153"/>
    <w:rsid w:val="0083295A"/>
    <w:rsid w:val="00837646"/>
    <w:rsid w:val="00841783"/>
    <w:rsid w:val="00863024"/>
    <w:rsid w:val="00865E44"/>
    <w:rsid w:val="00870A20"/>
    <w:rsid w:val="008765BB"/>
    <w:rsid w:val="0088599D"/>
    <w:rsid w:val="00887AFE"/>
    <w:rsid w:val="00890E5B"/>
    <w:rsid w:val="00894F25"/>
    <w:rsid w:val="00897234"/>
    <w:rsid w:val="008A5D4C"/>
    <w:rsid w:val="008A5E43"/>
    <w:rsid w:val="008A68C6"/>
    <w:rsid w:val="008C1904"/>
    <w:rsid w:val="008C4C55"/>
    <w:rsid w:val="008C50CB"/>
    <w:rsid w:val="008D3CC9"/>
    <w:rsid w:val="008D467B"/>
    <w:rsid w:val="008F3358"/>
    <w:rsid w:val="00931F6D"/>
    <w:rsid w:val="0094152F"/>
    <w:rsid w:val="009505D0"/>
    <w:rsid w:val="00952A8A"/>
    <w:rsid w:val="0095385E"/>
    <w:rsid w:val="00960515"/>
    <w:rsid w:val="009627B3"/>
    <w:rsid w:val="009657A4"/>
    <w:rsid w:val="00967795"/>
    <w:rsid w:val="00971724"/>
    <w:rsid w:val="00975048"/>
    <w:rsid w:val="00976DFB"/>
    <w:rsid w:val="00981619"/>
    <w:rsid w:val="00985B1D"/>
    <w:rsid w:val="00986151"/>
    <w:rsid w:val="00994C74"/>
    <w:rsid w:val="009959D7"/>
    <w:rsid w:val="009A1F50"/>
    <w:rsid w:val="009A740E"/>
    <w:rsid w:val="009C73A8"/>
    <w:rsid w:val="009C7D7D"/>
    <w:rsid w:val="009D4168"/>
    <w:rsid w:val="009E3FE8"/>
    <w:rsid w:val="009F4CC8"/>
    <w:rsid w:val="009F4F8D"/>
    <w:rsid w:val="009F6FF3"/>
    <w:rsid w:val="00A160E5"/>
    <w:rsid w:val="00A17842"/>
    <w:rsid w:val="00A25D20"/>
    <w:rsid w:val="00A36F75"/>
    <w:rsid w:val="00A37BDF"/>
    <w:rsid w:val="00A5127E"/>
    <w:rsid w:val="00A51748"/>
    <w:rsid w:val="00A5582C"/>
    <w:rsid w:val="00A559A8"/>
    <w:rsid w:val="00A60055"/>
    <w:rsid w:val="00A60BC9"/>
    <w:rsid w:val="00A65B33"/>
    <w:rsid w:val="00A87C3A"/>
    <w:rsid w:val="00A87D7F"/>
    <w:rsid w:val="00AA598F"/>
    <w:rsid w:val="00AB0DF0"/>
    <w:rsid w:val="00AB79D9"/>
    <w:rsid w:val="00AB7CFB"/>
    <w:rsid w:val="00AD195C"/>
    <w:rsid w:val="00AD72E0"/>
    <w:rsid w:val="00AE1FB0"/>
    <w:rsid w:val="00AE31D2"/>
    <w:rsid w:val="00AE7030"/>
    <w:rsid w:val="00AF51D9"/>
    <w:rsid w:val="00AF5394"/>
    <w:rsid w:val="00B00F30"/>
    <w:rsid w:val="00B07D10"/>
    <w:rsid w:val="00B1402C"/>
    <w:rsid w:val="00B30D0C"/>
    <w:rsid w:val="00B3154B"/>
    <w:rsid w:val="00B33894"/>
    <w:rsid w:val="00B37AF7"/>
    <w:rsid w:val="00B454EF"/>
    <w:rsid w:val="00B4789A"/>
    <w:rsid w:val="00B673EA"/>
    <w:rsid w:val="00B82A9C"/>
    <w:rsid w:val="00B87511"/>
    <w:rsid w:val="00BA0BB0"/>
    <w:rsid w:val="00BA1842"/>
    <w:rsid w:val="00BA1B1A"/>
    <w:rsid w:val="00BA2433"/>
    <w:rsid w:val="00BA4D6E"/>
    <w:rsid w:val="00BA4EDE"/>
    <w:rsid w:val="00BB0F3C"/>
    <w:rsid w:val="00BB1A09"/>
    <w:rsid w:val="00BB1DE1"/>
    <w:rsid w:val="00BB7D84"/>
    <w:rsid w:val="00BC791C"/>
    <w:rsid w:val="00BD0836"/>
    <w:rsid w:val="00BD6E2A"/>
    <w:rsid w:val="00BE303C"/>
    <w:rsid w:val="00BE7EFA"/>
    <w:rsid w:val="00BF0742"/>
    <w:rsid w:val="00C149E2"/>
    <w:rsid w:val="00C229A4"/>
    <w:rsid w:val="00C3013F"/>
    <w:rsid w:val="00C31363"/>
    <w:rsid w:val="00C37A17"/>
    <w:rsid w:val="00C40018"/>
    <w:rsid w:val="00C41A97"/>
    <w:rsid w:val="00C84FA0"/>
    <w:rsid w:val="00C87D16"/>
    <w:rsid w:val="00C90976"/>
    <w:rsid w:val="00C91AE1"/>
    <w:rsid w:val="00CA01E1"/>
    <w:rsid w:val="00CB5862"/>
    <w:rsid w:val="00CB5B9F"/>
    <w:rsid w:val="00CB7357"/>
    <w:rsid w:val="00CC1DAB"/>
    <w:rsid w:val="00CC5730"/>
    <w:rsid w:val="00CD2D20"/>
    <w:rsid w:val="00CD4A35"/>
    <w:rsid w:val="00CE091C"/>
    <w:rsid w:val="00CE113A"/>
    <w:rsid w:val="00CE19A0"/>
    <w:rsid w:val="00CE3595"/>
    <w:rsid w:val="00CF7DCE"/>
    <w:rsid w:val="00D04BDC"/>
    <w:rsid w:val="00D0555D"/>
    <w:rsid w:val="00D05C45"/>
    <w:rsid w:val="00D075F4"/>
    <w:rsid w:val="00D1633E"/>
    <w:rsid w:val="00D22B8E"/>
    <w:rsid w:val="00D26C32"/>
    <w:rsid w:val="00D44D48"/>
    <w:rsid w:val="00D639AB"/>
    <w:rsid w:val="00D702C6"/>
    <w:rsid w:val="00D76C2A"/>
    <w:rsid w:val="00D84DD6"/>
    <w:rsid w:val="00D94428"/>
    <w:rsid w:val="00DA3473"/>
    <w:rsid w:val="00DA5C1C"/>
    <w:rsid w:val="00DB3DFD"/>
    <w:rsid w:val="00DD27E2"/>
    <w:rsid w:val="00DD4B6F"/>
    <w:rsid w:val="00DE58CC"/>
    <w:rsid w:val="00DF2308"/>
    <w:rsid w:val="00DF48B7"/>
    <w:rsid w:val="00E00428"/>
    <w:rsid w:val="00E024EE"/>
    <w:rsid w:val="00E02FC5"/>
    <w:rsid w:val="00E039E5"/>
    <w:rsid w:val="00E21AA2"/>
    <w:rsid w:val="00E24824"/>
    <w:rsid w:val="00E3538B"/>
    <w:rsid w:val="00E379AA"/>
    <w:rsid w:val="00E37AAA"/>
    <w:rsid w:val="00E52B6F"/>
    <w:rsid w:val="00E54EEF"/>
    <w:rsid w:val="00E55233"/>
    <w:rsid w:val="00E61979"/>
    <w:rsid w:val="00E62273"/>
    <w:rsid w:val="00E62366"/>
    <w:rsid w:val="00E6496D"/>
    <w:rsid w:val="00E83AAD"/>
    <w:rsid w:val="00E92553"/>
    <w:rsid w:val="00E94A19"/>
    <w:rsid w:val="00EA7BC6"/>
    <w:rsid w:val="00EB6748"/>
    <w:rsid w:val="00EC6A5E"/>
    <w:rsid w:val="00ED6464"/>
    <w:rsid w:val="00ED6BF5"/>
    <w:rsid w:val="00F04BD4"/>
    <w:rsid w:val="00F115E4"/>
    <w:rsid w:val="00F17171"/>
    <w:rsid w:val="00F20761"/>
    <w:rsid w:val="00F23259"/>
    <w:rsid w:val="00F3394E"/>
    <w:rsid w:val="00F40B8F"/>
    <w:rsid w:val="00F517CB"/>
    <w:rsid w:val="00F71EFF"/>
    <w:rsid w:val="00F72E81"/>
    <w:rsid w:val="00F928C1"/>
    <w:rsid w:val="00F965D3"/>
    <w:rsid w:val="00FA1643"/>
    <w:rsid w:val="00FB1D7B"/>
    <w:rsid w:val="00FB792D"/>
    <w:rsid w:val="00FC5A56"/>
    <w:rsid w:val="00FC68A3"/>
    <w:rsid w:val="00FC74E5"/>
    <w:rsid w:val="00FC78B7"/>
    <w:rsid w:val="00FD47C8"/>
    <w:rsid w:val="00FE2B3B"/>
    <w:rsid w:val="00FF0B74"/>
    <w:rsid w:val="00FF1D26"/>
    <w:rsid w:val="00FF2B9C"/>
    <w:rsid w:val="00FF3C93"/>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129EA"/>
  <w15:chartTrackingRefBased/>
  <w15:docId w15:val="{632FA3C3-207D-4B42-8DE1-5C6F7247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bdstyle2">
    <w:name w:val="bdstyle2"/>
    <w:basedOn w:val="Normal"/>
    <w:rsid w:val="00253FAF"/>
    <w:pPr>
      <w:tabs>
        <w:tab w:val="left" w:pos="720"/>
        <w:tab w:val="left" w:pos="1440"/>
      </w:tabs>
      <w:overflowPunct w:val="0"/>
      <w:autoSpaceDE w:val="0"/>
      <w:autoSpaceDN w:val="0"/>
      <w:adjustRightInd w:val="0"/>
      <w:spacing w:line="480" w:lineRule="auto"/>
      <w:ind w:firstLine="1440"/>
      <w:textAlignment w:val="baseline"/>
    </w:pPr>
    <w:rPr>
      <w:sz w:val="26"/>
      <w:szCs w:val="20"/>
    </w:rPr>
  </w:style>
  <w:style w:type="paragraph" w:customStyle="1" w:styleId="intro">
    <w:name w:val="intro"/>
    <w:basedOn w:val="Normal"/>
    <w:rsid w:val="00BA1B1A"/>
    <w:pPr>
      <w:spacing w:before="100" w:beforeAutospacing="1" w:after="100" w:afterAutospacing="1"/>
    </w:pPr>
  </w:style>
  <w:style w:type="paragraph" w:styleId="Header">
    <w:name w:val="header"/>
    <w:basedOn w:val="Normal"/>
    <w:link w:val="HeaderChar"/>
    <w:uiPriority w:val="99"/>
    <w:unhideWhenUsed/>
    <w:rsid w:val="002B0286"/>
    <w:pPr>
      <w:tabs>
        <w:tab w:val="center" w:pos="4680"/>
        <w:tab w:val="right" w:pos="9360"/>
      </w:tabs>
    </w:pPr>
    <w:rPr>
      <w:lang w:val="x-none" w:eastAsia="x-none"/>
    </w:rPr>
  </w:style>
  <w:style w:type="character" w:customStyle="1" w:styleId="HeaderChar">
    <w:name w:val="Header Char"/>
    <w:link w:val="Header"/>
    <w:uiPriority w:val="99"/>
    <w:rsid w:val="002B0286"/>
    <w:rPr>
      <w:sz w:val="24"/>
      <w:szCs w:val="24"/>
    </w:rPr>
  </w:style>
  <w:style w:type="paragraph" w:styleId="Footer">
    <w:name w:val="footer"/>
    <w:basedOn w:val="Normal"/>
    <w:link w:val="FooterChar"/>
    <w:uiPriority w:val="99"/>
    <w:unhideWhenUsed/>
    <w:rsid w:val="002B0286"/>
    <w:pPr>
      <w:tabs>
        <w:tab w:val="center" w:pos="4680"/>
        <w:tab w:val="right" w:pos="9360"/>
      </w:tabs>
    </w:pPr>
    <w:rPr>
      <w:lang w:val="x-none" w:eastAsia="x-none"/>
    </w:rPr>
  </w:style>
  <w:style w:type="character" w:customStyle="1" w:styleId="FooterChar">
    <w:name w:val="Footer Char"/>
    <w:link w:val="Footer"/>
    <w:uiPriority w:val="99"/>
    <w:rsid w:val="002B0286"/>
    <w:rPr>
      <w:sz w:val="24"/>
      <w:szCs w:val="24"/>
    </w:rPr>
  </w:style>
  <w:style w:type="paragraph" w:customStyle="1" w:styleId="bdstyle1">
    <w:name w:val="bdstyle1"/>
    <w:basedOn w:val="Normal"/>
    <w:rsid w:val="00E02FC5"/>
    <w:pPr>
      <w:tabs>
        <w:tab w:val="left" w:pos="720"/>
        <w:tab w:val="left" w:pos="1440"/>
      </w:tabs>
      <w:overflowPunct w:val="0"/>
      <w:autoSpaceDE w:val="0"/>
      <w:autoSpaceDN w:val="0"/>
      <w:adjustRightInd w:val="0"/>
      <w:ind w:left="1440" w:hanging="1440"/>
      <w:textAlignment w:val="baseline"/>
    </w:pPr>
    <w:rPr>
      <w:sz w:val="26"/>
      <w:szCs w:val="20"/>
    </w:rPr>
  </w:style>
  <w:style w:type="paragraph" w:customStyle="1" w:styleId="Default">
    <w:name w:val="Default"/>
    <w:rsid w:val="005D5E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0275">
      <w:bodyDiv w:val="1"/>
      <w:marLeft w:val="0"/>
      <w:marRight w:val="0"/>
      <w:marTop w:val="0"/>
      <w:marBottom w:val="0"/>
      <w:divBdr>
        <w:top w:val="none" w:sz="0" w:space="0" w:color="auto"/>
        <w:left w:val="none" w:sz="0" w:space="0" w:color="auto"/>
        <w:bottom w:val="none" w:sz="0" w:space="0" w:color="auto"/>
        <w:right w:val="none" w:sz="0" w:space="0" w:color="auto"/>
      </w:divBdr>
      <w:divsChild>
        <w:div w:id="39281640">
          <w:marLeft w:val="446"/>
          <w:marRight w:val="0"/>
          <w:marTop w:val="0"/>
          <w:marBottom w:val="0"/>
          <w:divBdr>
            <w:top w:val="none" w:sz="0" w:space="0" w:color="auto"/>
            <w:left w:val="none" w:sz="0" w:space="0" w:color="auto"/>
            <w:bottom w:val="none" w:sz="0" w:space="0" w:color="auto"/>
            <w:right w:val="none" w:sz="0" w:space="0" w:color="auto"/>
          </w:divBdr>
        </w:div>
        <w:div w:id="209612591">
          <w:marLeft w:val="446"/>
          <w:marRight w:val="0"/>
          <w:marTop w:val="0"/>
          <w:marBottom w:val="0"/>
          <w:divBdr>
            <w:top w:val="none" w:sz="0" w:space="0" w:color="auto"/>
            <w:left w:val="none" w:sz="0" w:space="0" w:color="auto"/>
            <w:bottom w:val="none" w:sz="0" w:space="0" w:color="auto"/>
            <w:right w:val="none" w:sz="0" w:space="0" w:color="auto"/>
          </w:divBdr>
        </w:div>
        <w:div w:id="391585978">
          <w:marLeft w:val="446"/>
          <w:marRight w:val="0"/>
          <w:marTop w:val="0"/>
          <w:marBottom w:val="0"/>
          <w:divBdr>
            <w:top w:val="none" w:sz="0" w:space="0" w:color="auto"/>
            <w:left w:val="none" w:sz="0" w:space="0" w:color="auto"/>
            <w:bottom w:val="none" w:sz="0" w:space="0" w:color="auto"/>
            <w:right w:val="none" w:sz="0" w:space="0" w:color="auto"/>
          </w:divBdr>
        </w:div>
        <w:div w:id="1710372915">
          <w:marLeft w:val="446"/>
          <w:marRight w:val="0"/>
          <w:marTop w:val="0"/>
          <w:marBottom w:val="0"/>
          <w:divBdr>
            <w:top w:val="none" w:sz="0" w:space="0" w:color="auto"/>
            <w:left w:val="none" w:sz="0" w:space="0" w:color="auto"/>
            <w:bottom w:val="none" w:sz="0" w:space="0" w:color="auto"/>
            <w:right w:val="none" w:sz="0" w:space="0" w:color="auto"/>
          </w:divBdr>
        </w:div>
      </w:divsChild>
    </w:div>
    <w:div w:id="510610211">
      <w:bodyDiv w:val="1"/>
      <w:marLeft w:val="0"/>
      <w:marRight w:val="0"/>
      <w:marTop w:val="0"/>
      <w:marBottom w:val="0"/>
      <w:divBdr>
        <w:top w:val="none" w:sz="0" w:space="0" w:color="auto"/>
        <w:left w:val="none" w:sz="0" w:space="0" w:color="auto"/>
        <w:bottom w:val="none" w:sz="0" w:space="0" w:color="auto"/>
        <w:right w:val="none" w:sz="0" w:space="0" w:color="auto"/>
      </w:divBdr>
    </w:div>
    <w:div w:id="638192761">
      <w:bodyDiv w:val="1"/>
      <w:marLeft w:val="0"/>
      <w:marRight w:val="0"/>
      <w:marTop w:val="0"/>
      <w:marBottom w:val="0"/>
      <w:divBdr>
        <w:top w:val="none" w:sz="0" w:space="0" w:color="auto"/>
        <w:left w:val="none" w:sz="0" w:space="0" w:color="auto"/>
        <w:bottom w:val="none" w:sz="0" w:space="0" w:color="auto"/>
        <w:right w:val="none" w:sz="0" w:space="0" w:color="auto"/>
      </w:divBdr>
    </w:div>
    <w:div w:id="687174718">
      <w:bodyDiv w:val="1"/>
      <w:marLeft w:val="0"/>
      <w:marRight w:val="0"/>
      <w:marTop w:val="0"/>
      <w:marBottom w:val="0"/>
      <w:divBdr>
        <w:top w:val="none" w:sz="0" w:space="0" w:color="auto"/>
        <w:left w:val="none" w:sz="0" w:space="0" w:color="auto"/>
        <w:bottom w:val="none" w:sz="0" w:space="0" w:color="auto"/>
        <w:right w:val="none" w:sz="0" w:space="0" w:color="auto"/>
      </w:divBdr>
    </w:div>
    <w:div w:id="744105670">
      <w:bodyDiv w:val="1"/>
      <w:marLeft w:val="0"/>
      <w:marRight w:val="0"/>
      <w:marTop w:val="0"/>
      <w:marBottom w:val="0"/>
      <w:divBdr>
        <w:top w:val="none" w:sz="0" w:space="0" w:color="auto"/>
        <w:left w:val="none" w:sz="0" w:space="0" w:color="auto"/>
        <w:bottom w:val="none" w:sz="0" w:space="0" w:color="auto"/>
        <w:right w:val="none" w:sz="0" w:space="0" w:color="auto"/>
      </w:divBdr>
    </w:div>
    <w:div w:id="854273684">
      <w:bodyDiv w:val="1"/>
      <w:marLeft w:val="0"/>
      <w:marRight w:val="0"/>
      <w:marTop w:val="0"/>
      <w:marBottom w:val="0"/>
      <w:divBdr>
        <w:top w:val="none" w:sz="0" w:space="0" w:color="auto"/>
        <w:left w:val="none" w:sz="0" w:space="0" w:color="auto"/>
        <w:bottom w:val="none" w:sz="0" w:space="0" w:color="auto"/>
        <w:right w:val="none" w:sz="0" w:space="0" w:color="auto"/>
      </w:divBdr>
    </w:div>
    <w:div w:id="856239102">
      <w:bodyDiv w:val="1"/>
      <w:marLeft w:val="0"/>
      <w:marRight w:val="0"/>
      <w:marTop w:val="0"/>
      <w:marBottom w:val="0"/>
      <w:divBdr>
        <w:top w:val="none" w:sz="0" w:space="0" w:color="auto"/>
        <w:left w:val="none" w:sz="0" w:space="0" w:color="auto"/>
        <w:bottom w:val="none" w:sz="0" w:space="0" w:color="auto"/>
        <w:right w:val="none" w:sz="0" w:space="0" w:color="auto"/>
      </w:divBdr>
    </w:div>
    <w:div w:id="1105537062">
      <w:bodyDiv w:val="1"/>
      <w:marLeft w:val="0"/>
      <w:marRight w:val="0"/>
      <w:marTop w:val="0"/>
      <w:marBottom w:val="0"/>
      <w:divBdr>
        <w:top w:val="none" w:sz="0" w:space="0" w:color="auto"/>
        <w:left w:val="none" w:sz="0" w:space="0" w:color="auto"/>
        <w:bottom w:val="none" w:sz="0" w:space="0" w:color="auto"/>
        <w:right w:val="none" w:sz="0" w:space="0" w:color="auto"/>
      </w:divBdr>
    </w:div>
    <w:div w:id="1248540774">
      <w:bodyDiv w:val="1"/>
      <w:marLeft w:val="0"/>
      <w:marRight w:val="0"/>
      <w:marTop w:val="0"/>
      <w:marBottom w:val="0"/>
      <w:divBdr>
        <w:top w:val="none" w:sz="0" w:space="0" w:color="auto"/>
        <w:left w:val="none" w:sz="0" w:space="0" w:color="auto"/>
        <w:bottom w:val="none" w:sz="0" w:space="0" w:color="auto"/>
        <w:right w:val="none" w:sz="0" w:space="0" w:color="auto"/>
      </w:divBdr>
    </w:div>
    <w:div w:id="1316497995">
      <w:bodyDiv w:val="1"/>
      <w:marLeft w:val="0"/>
      <w:marRight w:val="0"/>
      <w:marTop w:val="0"/>
      <w:marBottom w:val="0"/>
      <w:divBdr>
        <w:top w:val="none" w:sz="0" w:space="0" w:color="auto"/>
        <w:left w:val="none" w:sz="0" w:space="0" w:color="auto"/>
        <w:bottom w:val="none" w:sz="0" w:space="0" w:color="auto"/>
        <w:right w:val="none" w:sz="0" w:space="0" w:color="auto"/>
      </w:divBdr>
    </w:div>
    <w:div w:id="1663973906">
      <w:bodyDiv w:val="1"/>
      <w:marLeft w:val="0"/>
      <w:marRight w:val="0"/>
      <w:marTop w:val="0"/>
      <w:marBottom w:val="0"/>
      <w:divBdr>
        <w:top w:val="none" w:sz="0" w:space="0" w:color="auto"/>
        <w:left w:val="none" w:sz="0" w:space="0" w:color="auto"/>
        <w:bottom w:val="none" w:sz="0" w:space="0" w:color="auto"/>
        <w:right w:val="none" w:sz="0" w:space="0" w:color="auto"/>
      </w:divBdr>
    </w:div>
    <w:div w:id="1680498274">
      <w:bodyDiv w:val="1"/>
      <w:marLeft w:val="0"/>
      <w:marRight w:val="0"/>
      <w:marTop w:val="0"/>
      <w:marBottom w:val="0"/>
      <w:divBdr>
        <w:top w:val="none" w:sz="0" w:space="0" w:color="auto"/>
        <w:left w:val="none" w:sz="0" w:space="0" w:color="auto"/>
        <w:bottom w:val="none" w:sz="0" w:space="0" w:color="auto"/>
        <w:right w:val="none" w:sz="0" w:space="0" w:color="auto"/>
      </w:divBdr>
    </w:div>
    <w:div w:id="1693795539">
      <w:bodyDiv w:val="1"/>
      <w:marLeft w:val="0"/>
      <w:marRight w:val="0"/>
      <w:marTop w:val="0"/>
      <w:marBottom w:val="0"/>
      <w:divBdr>
        <w:top w:val="none" w:sz="0" w:space="0" w:color="auto"/>
        <w:left w:val="none" w:sz="0" w:space="0" w:color="auto"/>
        <w:bottom w:val="none" w:sz="0" w:space="0" w:color="auto"/>
        <w:right w:val="none" w:sz="0" w:space="0" w:color="auto"/>
      </w:divBdr>
    </w:div>
    <w:div w:id="1763409254">
      <w:bodyDiv w:val="1"/>
      <w:marLeft w:val="0"/>
      <w:marRight w:val="0"/>
      <w:marTop w:val="0"/>
      <w:marBottom w:val="0"/>
      <w:divBdr>
        <w:top w:val="none" w:sz="0" w:space="0" w:color="auto"/>
        <w:left w:val="none" w:sz="0" w:space="0" w:color="auto"/>
        <w:bottom w:val="none" w:sz="0" w:space="0" w:color="auto"/>
        <w:right w:val="none" w:sz="0" w:space="0" w:color="auto"/>
      </w:divBdr>
    </w:div>
    <w:div w:id="213189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B889-E2E2-4E31-A0A6-5735B8A4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Board Meeting</vt:lpstr>
    </vt:vector>
  </TitlesOfParts>
  <Company>UIC</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dc:title>
  <dc:subject/>
  <dc:creator>Mary Gonzalzales</dc:creator>
  <cp:keywords/>
  <cp:lastModifiedBy>Williams, Aubrie</cp:lastModifiedBy>
  <cp:revision>5</cp:revision>
  <cp:lastPrinted>2012-09-28T21:01:00Z</cp:lastPrinted>
  <dcterms:created xsi:type="dcterms:W3CDTF">2026-05-06T01:46:00Z</dcterms:created>
  <dcterms:modified xsi:type="dcterms:W3CDTF">2026-05-21T19:40:00Z</dcterms:modified>
</cp:coreProperties>
</file>