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EA7B" w14:textId="77777777" w:rsidR="001A4B39" w:rsidRPr="001A4B39" w:rsidRDefault="001A4B39" w:rsidP="001A4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bookmarkStart w:id="0" w:name="_Hlk77839959"/>
      <w:bookmarkStart w:id="1" w:name="_Hlk93577479"/>
      <w:r w:rsidRPr="001A4B39"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472259F5" w14:textId="77777777" w:rsidR="001A4B39" w:rsidRPr="001A4B39" w:rsidRDefault="001A4B39" w:rsidP="001A4B3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r w:rsidRPr="001A4B39">
        <w:rPr>
          <w:color w:val="FF0000"/>
          <w:sz w:val="26"/>
          <w:szCs w:val="26"/>
        </w:rPr>
        <w:t>May 21, 2026</w:t>
      </w:r>
    </w:p>
    <w:p w14:paraId="405C03E7" w14:textId="68B151A3" w:rsidR="00F6279E" w:rsidRPr="00F6279E" w:rsidRDefault="004969E9" w:rsidP="00F6279E">
      <w:pPr>
        <w:pStyle w:val="BodyText"/>
        <w:tabs>
          <w:tab w:val="left" w:pos="1440"/>
        </w:tabs>
        <w:jc w:val="right"/>
        <w:rPr>
          <w:b/>
          <w:bCs/>
          <w:spacing w:val="-2"/>
          <w:sz w:val="60"/>
          <w:szCs w:val="60"/>
        </w:rPr>
      </w:pPr>
      <w:r>
        <w:rPr>
          <w:b/>
          <w:bCs/>
          <w:spacing w:val="-2"/>
          <w:sz w:val="60"/>
          <w:szCs w:val="60"/>
        </w:rPr>
        <w:t>26</w:t>
      </w:r>
    </w:p>
    <w:p w14:paraId="39EF2101" w14:textId="77777777" w:rsidR="00F6279E" w:rsidRPr="009859E9" w:rsidRDefault="00F6279E" w:rsidP="00F6279E">
      <w:pPr>
        <w:pStyle w:val="BodyText"/>
        <w:tabs>
          <w:tab w:val="left" w:pos="1440"/>
        </w:tabs>
        <w:rPr>
          <w:spacing w:val="-2"/>
        </w:rPr>
      </w:pPr>
    </w:p>
    <w:p w14:paraId="0216FAA6" w14:textId="77777777" w:rsidR="00F6279E" w:rsidRPr="009859E9" w:rsidRDefault="00F6279E" w:rsidP="00F6279E">
      <w:pPr>
        <w:pStyle w:val="BodyText"/>
        <w:tabs>
          <w:tab w:val="left" w:pos="1440"/>
        </w:tabs>
        <w:rPr>
          <w:spacing w:val="-2"/>
        </w:rPr>
      </w:pPr>
    </w:p>
    <w:p w14:paraId="574DA594" w14:textId="77777777" w:rsidR="00F6279E" w:rsidRPr="009859E9" w:rsidRDefault="00F6279E" w:rsidP="00F6279E">
      <w:pPr>
        <w:pStyle w:val="BodyText"/>
        <w:tabs>
          <w:tab w:val="left" w:pos="7200"/>
        </w:tabs>
        <w:rPr>
          <w:spacing w:val="-2"/>
        </w:rPr>
      </w:pPr>
      <w:r w:rsidRPr="009859E9">
        <w:rPr>
          <w:spacing w:val="-2"/>
        </w:rPr>
        <w:tab/>
      </w:r>
      <w:r w:rsidR="00850FAF" w:rsidRPr="009859E9">
        <w:rPr>
          <w:spacing w:val="-2"/>
        </w:rPr>
        <w:t>Board</w:t>
      </w:r>
      <w:r w:rsidR="00850FAF" w:rsidRPr="009859E9">
        <w:rPr>
          <w:spacing w:val="-15"/>
        </w:rPr>
        <w:t xml:space="preserve"> </w:t>
      </w:r>
      <w:r w:rsidR="00850FAF" w:rsidRPr="009859E9">
        <w:rPr>
          <w:spacing w:val="-2"/>
        </w:rPr>
        <w:t>Meeting</w:t>
      </w:r>
    </w:p>
    <w:p w14:paraId="6143CA12" w14:textId="61154074" w:rsidR="00700F43" w:rsidRPr="009859E9" w:rsidRDefault="00F6279E" w:rsidP="00F6279E">
      <w:pPr>
        <w:pStyle w:val="BodyText"/>
        <w:tabs>
          <w:tab w:val="left" w:pos="7200"/>
        </w:tabs>
      </w:pPr>
      <w:r w:rsidRPr="009859E9">
        <w:rPr>
          <w:spacing w:val="-2"/>
        </w:rPr>
        <w:tab/>
      </w:r>
      <w:r w:rsidR="00850FAF" w:rsidRPr="009859E9">
        <w:t xml:space="preserve">May </w:t>
      </w:r>
      <w:r w:rsidR="004E71A1">
        <w:t>2</w:t>
      </w:r>
      <w:r w:rsidR="001972F8">
        <w:t>1</w:t>
      </w:r>
      <w:r w:rsidR="00850FAF" w:rsidRPr="009859E9">
        <w:t>, 202</w:t>
      </w:r>
      <w:r w:rsidR="001972F8">
        <w:t>6</w:t>
      </w:r>
    </w:p>
    <w:p w14:paraId="00ABFB0C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60CA9B0D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57AB3B8E" w14:textId="77777777" w:rsidR="00700F43" w:rsidRPr="009859E9" w:rsidRDefault="00850FAF" w:rsidP="00F6279E">
      <w:pPr>
        <w:pStyle w:val="BodyText"/>
        <w:tabs>
          <w:tab w:val="left" w:pos="1440"/>
        </w:tabs>
        <w:jc w:val="center"/>
      </w:pPr>
      <w:r w:rsidRPr="009859E9">
        <w:t>ROLL</w:t>
      </w:r>
      <w:r w:rsidRPr="009859E9">
        <w:rPr>
          <w:spacing w:val="-10"/>
        </w:rPr>
        <w:t xml:space="preserve"> </w:t>
      </w:r>
      <w:r w:rsidRPr="009859E9">
        <w:rPr>
          <w:spacing w:val="-4"/>
        </w:rPr>
        <w:t>CALL</w:t>
      </w:r>
    </w:p>
    <w:p w14:paraId="5F18A93A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1A1C5545" w14:textId="1B9A20F6" w:rsidR="00700F43" w:rsidRPr="00F41B25" w:rsidRDefault="00850FAF" w:rsidP="00F41B25">
      <w:pPr>
        <w:pStyle w:val="Heading1"/>
      </w:pPr>
      <w:r w:rsidRPr="00F41B25">
        <w:t>APPROVE PRELIMINARY OPERATING BUDGET FOR</w:t>
      </w:r>
      <w:r w:rsidR="006B2C93" w:rsidRPr="00F41B25">
        <w:t xml:space="preserve"> </w:t>
      </w:r>
      <w:r w:rsidRPr="00F41B25">
        <w:t>FISCAL YEAR 202</w:t>
      </w:r>
      <w:r w:rsidR="001972F8">
        <w:t>7</w:t>
      </w:r>
    </w:p>
    <w:p w14:paraId="4BFFE8D8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339489D3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647837F2" w14:textId="617CE19F" w:rsidR="00700F43" w:rsidRPr="009859E9" w:rsidRDefault="00850FAF" w:rsidP="00F6279E">
      <w:pPr>
        <w:pStyle w:val="BodyText"/>
        <w:tabs>
          <w:tab w:val="left" w:pos="1440"/>
        </w:tabs>
      </w:pPr>
      <w:r w:rsidRPr="009859E9">
        <w:rPr>
          <w:b/>
          <w:spacing w:val="-2"/>
        </w:rPr>
        <w:t>Action:</w:t>
      </w:r>
      <w:r w:rsidR="00F6279E" w:rsidRPr="009859E9">
        <w:rPr>
          <w:b/>
        </w:rPr>
        <w:tab/>
      </w:r>
      <w:bookmarkStart w:id="2" w:name="_Hlk131080708"/>
      <w:r w:rsidRPr="009859E9">
        <w:t>Approve</w:t>
      </w:r>
      <w:r w:rsidRPr="009859E9">
        <w:rPr>
          <w:spacing w:val="-11"/>
        </w:rPr>
        <w:t xml:space="preserve"> </w:t>
      </w:r>
      <w:r w:rsidRPr="009859E9">
        <w:t>Preliminary</w:t>
      </w:r>
      <w:r w:rsidRPr="009859E9">
        <w:rPr>
          <w:spacing w:val="-16"/>
        </w:rPr>
        <w:t xml:space="preserve"> </w:t>
      </w:r>
      <w:r w:rsidRPr="009859E9">
        <w:t>Operating</w:t>
      </w:r>
      <w:r w:rsidRPr="009859E9">
        <w:rPr>
          <w:spacing w:val="-10"/>
        </w:rPr>
        <w:t xml:space="preserve"> </w:t>
      </w:r>
      <w:r w:rsidRPr="009859E9">
        <w:t>Budget</w:t>
      </w:r>
      <w:r w:rsidRPr="009859E9">
        <w:rPr>
          <w:spacing w:val="-10"/>
        </w:rPr>
        <w:t xml:space="preserve"> </w:t>
      </w:r>
      <w:r w:rsidRPr="009859E9">
        <w:t>for</w:t>
      </w:r>
      <w:r w:rsidRPr="009859E9">
        <w:rPr>
          <w:spacing w:val="-11"/>
        </w:rPr>
        <w:t xml:space="preserve"> </w:t>
      </w:r>
      <w:r w:rsidRPr="009859E9">
        <w:t>Fiscal</w:t>
      </w:r>
      <w:r w:rsidRPr="009859E9">
        <w:rPr>
          <w:spacing w:val="-8"/>
        </w:rPr>
        <w:t xml:space="preserve"> </w:t>
      </w:r>
      <w:r w:rsidRPr="009859E9">
        <w:t>Year</w:t>
      </w:r>
      <w:r w:rsidRPr="009859E9">
        <w:rPr>
          <w:spacing w:val="-10"/>
        </w:rPr>
        <w:t xml:space="preserve"> </w:t>
      </w:r>
      <w:r w:rsidRPr="009859E9">
        <w:rPr>
          <w:spacing w:val="-4"/>
        </w:rPr>
        <w:t>202</w:t>
      </w:r>
      <w:bookmarkEnd w:id="2"/>
      <w:r w:rsidR="001972F8">
        <w:rPr>
          <w:spacing w:val="-4"/>
        </w:rPr>
        <w:t>7</w:t>
      </w:r>
    </w:p>
    <w:p w14:paraId="73072603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744A3EE4" w14:textId="09C39447" w:rsidR="00700F43" w:rsidRPr="009859E9" w:rsidRDefault="00850FAF" w:rsidP="00F6279E">
      <w:pPr>
        <w:pStyle w:val="BodyText"/>
        <w:tabs>
          <w:tab w:val="left" w:pos="1440"/>
        </w:tabs>
      </w:pPr>
      <w:r w:rsidRPr="009859E9">
        <w:rPr>
          <w:b/>
          <w:spacing w:val="-2"/>
        </w:rPr>
        <w:t>Funding:</w:t>
      </w:r>
      <w:r w:rsidRPr="009859E9">
        <w:rPr>
          <w:b/>
        </w:rPr>
        <w:tab/>
      </w:r>
      <w:r w:rsidRPr="009859E9">
        <w:t>Fiscal</w:t>
      </w:r>
      <w:r w:rsidRPr="009859E9">
        <w:rPr>
          <w:spacing w:val="-10"/>
        </w:rPr>
        <w:t xml:space="preserve"> </w:t>
      </w:r>
      <w:r w:rsidRPr="009859E9">
        <w:t>Year</w:t>
      </w:r>
      <w:r w:rsidRPr="009859E9">
        <w:rPr>
          <w:spacing w:val="-5"/>
        </w:rPr>
        <w:t xml:space="preserve"> </w:t>
      </w:r>
      <w:r w:rsidRPr="009859E9">
        <w:t>202</w:t>
      </w:r>
      <w:r w:rsidR="001972F8">
        <w:t>7</w:t>
      </w:r>
      <w:r w:rsidRPr="009859E9">
        <w:rPr>
          <w:spacing w:val="-8"/>
        </w:rPr>
        <w:t xml:space="preserve"> </w:t>
      </w:r>
      <w:r w:rsidRPr="009859E9">
        <w:t>Operating</w:t>
      </w:r>
      <w:r w:rsidRPr="009859E9">
        <w:rPr>
          <w:spacing w:val="-10"/>
        </w:rPr>
        <w:t xml:space="preserve"> </w:t>
      </w:r>
      <w:r w:rsidRPr="009859E9">
        <w:t>Funds</w:t>
      </w:r>
      <w:r w:rsidRPr="009859E9">
        <w:rPr>
          <w:spacing w:val="-8"/>
        </w:rPr>
        <w:t xml:space="preserve"> </w:t>
      </w:r>
      <w:r w:rsidRPr="009859E9">
        <w:t>from</w:t>
      </w:r>
      <w:r w:rsidRPr="009859E9">
        <w:rPr>
          <w:spacing w:val="-9"/>
        </w:rPr>
        <w:t xml:space="preserve"> </w:t>
      </w:r>
      <w:r w:rsidRPr="009859E9">
        <w:t>All</w:t>
      </w:r>
      <w:r w:rsidRPr="009859E9">
        <w:rPr>
          <w:spacing w:val="-10"/>
        </w:rPr>
        <w:t xml:space="preserve"> </w:t>
      </w:r>
      <w:r w:rsidRPr="009859E9">
        <w:rPr>
          <w:spacing w:val="-2"/>
        </w:rPr>
        <w:t>Sources</w:t>
      </w:r>
    </w:p>
    <w:p w14:paraId="5F5BB021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5B80D334" w14:textId="77777777" w:rsidR="00700F43" w:rsidRPr="009859E9" w:rsidRDefault="00700F43" w:rsidP="00F6279E">
      <w:pPr>
        <w:pStyle w:val="BodyText"/>
        <w:tabs>
          <w:tab w:val="left" w:pos="1440"/>
        </w:tabs>
      </w:pPr>
    </w:p>
    <w:p w14:paraId="55D936BD" w14:textId="2A7204A4" w:rsidR="00287401" w:rsidRDefault="00A82E42" w:rsidP="00287401">
      <w:pPr>
        <w:pStyle w:val="BodyText"/>
        <w:tabs>
          <w:tab w:val="left" w:pos="1440"/>
        </w:tabs>
        <w:spacing w:line="480" w:lineRule="auto"/>
      </w:pPr>
      <w:r>
        <w:tab/>
      </w:r>
      <w:r w:rsidR="00287401">
        <w:t xml:space="preserve">State statute and sound financial management practices require </w:t>
      </w:r>
      <w:r w:rsidR="00413A25">
        <w:t>the governing board to approve operating budgets before</w:t>
      </w:r>
      <w:r w:rsidR="00287401">
        <w:t xml:space="preserve"> the start of the fiscal year. However, </w:t>
      </w:r>
      <w:r w:rsidR="00413A25">
        <w:t>developing</w:t>
      </w:r>
      <w:r w:rsidR="00287401">
        <w:t xml:space="preserve"> an all-funds budget</w:t>
      </w:r>
      <w:r w:rsidR="00010BA4">
        <w:t xml:space="preserve">, </w:t>
      </w:r>
      <w:r w:rsidR="00287401">
        <w:t>organized by college and department</w:t>
      </w:r>
      <w:r w:rsidR="00010BA4">
        <w:t xml:space="preserve">, </w:t>
      </w:r>
      <w:r w:rsidR="00287401">
        <w:t>is an extensive process that cannot be completed until after the close of the current fiscal year and the finalization of prior-year financials.</w:t>
      </w:r>
    </w:p>
    <w:p w14:paraId="25623DFD" w14:textId="62E2CA7A" w:rsidR="00287401" w:rsidRDefault="00A82E42" w:rsidP="00287401">
      <w:pPr>
        <w:pStyle w:val="BodyText"/>
        <w:tabs>
          <w:tab w:val="left" w:pos="1440"/>
        </w:tabs>
        <w:spacing w:line="480" w:lineRule="auto"/>
      </w:pPr>
      <w:r>
        <w:tab/>
      </w:r>
      <w:r w:rsidR="00287401">
        <w:t xml:space="preserve">In addition, the State </w:t>
      </w:r>
      <w:r w:rsidR="00010BA4">
        <w:t>l</w:t>
      </w:r>
      <w:r w:rsidR="00287401">
        <w:t>egislature has not yet approved an appropriation for the University</w:t>
      </w:r>
      <w:r w:rsidR="00010BA4">
        <w:t xml:space="preserve"> of Illinois</w:t>
      </w:r>
      <w:r w:rsidR="00287401">
        <w:t xml:space="preserve"> System for Fiscal Year 202</w:t>
      </w:r>
      <w:r w:rsidR="001972F8">
        <w:t>7</w:t>
      </w:r>
      <w:r w:rsidR="00287401">
        <w:t xml:space="preserve">. Therefore, the </w:t>
      </w:r>
      <w:r w:rsidR="00635ADD">
        <w:t>v</w:t>
      </w:r>
      <w:r w:rsidR="00287401">
        <w:t xml:space="preserve">ice </w:t>
      </w:r>
      <w:r w:rsidR="00635ADD">
        <w:t>p</w:t>
      </w:r>
      <w:r w:rsidR="00287401">
        <w:t>resident/</w:t>
      </w:r>
      <w:r w:rsidR="00635ADD">
        <w:t>c</w:t>
      </w:r>
      <w:r w:rsidR="00287401">
        <w:t xml:space="preserve">hief </w:t>
      </w:r>
      <w:r w:rsidR="00635ADD">
        <w:t>f</w:t>
      </w:r>
      <w:r w:rsidR="00287401">
        <w:t xml:space="preserve">inancial </w:t>
      </w:r>
      <w:r w:rsidR="00635ADD">
        <w:t>o</w:t>
      </w:r>
      <w:r w:rsidR="00287401">
        <w:t xml:space="preserve">fficer and </w:t>
      </w:r>
      <w:r w:rsidR="00635ADD">
        <w:t>c</w:t>
      </w:r>
      <w:r w:rsidR="00287401">
        <w:t>omptroller recommends that the Board authorize expenditures for Fiscal Year 202</w:t>
      </w:r>
      <w:r w:rsidR="001972F8">
        <w:t>7</w:t>
      </w:r>
      <w:r w:rsidR="00287401">
        <w:t>, beginning July 1, 202</w:t>
      </w:r>
      <w:r w:rsidR="001972F8">
        <w:t>6</w:t>
      </w:r>
      <w:r w:rsidR="00287401">
        <w:t>, at the same levels as the current Fiscal Year 202</w:t>
      </w:r>
      <w:r w:rsidR="001972F8">
        <w:t>6</w:t>
      </w:r>
      <w:r w:rsidR="00287401">
        <w:t xml:space="preserve"> operating budget.</w:t>
      </w:r>
    </w:p>
    <w:p w14:paraId="44F0E45B" w14:textId="624CB4C4" w:rsidR="00287401" w:rsidRDefault="00A82E42" w:rsidP="00287401">
      <w:pPr>
        <w:pStyle w:val="BodyText"/>
        <w:tabs>
          <w:tab w:val="left" w:pos="1440"/>
        </w:tabs>
        <w:spacing w:line="480" w:lineRule="auto"/>
      </w:pPr>
      <w:r>
        <w:tab/>
      </w:r>
      <w:r w:rsidR="00010BA4">
        <w:t>After</w:t>
      </w:r>
      <w:r w:rsidR="00287401">
        <w:t xml:space="preserve"> the comprehensive, </w:t>
      </w:r>
      <w:r w:rsidR="00010BA4">
        <w:t>S</w:t>
      </w:r>
      <w:r w:rsidR="00287401">
        <w:t>ystem-wide budget development process is completed, the University will present a proposed final Fiscal Year 202</w:t>
      </w:r>
      <w:r w:rsidR="001972F8">
        <w:t>7</w:t>
      </w:r>
      <w:r w:rsidR="00287401">
        <w:t xml:space="preserve"> operating budget for Board approval at a subsequent meeting. Budget plans will be revised as </w:t>
      </w:r>
      <w:r w:rsidR="00287401">
        <w:lastRenderedPageBreak/>
        <w:t xml:space="preserve">necessary to incorporate updated information received after this interim authorization. In the meantime, </w:t>
      </w:r>
      <w:r w:rsidR="00010BA4">
        <w:t>U</w:t>
      </w:r>
      <w:r w:rsidR="00287401">
        <w:t>niversity units are directed to continue operating under the current budget guidelines.</w:t>
      </w:r>
    </w:p>
    <w:p w14:paraId="66836214" w14:textId="1AF82A97" w:rsidR="00F6279E" w:rsidRPr="00D61E3E" w:rsidRDefault="00F6279E" w:rsidP="00D61E3E">
      <w:pPr>
        <w:pStyle w:val="BodyText"/>
        <w:tabs>
          <w:tab w:val="left" w:pos="1440"/>
        </w:tabs>
        <w:spacing w:line="480" w:lineRule="auto"/>
      </w:pPr>
      <w:r w:rsidRPr="00D61E3E">
        <w:tab/>
      </w:r>
      <w:r w:rsidR="00850FAF" w:rsidRPr="00D61E3E">
        <w:t xml:space="preserve">Subject to the foregoing and related Board directives, authorization is also requested for the </w:t>
      </w:r>
      <w:r w:rsidR="00A9410F">
        <w:t>p</w:t>
      </w:r>
      <w:r w:rsidR="00850FAF" w:rsidRPr="00D61E3E">
        <w:t>resident: (a) to accept resignations; (b) to make such additional appointments as are necessary</w:t>
      </w:r>
      <w:r w:rsidR="001B75B0" w:rsidRPr="00D61E3E">
        <w:t>,</w:t>
      </w:r>
      <w:r w:rsidR="00850FAF" w:rsidRPr="00D61E3E">
        <w:t xml:space="preserve"> and to approve the issuance of notices of </w:t>
      </w:r>
      <w:r w:rsidR="001B75B0" w:rsidRPr="00D61E3E">
        <w:t>non-reappointment</w:t>
      </w:r>
      <w:r w:rsidR="00850FAF" w:rsidRPr="00D61E3E">
        <w:t>, subject to all relevant policies and statutes; and (c) to make such changes and adjustments in items included in the preliminary budget as are needed.</w:t>
      </w:r>
    </w:p>
    <w:p w14:paraId="00FF4D91" w14:textId="3575BB46" w:rsidR="00F6279E" w:rsidRPr="00D61E3E" w:rsidRDefault="00F6279E" w:rsidP="00D61E3E">
      <w:pPr>
        <w:pStyle w:val="BodyText"/>
        <w:tabs>
          <w:tab w:val="left" w:pos="1440"/>
        </w:tabs>
        <w:spacing w:line="480" w:lineRule="auto"/>
      </w:pPr>
      <w:r w:rsidRPr="00D61E3E">
        <w:tab/>
      </w:r>
      <w:r w:rsidR="00850FAF" w:rsidRPr="00D61E3E">
        <w:t xml:space="preserve">The Board action recommended in this item complies </w:t>
      </w:r>
      <w:r w:rsidR="00E14DA7" w:rsidRPr="00D61E3E">
        <w:t xml:space="preserve">in all material respects </w:t>
      </w:r>
      <w:r w:rsidR="001B75B0" w:rsidRPr="00D61E3E">
        <w:t>with applicable State and federal laws</w:t>
      </w:r>
      <w:r w:rsidR="009859E9" w:rsidRPr="00D61E3E">
        <w:t>,</w:t>
      </w:r>
      <w:r w:rsidR="00850FAF" w:rsidRPr="00D61E3E">
        <w:t xml:space="preserve"> University of Illinois </w:t>
      </w:r>
      <w:r w:rsidR="00850FAF" w:rsidRPr="00D61E3E">
        <w:rPr>
          <w:i/>
        </w:rPr>
        <w:t>Statutes</w:t>
      </w:r>
      <w:r w:rsidR="00850FAF" w:rsidRPr="00EC310E">
        <w:rPr>
          <w:iCs/>
        </w:rPr>
        <w:t>,</w:t>
      </w:r>
      <w:r w:rsidR="00850FAF" w:rsidRPr="00D61E3E">
        <w:rPr>
          <w:i/>
        </w:rPr>
        <w:t xml:space="preserve"> The General Rules Concerning University Organization and Procedure</w:t>
      </w:r>
      <w:r w:rsidR="00850FAF" w:rsidRPr="00D61E3E">
        <w:t>, and</w:t>
      </w:r>
      <w:r w:rsidR="006B2C93" w:rsidRPr="00D61E3E">
        <w:t xml:space="preserve"> </w:t>
      </w:r>
      <w:r w:rsidR="00850FAF" w:rsidRPr="00D61E3E">
        <w:t>Board of Trustees policies and directives.</w:t>
      </w:r>
    </w:p>
    <w:p w14:paraId="79148278" w14:textId="72C8A3F1" w:rsidR="00700F43" w:rsidRPr="00D61E3E" w:rsidRDefault="00F6279E" w:rsidP="00D61E3E">
      <w:pPr>
        <w:pStyle w:val="BodyText"/>
        <w:tabs>
          <w:tab w:val="left" w:pos="1440"/>
        </w:tabs>
        <w:spacing w:line="480" w:lineRule="auto"/>
      </w:pPr>
      <w:r w:rsidRPr="00D61E3E">
        <w:tab/>
      </w:r>
      <w:r w:rsidR="00850FAF" w:rsidRPr="00D61E3E">
        <w:t xml:space="preserve">The </w:t>
      </w:r>
      <w:r w:rsidR="00A9410F">
        <w:t>p</w:t>
      </w:r>
      <w:r w:rsidR="00850FAF" w:rsidRPr="00D61E3E">
        <w:t>resident of the University</w:t>
      </w:r>
      <w:r w:rsidR="0007121C" w:rsidRPr="00D61E3E">
        <w:t xml:space="preserve"> of Illinois System</w:t>
      </w:r>
      <w:r w:rsidR="00850FAF" w:rsidRPr="00D61E3E">
        <w:t xml:space="preserve"> concurs.</w:t>
      </w:r>
    </w:p>
    <w:sectPr w:rsidR="00700F43" w:rsidRPr="00D61E3E" w:rsidSect="00010BA4">
      <w:headerReference w:type="even" r:id="rId7"/>
      <w:headerReference w:type="default" r:id="rId8"/>
      <w:type w:val="continuous"/>
      <w:pgSz w:w="12240" w:h="15840"/>
      <w:pgMar w:top="72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F1D1" w14:textId="77777777" w:rsidR="00D53F49" w:rsidRDefault="00D53F49" w:rsidP="001331D8">
      <w:r>
        <w:separator/>
      </w:r>
    </w:p>
  </w:endnote>
  <w:endnote w:type="continuationSeparator" w:id="0">
    <w:p w14:paraId="4B4FFC76" w14:textId="77777777" w:rsidR="00D53F49" w:rsidRDefault="00D53F49" w:rsidP="0013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7806" w14:textId="77777777" w:rsidR="00D53F49" w:rsidRDefault="00D53F49" w:rsidP="001331D8">
      <w:r>
        <w:separator/>
      </w:r>
    </w:p>
  </w:footnote>
  <w:footnote w:type="continuationSeparator" w:id="0">
    <w:p w14:paraId="053279EB" w14:textId="77777777" w:rsidR="00D53F49" w:rsidRDefault="00D53F49" w:rsidP="0013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7286178"/>
      <w:docPartObj>
        <w:docPartGallery w:val="Page Numbers (Top of Page)"/>
        <w:docPartUnique/>
      </w:docPartObj>
    </w:sdtPr>
    <w:sdtContent>
      <w:p w14:paraId="12D5093F" w14:textId="136DCC8C" w:rsidR="001331D8" w:rsidRDefault="001331D8" w:rsidP="00D17A9D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1E3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4F1B3F" w14:textId="77777777" w:rsidR="001331D8" w:rsidRDefault="00133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125464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E0698F2" w14:textId="5FEE1C32" w:rsidR="00E14DA7" w:rsidRPr="00E14DA7" w:rsidRDefault="00E14DA7">
        <w:pPr>
          <w:pStyle w:val="Header"/>
          <w:jc w:val="center"/>
          <w:rPr>
            <w:sz w:val="26"/>
            <w:szCs w:val="26"/>
          </w:rPr>
        </w:pPr>
        <w:r w:rsidRPr="00E14DA7">
          <w:rPr>
            <w:sz w:val="26"/>
            <w:szCs w:val="26"/>
          </w:rPr>
          <w:fldChar w:fldCharType="begin"/>
        </w:r>
        <w:r w:rsidRPr="00E14DA7">
          <w:rPr>
            <w:sz w:val="26"/>
            <w:szCs w:val="26"/>
          </w:rPr>
          <w:instrText xml:space="preserve"> PAGE   \* MERGEFORMAT </w:instrText>
        </w:r>
        <w:r w:rsidRPr="00E14DA7">
          <w:rPr>
            <w:sz w:val="26"/>
            <w:szCs w:val="26"/>
          </w:rPr>
          <w:fldChar w:fldCharType="separate"/>
        </w:r>
        <w:r w:rsidRPr="00E14DA7">
          <w:rPr>
            <w:noProof/>
            <w:sz w:val="26"/>
            <w:szCs w:val="26"/>
          </w:rPr>
          <w:t>2</w:t>
        </w:r>
        <w:r w:rsidRPr="00E14DA7">
          <w:rPr>
            <w:noProof/>
            <w:sz w:val="26"/>
            <w:szCs w:val="26"/>
          </w:rPr>
          <w:fldChar w:fldCharType="end"/>
        </w:r>
      </w:p>
    </w:sdtContent>
  </w:sdt>
  <w:p w14:paraId="273769AB" w14:textId="77777777" w:rsidR="001331D8" w:rsidRPr="00E14DA7" w:rsidRDefault="001331D8">
    <w:pPr>
      <w:pStyle w:val="Head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0Nrc0MDE2MjUwszRW0lEKTi0uzszPAykwrgUANA4fVCwAAAA="/>
  </w:docVars>
  <w:rsids>
    <w:rsidRoot w:val="00700F43"/>
    <w:rsid w:val="00010BA4"/>
    <w:rsid w:val="00054DB9"/>
    <w:rsid w:val="00056F98"/>
    <w:rsid w:val="0007121C"/>
    <w:rsid w:val="0008011D"/>
    <w:rsid w:val="00083F74"/>
    <w:rsid w:val="000A52EB"/>
    <w:rsid w:val="000D2B4A"/>
    <w:rsid w:val="001331D8"/>
    <w:rsid w:val="001710E4"/>
    <w:rsid w:val="00185711"/>
    <w:rsid w:val="001972F8"/>
    <w:rsid w:val="001A38AA"/>
    <w:rsid w:val="001A4B39"/>
    <w:rsid w:val="001B75B0"/>
    <w:rsid w:val="001E4A52"/>
    <w:rsid w:val="002602B6"/>
    <w:rsid w:val="00287401"/>
    <w:rsid w:val="002F5252"/>
    <w:rsid w:val="00301603"/>
    <w:rsid w:val="0030747E"/>
    <w:rsid w:val="003309FB"/>
    <w:rsid w:val="00340346"/>
    <w:rsid w:val="00347AB4"/>
    <w:rsid w:val="003E4BE3"/>
    <w:rsid w:val="00403540"/>
    <w:rsid w:val="00413A25"/>
    <w:rsid w:val="0047657C"/>
    <w:rsid w:val="004969E9"/>
    <w:rsid w:val="00497601"/>
    <w:rsid w:val="004A4456"/>
    <w:rsid w:val="004B2E1A"/>
    <w:rsid w:val="004E71A1"/>
    <w:rsid w:val="0055191D"/>
    <w:rsid w:val="00571852"/>
    <w:rsid w:val="006072DD"/>
    <w:rsid w:val="00633148"/>
    <w:rsid w:val="00635ADD"/>
    <w:rsid w:val="006405D0"/>
    <w:rsid w:val="006532A7"/>
    <w:rsid w:val="00682EEB"/>
    <w:rsid w:val="006B2C93"/>
    <w:rsid w:val="006E66B2"/>
    <w:rsid w:val="00700F43"/>
    <w:rsid w:val="007946C8"/>
    <w:rsid w:val="007A6354"/>
    <w:rsid w:val="00850011"/>
    <w:rsid w:val="00850FAF"/>
    <w:rsid w:val="00867D61"/>
    <w:rsid w:val="00867F60"/>
    <w:rsid w:val="008947AC"/>
    <w:rsid w:val="009251F8"/>
    <w:rsid w:val="009366DD"/>
    <w:rsid w:val="0094036C"/>
    <w:rsid w:val="0095376B"/>
    <w:rsid w:val="009859E9"/>
    <w:rsid w:val="009942B4"/>
    <w:rsid w:val="009B2703"/>
    <w:rsid w:val="00A82E42"/>
    <w:rsid w:val="00A9410F"/>
    <w:rsid w:val="00AB6F83"/>
    <w:rsid w:val="00B44E68"/>
    <w:rsid w:val="00B749E8"/>
    <w:rsid w:val="00B7615F"/>
    <w:rsid w:val="00B94F94"/>
    <w:rsid w:val="00BA2279"/>
    <w:rsid w:val="00C03A57"/>
    <w:rsid w:val="00C141D3"/>
    <w:rsid w:val="00C6752B"/>
    <w:rsid w:val="00C939B4"/>
    <w:rsid w:val="00CA5708"/>
    <w:rsid w:val="00CE2695"/>
    <w:rsid w:val="00D07D98"/>
    <w:rsid w:val="00D53F49"/>
    <w:rsid w:val="00D61E3E"/>
    <w:rsid w:val="00D77042"/>
    <w:rsid w:val="00DA7BE6"/>
    <w:rsid w:val="00DD37ED"/>
    <w:rsid w:val="00E126CF"/>
    <w:rsid w:val="00E1281A"/>
    <w:rsid w:val="00E14DA7"/>
    <w:rsid w:val="00E84F82"/>
    <w:rsid w:val="00EB09E7"/>
    <w:rsid w:val="00EC310E"/>
    <w:rsid w:val="00F41B25"/>
    <w:rsid w:val="00F6279E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F6F13"/>
  <w15:docId w15:val="{458BEB90-0716-4105-9F21-89A04926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41B25"/>
    <w:pPr>
      <w:outlineLvl w:val="0"/>
    </w:p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6072DD"/>
    <w:pPr>
      <w:tabs>
        <w:tab w:val="left" w:pos="1440"/>
      </w:tabs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59"/>
      <w:ind w:right="119"/>
      <w:jc w:val="right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1D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331D8"/>
  </w:style>
  <w:style w:type="paragraph" w:styleId="Footer">
    <w:name w:val="footer"/>
    <w:basedOn w:val="Normal"/>
    <w:link w:val="FooterChar"/>
    <w:uiPriority w:val="99"/>
    <w:unhideWhenUsed/>
    <w:rsid w:val="0013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1D8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072D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1B2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B710-B8CA-4347-8F96-8D2446E4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Ghosh, Avijit</dc:creator>
  <cp:lastModifiedBy>Williams, Aubrie</cp:lastModifiedBy>
  <cp:revision>7</cp:revision>
  <cp:lastPrinted>2023-04-28T16:56:00Z</cp:lastPrinted>
  <dcterms:created xsi:type="dcterms:W3CDTF">2026-04-08T15:24:00Z</dcterms:created>
  <dcterms:modified xsi:type="dcterms:W3CDTF">2026-05-21T19:41:00Z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2022-04-05T00:00:00Z</vt:filetime>
  </property>
  <property fmtid="{D5CDD505-2E9C-101B-9397-08002B2CF9AE}" pid="5" name="GrammarlyDocumentId">
    <vt:lpwstr>8e9dea232588d6b82170ae8a9e06d722484c1278e8dd81dcfd8a4fd34f9e92f4</vt:lpwstr>
  </property>
</Properties>
</file>