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3F33" w14:textId="77777777" w:rsidR="00AA038E" w:rsidRPr="00AA038E" w:rsidRDefault="00AA038E" w:rsidP="00AA038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djustRightInd w:val="0"/>
        <w:spacing w:line="276" w:lineRule="auto"/>
        <w:ind w:right="5670"/>
        <w:rPr>
          <w:color w:val="2F5597"/>
          <w:sz w:val="26"/>
          <w:szCs w:val="20"/>
        </w:rPr>
      </w:pPr>
      <w:bookmarkStart w:id="0" w:name="Report_to_Print_All_Campuses_"/>
      <w:bookmarkStart w:id="1" w:name="UIUC_CO_Report"/>
      <w:bookmarkStart w:id="2" w:name="UIC_CO_Report"/>
      <w:bookmarkStart w:id="3" w:name="UIS_CO_Report_"/>
      <w:bookmarkStart w:id="4" w:name="System_UA_CO_Report_"/>
      <w:bookmarkStart w:id="5" w:name="Details"/>
      <w:bookmarkStart w:id="6" w:name="_Hlk77839959"/>
      <w:bookmarkStart w:id="7" w:name="_Hlk93577479"/>
      <w:bookmarkEnd w:id="0"/>
      <w:bookmarkEnd w:id="1"/>
      <w:bookmarkEnd w:id="2"/>
      <w:bookmarkEnd w:id="3"/>
      <w:bookmarkEnd w:id="4"/>
      <w:bookmarkEnd w:id="5"/>
      <w:r w:rsidRPr="00AA038E">
        <w:rPr>
          <w:color w:val="2F5597"/>
          <w:sz w:val="26"/>
          <w:szCs w:val="20"/>
        </w:rPr>
        <w:t>Reported to the Board of Trustees</w:t>
      </w:r>
    </w:p>
    <w:bookmarkEnd w:id="6"/>
    <w:bookmarkEnd w:id="7"/>
    <w:p w14:paraId="02BC4BCB" w14:textId="77777777" w:rsidR="00AA038E" w:rsidRPr="00AA038E" w:rsidRDefault="00AA038E" w:rsidP="00AA038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/>
        <w:adjustRightInd w:val="0"/>
        <w:ind w:right="5670"/>
        <w:rPr>
          <w:color w:val="2F5597"/>
          <w:sz w:val="26"/>
          <w:szCs w:val="20"/>
        </w:rPr>
      </w:pPr>
      <w:r w:rsidRPr="00AA038E">
        <w:rPr>
          <w:color w:val="2F5597"/>
          <w:sz w:val="26"/>
          <w:szCs w:val="20"/>
        </w:rPr>
        <w:t>May 21, 2026</w:t>
      </w:r>
    </w:p>
    <w:p w14:paraId="5CABB766" w14:textId="0CB44A12" w:rsidR="00AA038E" w:rsidRDefault="00AA038E" w:rsidP="00AA038E">
      <w:pPr>
        <w:tabs>
          <w:tab w:val="left" w:pos="1061"/>
          <w:tab w:val="left" w:pos="1740"/>
        </w:tabs>
        <w:ind w:left="120"/>
        <w:rPr>
          <w:spacing w:val="148"/>
          <w:position w:val="1"/>
          <w:sz w:val="20"/>
        </w:rPr>
      </w:pPr>
      <w:r w:rsidRPr="00AA038E">
        <w:rPr>
          <w:sz w:val="26"/>
          <w:szCs w:val="26"/>
        </w:rPr>
        <w:tab/>
      </w:r>
    </w:p>
    <w:p w14:paraId="35697475" w14:textId="77777777" w:rsidR="00AA038E" w:rsidRDefault="00AA038E" w:rsidP="0076356A">
      <w:pPr>
        <w:tabs>
          <w:tab w:val="left" w:pos="1061"/>
          <w:tab w:val="left" w:pos="1740"/>
        </w:tabs>
        <w:ind w:left="120"/>
        <w:rPr>
          <w:spacing w:val="148"/>
          <w:position w:val="1"/>
          <w:sz w:val="20"/>
        </w:rPr>
      </w:pPr>
    </w:p>
    <w:p w14:paraId="2A8D0F5F" w14:textId="42A7AB75" w:rsidR="0076356A" w:rsidRDefault="0076356A" w:rsidP="0076356A">
      <w:pPr>
        <w:tabs>
          <w:tab w:val="left" w:pos="1061"/>
          <w:tab w:val="left" w:pos="1740"/>
        </w:tabs>
        <w:ind w:left="120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518E9635" wp14:editId="662553A8">
                <wp:extent cx="132715" cy="1930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" cy="193040"/>
                          <a:chOff x="0" y="0"/>
                          <a:chExt cx="132715" cy="193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5"/>
                            <a:ext cx="13271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93040">
                                <a:moveTo>
                                  <a:pt x="132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85"/>
                                </a:lnTo>
                                <a:lnTo>
                                  <a:pt x="28867" y="52285"/>
                                </a:lnTo>
                                <a:lnTo>
                                  <a:pt x="28867" y="141566"/>
                                </a:lnTo>
                                <a:lnTo>
                                  <a:pt x="0" y="141566"/>
                                </a:lnTo>
                                <a:lnTo>
                                  <a:pt x="0" y="192582"/>
                                </a:lnTo>
                                <a:lnTo>
                                  <a:pt x="132219" y="192582"/>
                                </a:lnTo>
                                <a:lnTo>
                                  <a:pt x="132219" y="141566"/>
                                </a:lnTo>
                                <a:lnTo>
                                  <a:pt x="102679" y="141566"/>
                                </a:lnTo>
                                <a:lnTo>
                                  <a:pt x="102679" y="52285"/>
                                </a:lnTo>
                                <a:lnTo>
                                  <a:pt x="132219" y="52285"/>
                                </a:lnTo>
                                <a:lnTo>
                                  <a:pt x="132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96B17" id="Group 1" o:spid="_x0000_s1026" style="width:10.45pt;height:15.2pt;mso-position-horizontal-relative:char;mso-position-vertical-relative:line" coordsize="13271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">
                <v:shape id="Graphic 2" o:spid="_x0000_s1027" style="position:absolute;left:-11;top:5;width:132715;height:193040;visibility:visible;mso-wrap-style:square;v-text-anchor:top" coordsize="13271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" path="m132219,l,,,52285r28867,l28867,141566,,141566r,51016l132219,192582r,-51016l102679,141566r,-89281l132219,52285,132219,xe" fillcolor="#ec3c3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48"/>
          <w:position w:val="1"/>
          <w:sz w:val="20"/>
        </w:rPr>
        <w:t xml:space="preserve"> </w:t>
      </w:r>
      <w:r>
        <w:rPr>
          <w:noProof/>
          <w:spacing w:val="148"/>
          <w:position w:val="1"/>
          <w:sz w:val="20"/>
        </w:rPr>
        <w:drawing>
          <wp:inline distT="0" distB="0" distL="0" distR="0" wp14:anchorId="41073D28" wp14:editId="509C06FC">
            <wp:extent cx="198338" cy="200691"/>
            <wp:effectExtent l="0" t="0" r="0" b="889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8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8"/>
          <w:position w:val="1"/>
          <w:sz w:val="20"/>
        </w:rPr>
        <w:tab/>
      </w:r>
      <w:r>
        <w:rPr>
          <w:noProof/>
          <w:spacing w:val="148"/>
          <w:sz w:val="20"/>
        </w:rPr>
        <w:drawing>
          <wp:inline distT="0" distB="0" distL="0" distR="0" wp14:anchorId="25D295A9" wp14:editId="49E1F76E">
            <wp:extent cx="148331" cy="228600"/>
            <wp:effectExtent l="0" t="0" r="4445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8"/>
          <w:sz w:val="20"/>
        </w:rPr>
        <w:tab/>
      </w:r>
      <w:r>
        <w:rPr>
          <w:noProof/>
          <w:spacing w:val="148"/>
          <w:position w:val="3"/>
          <w:sz w:val="20"/>
        </w:rPr>
        <w:drawing>
          <wp:inline distT="0" distB="0" distL="0" distR="0" wp14:anchorId="76311A07" wp14:editId="2B4A39BD">
            <wp:extent cx="1630839" cy="190500"/>
            <wp:effectExtent l="0" t="0" r="762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83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position w:val="3"/>
          <w:sz w:val="20"/>
        </w:rPr>
        <w:t xml:space="preserve"> </w:t>
      </w:r>
      <w:r>
        <w:rPr>
          <w:noProof/>
          <w:spacing w:val="60"/>
          <w:position w:val="3"/>
          <w:sz w:val="20"/>
        </w:rPr>
        <w:drawing>
          <wp:inline distT="0" distB="0" distL="0" distR="0" wp14:anchorId="782FD2AE" wp14:editId="64CDCA9F">
            <wp:extent cx="1794710" cy="195262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1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F24B" w14:textId="77777777" w:rsidR="0076356A" w:rsidRDefault="0076356A" w:rsidP="0076356A">
      <w:pPr>
        <w:pStyle w:val="BodyText"/>
        <w:spacing w:before="20"/>
        <w:rPr>
          <w:sz w:val="44"/>
        </w:rPr>
      </w:pPr>
    </w:p>
    <w:p w14:paraId="502EFA44" w14:textId="29A574E3" w:rsidR="0076356A" w:rsidRDefault="0076356A" w:rsidP="0076356A">
      <w:pPr>
        <w:pStyle w:val="Title"/>
      </w:pPr>
      <w:r>
        <w:t>Change</w:t>
      </w:r>
      <w:r>
        <w:rPr>
          <w:spacing w:val="-15"/>
        </w:rPr>
        <w:t xml:space="preserve"> </w:t>
      </w:r>
      <w:r>
        <w:rPr>
          <w:spacing w:val="-2"/>
        </w:rPr>
        <w:t>Orders</w:t>
      </w:r>
    </w:p>
    <w:p w14:paraId="3543E66F" w14:textId="77777777" w:rsidR="0076356A" w:rsidRDefault="0076356A" w:rsidP="0076356A">
      <w:pPr>
        <w:spacing w:before="6"/>
        <w:ind w:left="3262" w:right="3270"/>
        <w:jc w:val="center"/>
        <w:rPr>
          <w:b/>
          <w:sz w:val="26"/>
        </w:rPr>
      </w:pPr>
      <w:r>
        <w:rPr>
          <w:b/>
          <w:sz w:val="26"/>
        </w:rPr>
        <w:t>Report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Board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Trustees </w:t>
      </w:r>
    </w:p>
    <w:p w14:paraId="08EC011A" w14:textId="77777777" w:rsidR="0076356A" w:rsidRDefault="0076356A" w:rsidP="0076356A">
      <w:pPr>
        <w:spacing w:before="6"/>
        <w:ind w:left="3262" w:right="3270"/>
        <w:jc w:val="center"/>
        <w:rPr>
          <w:b/>
        </w:rPr>
      </w:pPr>
      <w:r>
        <w:rPr>
          <w:b/>
          <w:sz w:val="26"/>
        </w:rPr>
        <w:t>May 21, 2026</w:t>
      </w:r>
    </w:p>
    <w:p w14:paraId="60F2EE94" w14:textId="77777777" w:rsidR="0076356A" w:rsidRDefault="0076356A" w:rsidP="0076356A">
      <w:pPr>
        <w:pStyle w:val="BodyText"/>
        <w:rPr>
          <w:b w:val="0"/>
        </w:rPr>
      </w:pPr>
    </w:p>
    <w:p w14:paraId="62B77D14" w14:textId="77777777" w:rsidR="0076356A" w:rsidRDefault="0076356A" w:rsidP="0076356A">
      <w:pPr>
        <w:pStyle w:val="BodyText"/>
        <w:spacing w:before="3"/>
        <w:rPr>
          <w:b w:val="0"/>
        </w:rPr>
      </w:pPr>
    </w:p>
    <w:p w14:paraId="344655E3" w14:textId="77777777" w:rsidR="0076356A" w:rsidRPr="0076356A" w:rsidRDefault="0076356A" w:rsidP="0076356A">
      <w:pPr>
        <w:pStyle w:val="BodyText"/>
        <w:spacing w:line="372" w:lineRule="auto"/>
        <w:ind w:left="839" w:right="802"/>
        <w:jc w:val="both"/>
        <w:rPr>
          <w:b w:val="0"/>
          <w:bCs w:val="0"/>
          <w:sz w:val="26"/>
          <w:szCs w:val="26"/>
        </w:rPr>
      </w:pPr>
      <w:r w:rsidRPr="0076356A">
        <w:rPr>
          <w:b w:val="0"/>
          <w:bCs w:val="0"/>
          <w:sz w:val="26"/>
          <w:szCs w:val="26"/>
        </w:rPr>
        <w:t>On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September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23,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2010,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the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Board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of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Trustees</w:t>
      </w:r>
      <w:r w:rsidRPr="0076356A">
        <w:rPr>
          <w:b w:val="0"/>
          <w:bCs w:val="0"/>
          <w:spacing w:val="-7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delegated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authority</w:t>
      </w:r>
      <w:r w:rsidRPr="0076356A">
        <w:rPr>
          <w:b w:val="0"/>
          <w:bCs w:val="0"/>
          <w:spacing w:val="-10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to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the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Comptroller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 xml:space="preserve">to approve change orders to </w:t>
      </w:r>
      <w:proofErr w:type="gramStart"/>
      <w:r w:rsidRPr="0076356A">
        <w:rPr>
          <w:b w:val="0"/>
          <w:bCs w:val="0"/>
          <w:sz w:val="26"/>
          <w:szCs w:val="26"/>
        </w:rPr>
        <w:t>University</w:t>
      </w:r>
      <w:proofErr w:type="gramEnd"/>
      <w:r w:rsidRPr="0076356A">
        <w:rPr>
          <w:b w:val="0"/>
          <w:bCs w:val="0"/>
          <w:sz w:val="26"/>
          <w:szCs w:val="26"/>
        </w:rPr>
        <w:t xml:space="preserve"> contracts and purchase agreements. Changes related to construction or professional services or original Board approved purchase agreements for supplies or equipment that exceed 5 percent of the original Board approved contract will be reported to the Board at its next scheduled meeting.</w:t>
      </w:r>
      <w:r w:rsidRPr="0076356A">
        <w:rPr>
          <w:b w:val="0"/>
          <w:bCs w:val="0"/>
          <w:spacing w:val="40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Change orders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related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to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medical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center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operations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that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exceed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25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percent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>of the</w:t>
      </w:r>
      <w:r w:rsidRPr="0076356A">
        <w:rPr>
          <w:b w:val="0"/>
          <w:bCs w:val="0"/>
          <w:spacing w:val="-1"/>
          <w:sz w:val="26"/>
          <w:szCs w:val="26"/>
        </w:rPr>
        <w:t xml:space="preserve"> </w:t>
      </w:r>
      <w:r w:rsidRPr="0076356A">
        <w:rPr>
          <w:b w:val="0"/>
          <w:bCs w:val="0"/>
          <w:sz w:val="26"/>
          <w:szCs w:val="26"/>
        </w:rPr>
        <w:t xml:space="preserve">original Board </w:t>
      </w:r>
      <w:r w:rsidRPr="0076356A">
        <w:rPr>
          <w:b w:val="0"/>
          <w:bCs w:val="0"/>
          <w:spacing w:val="-2"/>
          <w:sz w:val="26"/>
          <w:szCs w:val="26"/>
        </w:rPr>
        <w:t>approved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contract</w:t>
      </w:r>
      <w:r w:rsidRPr="0076356A">
        <w:rPr>
          <w:b w:val="0"/>
          <w:bCs w:val="0"/>
          <w:spacing w:val="-8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or</w:t>
      </w:r>
      <w:r w:rsidRPr="0076356A">
        <w:rPr>
          <w:b w:val="0"/>
          <w:bCs w:val="0"/>
          <w:spacing w:val="-5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other</w:t>
      </w:r>
      <w:r w:rsidRPr="0076356A">
        <w:rPr>
          <w:b w:val="0"/>
          <w:bCs w:val="0"/>
          <w:spacing w:val="-9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purchase</w:t>
      </w:r>
      <w:r w:rsidRPr="0076356A">
        <w:rPr>
          <w:b w:val="0"/>
          <w:bCs w:val="0"/>
          <w:spacing w:val="-5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agreement</w:t>
      </w:r>
      <w:r w:rsidRPr="0076356A">
        <w:rPr>
          <w:b w:val="0"/>
          <w:bCs w:val="0"/>
          <w:spacing w:val="-5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and</w:t>
      </w:r>
      <w:r w:rsidRPr="0076356A">
        <w:rPr>
          <w:b w:val="0"/>
          <w:bCs w:val="0"/>
          <w:spacing w:val="-8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change</w:t>
      </w:r>
      <w:r w:rsidRPr="0076356A">
        <w:rPr>
          <w:b w:val="0"/>
          <w:bCs w:val="0"/>
          <w:spacing w:val="-5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orders</w:t>
      </w:r>
      <w:r w:rsidRPr="0076356A">
        <w:rPr>
          <w:b w:val="0"/>
          <w:bCs w:val="0"/>
          <w:spacing w:val="-6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will</w:t>
      </w:r>
      <w:r w:rsidRPr="0076356A">
        <w:rPr>
          <w:b w:val="0"/>
          <w:bCs w:val="0"/>
          <w:spacing w:val="-5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also</w:t>
      </w:r>
      <w:r w:rsidRPr="0076356A">
        <w:rPr>
          <w:b w:val="0"/>
          <w:bCs w:val="0"/>
          <w:spacing w:val="-8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be</w:t>
      </w:r>
      <w:r w:rsidRPr="0076356A">
        <w:rPr>
          <w:b w:val="0"/>
          <w:bCs w:val="0"/>
          <w:spacing w:val="-8"/>
          <w:sz w:val="26"/>
          <w:szCs w:val="26"/>
        </w:rPr>
        <w:t xml:space="preserve"> </w:t>
      </w:r>
      <w:r w:rsidRPr="0076356A">
        <w:rPr>
          <w:b w:val="0"/>
          <w:bCs w:val="0"/>
          <w:spacing w:val="-2"/>
          <w:sz w:val="26"/>
          <w:szCs w:val="26"/>
        </w:rPr>
        <w:t>presented.</w:t>
      </w:r>
    </w:p>
    <w:p w14:paraId="0959B558" w14:textId="77777777" w:rsidR="0076356A" w:rsidRPr="0076356A" w:rsidRDefault="0076356A" w:rsidP="0076356A">
      <w:pPr>
        <w:pStyle w:val="BodyText"/>
        <w:spacing w:before="205" w:line="374" w:lineRule="auto"/>
        <w:ind w:left="839" w:right="802"/>
        <w:jc w:val="both"/>
        <w:rPr>
          <w:b w:val="0"/>
          <w:bCs w:val="0"/>
          <w:sz w:val="26"/>
          <w:szCs w:val="26"/>
        </w:rPr>
      </w:pPr>
      <w:r w:rsidRPr="0076356A">
        <w:rPr>
          <w:b w:val="0"/>
          <w:bCs w:val="0"/>
          <w:sz w:val="26"/>
          <w:szCs w:val="26"/>
        </w:rPr>
        <w:t xml:space="preserve">The intent of this report is to provide the Board of </w:t>
      </w:r>
      <w:proofErr w:type="gramStart"/>
      <w:r w:rsidRPr="0076356A">
        <w:rPr>
          <w:b w:val="0"/>
          <w:bCs w:val="0"/>
          <w:sz w:val="26"/>
          <w:szCs w:val="26"/>
        </w:rPr>
        <w:t>Trustees</w:t>
      </w:r>
      <w:proofErr w:type="gramEnd"/>
      <w:r w:rsidRPr="0076356A">
        <w:rPr>
          <w:b w:val="0"/>
          <w:bCs w:val="0"/>
          <w:sz w:val="26"/>
          <w:szCs w:val="26"/>
        </w:rPr>
        <w:t xml:space="preserve"> a review of those contract changes germane to the above criteria for Procurement Services.</w:t>
      </w:r>
    </w:p>
    <w:p w14:paraId="32A2054C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23C4BBC4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11AF75BB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3AE0A70F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5BFDDC4B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546A8173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16A18B54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734B7752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3790B5D6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24429C93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292B288A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75BB0D4F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5EE25D7D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2C16751D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7A9E1D7C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47F0E961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345C5361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33D88B19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2CE4C782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5D209596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0EA39C8B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1E2DFC12" w14:textId="3E77D74B" w:rsidR="00911929" w:rsidRPr="00AE798F" w:rsidRDefault="00911929" w:rsidP="0076356A">
      <w:pPr>
        <w:pStyle w:val="BodyText"/>
        <w:spacing w:before="86"/>
        <w:rPr>
          <w:w w:val="105"/>
          <w:sz w:val="16"/>
          <w:szCs w:val="16"/>
        </w:rPr>
      </w:pPr>
    </w:p>
    <w:p w14:paraId="5D895252" w14:textId="77777777" w:rsidR="0076356A" w:rsidRDefault="0076356A" w:rsidP="0076356A">
      <w:pPr>
        <w:ind w:left="299"/>
        <w:rPr>
          <w:b/>
          <w:sz w:val="18"/>
        </w:rPr>
      </w:pPr>
      <w:r>
        <w:rPr>
          <w:b/>
          <w:spacing w:val="-4"/>
          <w:sz w:val="18"/>
        </w:rPr>
        <w:lastRenderedPageBreak/>
        <w:t>UIC</w:t>
      </w:r>
    </w:p>
    <w:p w14:paraId="7828078D" w14:textId="77777777" w:rsidR="0076356A" w:rsidRDefault="0076356A" w:rsidP="0076356A">
      <w:pPr>
        <w:spacing w:before="201"/>
        <w:rPr>
          <w:b/>
          <w:sz w:val="18"/>
        </w:rPr>
      </w:pPr>
    </w:p>
    <w:tbl>
      <w:tblPr>
        <w:tblW w:w="11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1890"/>
        <w:gridCol w:w="1369"/>
        <w:gridCol w:w="1781"/>
        <w:gridCol w:w="1459"/>
        <w:gridCol w:w="1313"/>
        <w:gridCol w:w="1458"/>
        <w:gridCol w:w="1124"/>
      </w:tblGrid>
      <w:tr w:rsidR="0076356A" w14:paraId="37FDCC4F" w14:textId="77777777" w:rsidTr="007E0C13">
        <w:trPr>
          <w:trHeight w:val="1639"/>
        </w:trPr>
        <w:tc>
          <w:tcPr>
            <w:tcW w:w="1036" w:type="dxa"/>
            <w:shd w:val="clear" w:color="auto" w:fill="003399"/>
          </w:tcPr>
          <w:p w14:paraId="32B69E6A" w14:textId="77777777" w:rsidR="0076356A" w:rsidRPr="008236DA" w:rsidRDefault="0076356A" w:rsidP="007E0C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2E81B75" w14:textId="77777777" w:rsidR="0076356A" w:rsidRPr="008236DA" w:rsidRDefault="0076356A" w:rsidP="007E0C13">
            <w:pPr>
              <w:pStyle w:val="TableParagraph"/>
              <w:spacing w:before="67"/>
              <w:rPr>
                <w:b/>
                <w:sz w:val="20"/>
                <w:szCs w:val="20"/>
              </w:rPr>
            </w:pPr>
          </w:p>
          <w:p w14:paraId="3D720DE7" w14:textId="77777777" w:rsidR="0076356A" w:rsidRPr="008236DA" w:rsidRDefault="0076356A" w:rsidP="007E0C13">
            <w:pPr>
              <w:pStyle w:val="TableParagraph"/>
              <w:ind w:left="122" w:right="104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Bulletin</w:t>
            </w:r>
            <w:r w:rsidRPr="008236DA">
              <w:rPr>
                <w:b/>
                <w:color w:val="FFFFFF"/>
                <w:spacing w:val="40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890" w:type="dxa"/>
            <w:shd w:val="clear" w:color="auto" w:fill="003399"/>
          </w:tcPr>
          <w:p w14:paraId="5B8C2BCF" w14:textId="77777777" w:rsidR="0076356A" w:rsidRPr="008236DA" w:rsidRDefault="0076356A" w:rsidP="007E0C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B799CAF" w14:textId="77777777" w:rsidR="0076356A" w:rsidRPr="008236DA" w:rsidRDefault="0076356A" w:rsidP="007E0C13">
            <w:pPr>
              <w:pStyle w:val="TableParagraph"/>
              <w:spacing w:before="146"/>
              <w:rPr>
                <w:b/>
                <w:sz w:val="20"/>
                <w:szCs w:val="20"/>
              </w:rPr>
            </w:pPr>
          </w:p>
          <w:p w14:paraId="737CC268" w14:textId="77777777" w:rsidR="0076356A" w:rsidRPr="008236DA" w:rsidRDefault="0076356A" w:rsidP="007E0C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369" w:type="dxa"/>
            <w:shd w:val="clear" w:color="auto" w:fill="003399"/>
          </w:tcPr>
          <w:p w14:paraId="143B1202" w14:textId="77777777" w:rsidR="0076356A" w:rsidRPr="008236DA" w:rsidRDefault="0076356A" w:rsidP="007E0C13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</w:p>
          <w:p w14:paraId="392EA4E1" w14:textId="77777777" w:rsidR="0076356A" w:rsidRPr="008236DA" w:rsidRDefault="0076356A" w:rsidP="007E0C13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</w:p>
          <w:p w14:paraId="4D781086" w14:textId="77777777" w:rsidR="0076356A" w:rsidRPr="008236DA" w:rsidRDefault="0076356A" w:rsidP="007E0C13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8236DA">
              <w:rPr>
                <w:b/>
                <w:sz w:val="20"/>
                <w:szCs w:val="20"/>
              </w:rPr>
              <w:t>Change Order Publish Date</w:t>
            </w:r>
          </w:p>
        </w:tc>
        <w:tc>
          <w:tcPr>
            <w:tcW w:w="1781" w:type="dxa"/>
            <w:shd w:val="clear" w:color="auto" w:fill="003399"/>
          </w:tcPr>
          <w:p w14:paraId="121EB4C8" w14:textId="77777777" w:rsidR="0076356A" w:rsidRPr="008236DA" w:rsidRDefault="0076356A" w:rsidP="007E0C13">
            <w:pPr>
              <w:pStyle w:val="TableParagraph"/>
              <w:rPr>
                <w:b/>
                <w:sz w:val="20"/>
                <w:szCs w:val="20"/>
              </w:rPr>
            </w:pPr>
          </w:p>
          <w:p w14:paraId="3F0A16CD" w14:textId="77777777" w:rsidR="0076356A" w:rsidRPr="008236DA" w:rsidRDefault="0076356A" w:rsidP="007E0C13">
            <w:pPr>
              <w:pStyle w:val="TableParagraph"/>
              <w:spacing w:before="146"/>
              <w:rPr>
                <w:b/>
                <w:sz w:val="20"/>
                <w:szCs w:val="20"/>
              </w:rPr>
            </w:pPr>
          </w:p>
          <w:p w14:paraId="01198E84" w14:textId="77777777" w:rsidR="0076356A" w:rsidRPr="008236DA" w:rsidRDefault="0076356A" w:rsidP="007E0C13">
            <w:pPr>
              <w:pStyle w:val="TableParagraph"/>
              <w:ind w:left="384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z w:val="20"/>
                <w:szCs w:val="20"/>
              </w:rPr>
              <w:t>Vendor</w:t>
            </w:r>
            <w:r w:rsidRPr="008236DA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459" w:type="dxa"/>
            <w:shd w:val="clear" w:color="auto" w:fill="003399"/>
          </w:tcPr>
          <w:p w14:paraId="4C7D21D6" w14:textId="77777777" w:rsidR="0076356A" w:rsidRPr="008236DA" w:rsidRDefault="0076356A" w:rsidP="007E0C13">
            <w:pPr>
              <w:pStyle w:val="TableParagraph"/>
              <w:rPr>
                <w:b/>
                <w:sz w:val="20"/>
                <w:szCs w:val="20"/>
              </w:rPr>
            </w:pPr>
          </w:p>
          <w:p w14:paraId="7787FE4F" w14:textId="77777777" w:rsidR="0076356A" w:rsidRPr="008236DA" w:rsidRDefault="0076356A" w:rsidP="007E0C13">
            <w:pPr>
              <w:pStyle w:val="TableParagraph"/>
              <w:spacing w:before="67"/>
              <w:rPr>
                <w:b/>
                <w:sz w:val="20"/>
                <w:szCs w:val="20"/>
              </w:rPr>
            </w:pPr>
          </w:p>
          <w:p w14:paraId="373413C3" w14:textId="77777777" w:rsidR="0076356A" w:rsidRPr="008236DA" w:rsidRDefault="0076356A" w:rsidP="007E0C13">
            <w:pPr>
              <w:pStyle w:val="TableParagraph"/>
              <w:ind w:left="108" w:right="90" w:firstLine="206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Award</w:t>
            </w:r>
            <w:r w:rsidRPr="008236DA">
              <w:rPr>
                <w:b/>
                <w:color w:val="FFFFFF"/>
                <w:spacing w:val="40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z w:val="20"/>
                <w:szCs w:val="20"/>
              </w:rPr>
              <w:t>Original</w:t>
            </w:r>
            <w:r w:rsidRPr="008236DA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z w:val="20"/>
                <w:szCs w:val="20"/>
              </w:rPr>
              <w:t>Amt</w:t>
            </w:r>
          </w:p>
        </w:tc>
        <w:tc>
          <w:tcPr>
            <w:tcW w:w="1313" w:type="dxa"/>
            <w:shd w:val="clear" w:color="auto" w:fill="003399"/>
          </w:tcPr>
          <w:p w14:paraId="63E6EB71" w14:textId="77777777" w:rsidR="0076356A" w:rsidRPr="008236DA" w:rsidRDefault="0076356A" w:rsidP="007E0C13">
            <w:pPr>
              <w:pStyle w:val="TableParagraph"/>
              <w:spacing w:before="67"/>
              <w:jc w:val="center"/>
              <w:rPr>
                <w:b/>
                <w:sz w:val="20"/>
                <w:szCs w:val="20"/>
              </w:rPr>
            </w:pPr>
          </w:p>
          <w:p w14:paraId="2CE33275" w14:textId="77777777" w:rsidR="0076356A" w:rsidRPr="008236DA" w:rsidRDefault="0076356A" w:rsidP="007E0C13">
            <w:pPr>
              <w:pStyle w:val="TableParagraph"/>
              <w:ind w:left="225" w:right="218" w:hanging="3"/>
              <w:jc w:val="center"/>
              <w:rPr>
                <w:b/>
                <w:color w:val="FFFFFF"/>
                <w:spacing w:val="-2"/>
                <w:sz w:val="20"/>
                <w:szCs w:val="20"/>
              </w:rPr>
            </w:pPr>
          </w:p>
          <w:p w14:paraId="23137544" w14:textId="77777777" w:rsidR="0076356A" w:rsidRPr="008236DA" w:rsidRDefault="0076356A" w:rsidP="007E0C13">
            <w:pPr>
              <w:pStyle w:val="TableParagraph"/>
              <w:ind w:left="225" w:right="218" w:hanging="3"/>
              <w:jc w:val="center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Change Order Amt</w:t>
            </w:r>
          </w:p>
        </w:tc>
        <w:tc>
          <w:tcPr>
            <w:tcW w:w="1458" w:type="dxa"/>
            <w:shd w:val="clear" w:color="auto" w:fill="003399"/>
          </w:tcPr>
          <w:p w14:paraId="3C868579" w14:textId="77777777" w:rsidR="0076356A" w:rsidRPr="008236DA" w:rsidRDefault="0076356A" w:rsidP="007E0C13">
            <w:pPr>
              <w:pStyle w:val="TableParagraph"/>
              <w:rPr>
                <w:b/>
                <w:sz w:val="20"/>
                <w:szCs w:val="20"/>
              </w:rPr>
            </w:pPr>
          </w:p>
          <w:p w14:paraId="0FBB4FA6" w14:textId="77777777" w:rsidR="0076356A" w:rsidRPr="008236DA" w:rsidRDefault="0076356A" w:rsidP="007E0C13">
            <w:pPr>
              <w:pStyle w:val="TableParagraph"/>
              <w:spacing w:before="67"/>
              <w:rPr>
                <w:b/>
                <w:sz w:val="20"/>
                <w:szCs w:val="20"/>
              </w:rPr>
            </w:pPr>
          </w:p>
          <w:p w14:paraId="1FEB3ADE" w14:textId="77777777" w:rsidR="0076356A" w:rsidRPr="008236DA" w:rsidRDefault="0076356A" w:rsidP="007E0C13">
            <w:pPr>
              <w:pStyle w:val="TableParagraph"/>
              <w:ind w:left="155" w:right="145" w:firstLine="117"/>
              <w:jc w:val="center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Total</w:t>
            </w:r>
            <w:r w:rsidRPr="008236DA">
              <w:rPr>
                <w:b/>
                <w:color w:val="FFFFFF"/>
                <w:spacing w:val="40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z w:val="20"/>
                <w:szCs w:val="20"/>
              </w:rPr>
              <w:t>Award</w:t>
            </w:r>
            <w:r w:rsidRPr="008236DA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z w:val="20"/>
                <w:szCs w:val="20"/>
              </w:rPr>
              <w:t>Amt</w:t>
            </w:r>
          </w:p>
        </w:tc>
        <w:tc>
          <w:tcPr>
            <w:tcW w:w="1124" w:type="dxa"/>
            <w:shd w:val="clear" w:color="auto" w:fill="003399"/>
          </w:tcPr>
          <w:p w14:paraId="1E3E2CE5" w14:textId="77777777" w:rsidR="0076356A" w:rsidRPr="008236DA" w:rsidRDefault="0076356A" w:rsidP="007E0C13">
            <w:pPr>
              <w:pStyle w:val="TableParagraph"/>
              <w:rPr>
                <w:b/>
                <w:sz w:val="20"/>
                <w:szCs w:val="20"/>
              </w:rPr>
            </w:pPr>
          </w:p>
          <w:p w14:paraId="524D034A" w14:textId="77777777" w:rsidR="0076356A" w:rsidRPr="008236DA" w:rsidRDefault="0076356A" w:rsidP="007E0C13">
            <w:pPr>
              <w:pStyle w:val="TableParagraph"/>
              <w:spacing w:before="67"/>
              <w:rPr>
                <w:b/>
                <w:sz w:val="20"/>
                <w:szCs w:val="20"/>
              </w:rPr>
            </w:pPr>
          </w:p>
          <w:p w14:paraId="6F840D44" w14:textId="77777777" w:rsidR="0076356A" w:rsidRPr="008236DA" w:rsidRDefault="0076356A" w:rsidP="007E0C13">
            <w:pPr>
              <w:pStyle w:val="TableParagraph"/>
              <w:ind w:left="154" w:right="147" w:firstLine="2"/>
              <w:rPr>
                <w:b/>
                <w:sz w:val="20"/>
                <w:szCs w:val="20"/>
              </w:rPr>
            </w:pP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Percent</w:t>
            </w:r>
            <w:r w:rsidRPr="008236DA">
              <w:rPr>
                <w:b/>
                <w:color w:val="FFFFFF"/>
                <w:spacing w:val="40"/>
                <w:sz w:val="20"/>
                <w:szCs w:val="20"/>
              </w:rPr>
              <w:t xml:space="preserve"> </w:t>
            </w:r>
            <w:r w:rsidRPr="008236DA">
              <w:rPr>
                <w:b/>
                <w:color w:val="FFFFFF"/>
                <w:spacing w:val="-2"/>
                <w:sz w:val="20"/>
                <w:szCs w:val="20"/>
              </w:rPr>
              <w:t>Change</w:t>
            </w:r>
          </w:p>
        </w:tc>
      </w:tr>
      <w:tr w:rsidR="0076356A" w14:paraId="0FC799B7" w14:textId="77777777" w:rsidTr="007E0C13">
        <w:trPr>
          <w:trHeight w:val="3641"/>
        </w:trPr>
        <w:tc>
          <w:tcPr>
            <w:tcW w:w="1036" w:type="dxa"/>
          </w:tcPr>
          <w:p w14:paraId="1E93CE0A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7541938" w14:textId="77777777" w:rsidR="0076356A" w:rsidRPr="00EE6945" w:rsidRDefault="0076356A" w:rsidP="007E0C13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60584D09" w14:textId="77777777" w:rsidR="0076356A" w:rsidRPr="00EE6945" w:rsidRDefault="0076356A" w:rsidP="007E0C13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</w:rPr>
            </w:pPr>
            <w:r w:rsidRPr="00EE6945">
              <w:rPr>
                <w:rFonts w:asciiTheme="minorHAnsi" w:hAnsiTheme="minorHAnsi" w:cstheme="minorHAnsi"/>
                <w:spacing w:val="-2"/>
              </w:rPr>
              <w:t>EWM155</w:t>
            </w:r>
          </w:p>
        </w:tc>
        <w:tc>
          <w:tcPr>
            <w:tcW w:w="1890" w:type="dxa"/>
          </w:tcPr>
          <w:p w14:paraId="36904E5A" w14:textId="77777777" w:rsidR="0076356A" w:rsidRPr="00EE6945" w:rsidRDefault="0076356A" w:rsidP="007E0C13">
            <w:pPr>
              <w:pStyle w:val="TableParagraph"/>
              <w:spacing w:line="160" w:lineRule="atLeast"/>
              <w:ind w:left="107" w:right="485"/>
              <w:rPr>
                <w:rFonts w:asciiTheme="minorHAnsi" w:hAnsiTheme="minorHAnsi" w:cstheme="minorHAnsi"/>
              </w:rPr>
            </w:pPr>
          </w:p>
          <w:p w14:paraId="591AA4BE" w14:textId="77777777" w:rsidR="0076356A" w:rsidRPr="00EE6945" w:rsidRDefault="0076356A" w:rsidP="007E0C13">
            <w:pPr>
              <w:pStyle w:val="TableParagraph"/>
              <w:spacing w:line="160" w:lineRule="atLeast"/>
              <w:ind w:left="107" w:right="485"/>
              <w:rPr>
                <w:rFonts w:asciiTheme="minorHAnsi" w:hAnsiTheme="minorHAnsi" w:cstheme="minorHAnsi"/>
              </w:rPr>
            </w:pPr>
          </w:p>
          <w:p w14:paraId="6E2EE2E4" w14:textId="77777777" w:rsidR="0076356A" w:rsidRPr="00EE6945" w:rsidRDefault="0076356A" w:rsidP="007E0C13">
            <w:pPr>
              <w:pStyle w:val="TableParagraph"/>
              <w:spacing w:line="160" w:lineRule="atLeast"/>
              <w:ind w:left="107" w:right="485"/>
              <w:rPr>
                <w:rFonts w:asciiTheme="minorHAnsi" w:hAnsiTheme="minorHAnsi" w:cstheme="minorHAnsi"/>
              </w:rPr>
            </w:pPr>
            <w:r w:rsidRPr="00EE6945">
              <w:rPr>
                <w:rFonts w:asciiTheme="minorHAnsi" w:hAnsiTheme="minorHAnsi" w:cstheme="minorHAnsi"/>
              </w:rPr>
              <w:t>Solid Waste Disposal Services</w:t>
            </w:r>
          </w:p>
        </w:tc>
        <w:tc>
          <w:tcPr>
            <w:tcW w:w="1369" w:type="dxa"/>
          </w:tcPr>
          <w:p w14:paraId="17C324D0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4680D44" w14:textId="77777777" w:rsidR="0076356A" w:rsidRPr="00EE6945" w:rsidRDefault="0076356A" w:rsidP="007E0C13">
            <w:pPr>
              <w:pStyle w:val="TableParagraph"/>
              <w:spacing w:before="1"/>
              <w:ind w:left="5" w:right="2"/>
              <w:jc w:val="center"/>
              <w:rPr>
                <w:rFonts w:asciiTheme="minorHAnsi" w:hAnsiTheme="minorHAnsi" w:cstheme="minorHAnsi"/>
              </w:rPr>
            </w:pPr>
          </w:p>
          <w:p w14:paraId="16D1AB0B" w14:textId="77777777" w:rsidR="0076356A" w:rsidRPr="00EE6945" w:rsidRDefault="0076356A" w:rsidP="007E0C13">
            <w:pPr>
              <w:pStyle w:val="TableParagraph"/>
              <w:spacing w:before="1"/>
              <w:ind w:left="5" w:right="2"/>
              <w:jc w:val="center"/>
              <w:rPr>
                <w:rFonts w:asciiTheme="minorHAnsi" w:hAnsiTheme="minorHAnsi" w:cstheme="minorHAnsi"/>
              </w:rPr>
            </w:pPr>
            <w:r w:rsidRPr="00EE6945">
              <w:rPr>
                <w:rFonts w:asciiTheme="minorHAnsi" w:hAnsiTheme="minorHAnsi" w:cstheme="minorHAnsi"/>
              </w:rPr>
              <w:t>March 3, 2026</w:t>
            </w:r>
          </w:p>
        </w:tc>
        <w:tc>
          <w:tcPr>
            <w:tcW w:w="1781" w:type="dxa"/>
          </w:tcPr>
          <w:p w14:paraId="049B8776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DA871C3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2213303" w14:textId="77777777" w:rsidR="0076356A" w:rsidRPr="00EE6945" w:rsidRDefault="0076356A" w:rsidP="007E0C13">
            <w:pPr>
              <w:pStyle w:val="TableParagraph"/>
              <w:ind w:left="108" w:right="199"/>
              <w:rPr>
                <w:rFonts w:asciiTheme="minorHAnsi" w:hAnsiTheme="minorHAnsi" w:cstheme="minorHAnsi"/>
              </w:rPr>
            </w:pPr>
            <w:r w:rsidRPr="00EE6945">
              <w:rPr>
                <w:rFonts w:asciiTheme="minorHAnsi" w:hAnsiTheme="minorHAnsi" w:cstheme="minorHAnsi"/>
              </w:rPr>
              <w:t>Allied Waste Transportation Services, Inc.</w:t>
            </w:r>
          </w:p>
        </w:tc>
        <w:tc>
          <w:tcPr>
            <w:tcW w:w="1459" w:type="dxa"/>
          </w:tcPr>
          <w:p w14:paraId="6EAEC684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2029A48" w14:textId="77777777" w:rsidR="0076356A" w:rsidRPr="00EE6945" w:rsidRDefault="0076356A" w:rsidP="007E0C13">
            <w:pPr>
              <w:pStyle w:val="TableParagraph"/>
              <w:spacing w:before="1"/>
              <w:ind w:left="150"/>
              <w:rPr>
                <w:rFonts w:asciiTheme="minorHAnsi" w:hAnsiTheme="minorHAnsi" w:cstheme="minorHAnsi"/>
              </w:rPr>
            </w:pPr>
          </w:p>
          <w:p w14:paraId="78E59E62" w14:textId="77777777" w:rsidR="0076356A" w:rsidRPr="00EE6945" w:rsidRDefault="0076356A" w:rsidP="007E0C13">
            <w:pPr>
              <w:pStyle w:val="TableParagraph"/>
              <w:spacing w:before="1"/>
              <w:ind w:left="150"/>
              <w:rPr>
                <w:rFonts w:asciiTheme="minorHAnsi" w:hAnsiTheme="minorHAnsi" w:cstheme="minorHAnsi"/>
              </w:rPr>
            </w:pPr>
            <w:r w:rsidRPr="00EE6945">
              <w:rPr>
                <w:rFonts w:asciiTheme="minorHAnsi" w:hAnsiTheme="minorHAnsi" w:cstheme="minorHAnsi"/>
              </w:rPr>
              <w:t>$6,574,</w:t>
            </w:r>
            <w:r>
              <w:rPr>
                <w:rFonts w:asciiTheme="minorHAnsi" w:hAnsiTheme="minorHAnsi" w:cstheme="minorHAnsi"/>
              </w:rPr>
              <w:t>409</w:t>
            </w:r>
            <w:r w:rsidRPr="00EE6945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13" w:type="dxa"/>
          </w:tcPr>
          <w:p w14:paraId="1BFA1AD4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E3E8FE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66E3809" w14:textId="77777777" w:rsidR="0076356A" w:rsidRPr="00EE6945" w:rsidRDefault="0076356A" w:rsidP="007E0C1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6945">
              <w:rPr>
                <w:rFonts w:asciiTheme="minorHAnsi" w:hAnsiTheme="minorHAnsi" w:cstheme="minorHAnsi"/>
              </w:rPr>
              <w:t>$580,064.81</w:t>
            </w:r>
          </w:p>
        </w:tc>
        <w:tc>
          <w:tcPr>
            <w:tcW w:w="1458" w:type="dxa"/>
          </w:tcPr>
          <w:p w14:paraId="1D6869FE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9B6FC01" w14:textId="77777777" w:rsidR="0076356A" w:rsidRDefault="0076356A" w:rsidP="007E0C13">
            <w:pPr>
              <w:pStyle w:val="TableParagraph"/>
              <w:spacing w:before="1"/>
              <w:ind w:left="33" w:right="8"/>
              <w:jc w:val="center"/>
              <w:rPr>
                <w:rFonts w:asciiTheme="minorHAnsi" w:hAnsiTheme="minorHAnsi" w:cstheme="minorHAnsi"/>
              </w:rPr>
            </w:pPr>
          </w:p>
          <w:p w14:paraId="0BEE9E30" w14:textId="77777777" w:rsidR="0076356A" w:rsidRPr="00EE6945" w:rsidRDefault="0076356A" w:rsidP="007E0C13">
            <w:pPr>
              <w:pStyle w:val="TableParagraph"/>
              <w:spacing w:before="1"/>
              <w:ind w:left="33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$7,154,473.81</w:t>
            </w:r>
          </w:p>
        </w:tc>
        <w:tc>
          <w:tcPr>
            <w:tcW w:w="1124" w:type="dxa"/>
          </w:tcPr>
          <w:p w14:paraId="5C375986" w14:textId="77777777" w:rsidR="0076356A" w:rsidRPr="00EE6945" w:rsidRDefault="0076356A" w:rsidP="007E0C1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724B76" w14:textId="77777777" w:rsidR="0076356A" w:rsidRDefault="0076356A" w:rsidP="007E0C13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</w:rPr>
            </w:pPr>
          </w:p>
          <w:p w14:paraId="05C5C949" w14:textId="77777777" w:rsidR="0076356A" w:rsidRPr="00EE6945" w:rsidRDefault="0076356A" w:rsidP="007E0C13">
            <w:pPr>
              <w:pStyle w:val="TableParagraph"/>
              <w:spacing w:before="1"/>
              <w:ind w:left="1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8.8%</w:t>
            </w:r>
          </w:p>
        </w:tc>
      </w:tr>
    </w:tbl>
    <w:p w14:paraId="1C8AAD98" w14:textId="77777777" w:rsidR="00456785" w:rsidRPr="00AE798F" w:rsidRDefault="00456785">
      <w:pPr>
        <w:pStyle w:val="BodyText"/>
        <w:spacing w:before="86"/>
        <w:ind w:left="321"/>
        <w:rPr>
          <w:w w:val="105"/>
          <w:sz w:val="16"/>
          <w:szCs w:val="16"/>
        </w:rPr>
        <w:sectPr w:rsidR="00456785" w:rsidRPr="00AE798F">
          <w:type w:val="continuous"/>
          <w:pgSz w:w="12240" w:h="15840"/>
          <w:pgMar w:top="1160" w:right="1080" w:bottom="280" w:left="720" w:header="720" w:footer="720" w:gutter="0"/>
          <w:cols w:space="720"/>
        </w:sectPr>
      </w:pPr>
    </w:p>
    <w:tbl>
      <w:tblPr>
        <w:tblW w:w="5247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95"/>
        <w:gridCol w:w="2143"/>
        <w:gridCol w:w="1070"/>
        <w:gridCol w:w="21"/>
        <w:gridCol w:w="1847"/>
        <w:gridCol w:w="740"/>
        <w:gridCol w:w="25"/>
        <w:gridCol w:w="212"/>
        <w:gridCol w:w="24"/>
        <w:gridCol w:w="242"/>
        <w:gridCol w:w="979"/>
        <w:gridCol w:w="24"/>
        <w:gridCol w:w="154"/>
        <w:gridCol w:w="985"/>
        <w:gridCol w:w="24"/>
        <w:gridCol w:w="227"/>
        <w:gridCol w:w="985"/>
        <w:gridCol w:w="24"/>
        <w:gridCol w:w="236"/>
        <w:gridCol w:w="991"/>
        <w:gridCol w:w="24"/>
        <w:gridCol w:w="287"/>
        <w:gridCol w:w="928"/>
        <w:gridCol w:w="24"/>
        <w:gridCol w:w="218"/>
        <w:gridCol w:w="991"/>
        <w:gridCol w:w="21"/>
        <w:gridCol w:w="24"/>
        <w:gridCol w:w="846"/>
      </w:tblGrid>
      <w:tr w:rsidR="00AE798F" w:rsidRPr="00AE798F" w14:paraId="7A5913C3" w14:textId="77777777" w:rsidTr="0095387E">
        <w:trPr>
          <w:gridAfter w:val="3"/>
          <w:wAfter w:w="295" w:type="pct"/>
          <w:trHeight w:val="300"/>
        </w:trPr>
        <w:tc>
          <w:tcPr>
            <w:tcW w:w="1333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55C5AC8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AE798F">
              <w:rPr>
                <w:b/>
                <w:bCs/>
                <w:color w:val="000000"/>
                <w:sz w:val="18"/>
                <w:szCs w:val="18"/>
              </w:rPr>
              <w:lastRenderedPageBreak/>
              <w:t>CONSTRUCTION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31384CD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A4D4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3FF28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F061E5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86927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16EAA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34578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E36CC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658B84FE" w14:textId="77777777" w:rsidTr="0095387E">
        <w:trPr>
          <w:gridAfter w:val="3"/>
          <w:wAfter w:w="295" w:type="pct"/>
          <w:trHeight w:val="115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6581002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3B6AF36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11092FC8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003399"/>
            <w:noWrap/>
            <w:vAlign w:val="bottom"/>
            <w:hideMark/>
          </w:tcPr>
          <w:p w14:paraId="287AD251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AE32BE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Award Original Amt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8189C9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Previously Approved Change Order Amount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733BBB2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Approved Change Order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58865E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Award Amt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6CBAC79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8859F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0AF8E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2F2D45E4" w14:textId="77777777" w:rsidTr="0095387E">
        <w:trPr>
          <w:gridAfter w:val="3"/>
          <w:wAfter w:w="295" w:type="pct"/>
          <w:trHeight w:val="6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79FD22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U22005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0DAAA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BECKMAN INSTITUTE - CAFE RENOVATION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019961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3/13/2024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565EE1C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AGAE Contractors, Inc.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6C9A23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2,629,000.00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62151E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159,137.21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D10905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28,532.82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53FEF3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2,816,670.03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688CF6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7.14 %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F4ADA8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B6DC47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58846D61" w14:textId="77777777" w:rsidTr="0095387E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DF1B35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23C938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EB6B0C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766EF2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8B0D9B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95EF64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0DA160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F4B5BE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ED1A02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0B8C5A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14396D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EBF78B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76846BBB" w14:textId="77777777" w:rsidTr="0095387E">
        <w:trPr>
          <w:gridAfter w:val="3"/>
          <w:wAfter w:w="295" w:type="pct"/>
          <w:trHeight w:val="300"/>
        </w:trPr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6512EE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AE798F">
              <w:rPr>
                <w:b/>
                <w:bCs/>
                <w:color w:val="000000"/>
                <w:sz w:val="18"/>
                <w:szCs w:val="18"/>
              </w:rPr>
              <w:t>PROFESSIONAL SERVICES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94157F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09654F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035B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992876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B20A4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08C8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CB96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105B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AE798F" w:rsidRPr="00AE798F" w14:paraId="63FA4802" w14:textId="77777777" w:rsidTr="0095387E">
        <w:trPr>
          <w:gridAfter w:val="3"/>
          <w:wAfter w:w="295" w:type="pct"/>
          <w:trHeight w:val="115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125DE9E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34DA2CA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30EF4FDE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67D7CBA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CAC442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Original Award for Preliminary Design Services (as applicable)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7C00D8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Amendment to Full Design Services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7DD48B39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Full Design Contract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DEE01F7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Subsequent Amendments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ECE4F1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Amendments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BBD6147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Award Amount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B49A98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</w:tr>
      <w:tr w:rsidR="00AE798F" w:rsidRPr="00AE798F" w14:paraId="769A855A" w14:textId="77777777" w:rsidTr="0095387E">
        <w:trPr>
          <w:gridAfter w:val="3"/>
          <w:wAfter w:w="295" w:type="pct"/>
          <w:trHeight w:val="6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A96100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U20118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FB0288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UNDERGRADUATE LIBRARY REDEVELOPMENT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9D0AD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12/6/2022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6B51E50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CBRE Heery Inc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58BED9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264,890.00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9E783B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1,805,051.42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772A67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2,069,941.42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A28962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D57E1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A1466D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2,069,941.42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17AED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681.43 %</w:t>
            </w:r>
          </w:p>
        </w:tc>
      </w:tr>
      <w:tr w:rsidR="00AE798F" w:rsidRPr="00AE798F" w14:paraId="7EB0ED62" w14:textId="77777777" w:rsidTr="0095387E">
        <w:trPr>
          <w:gridAfter w:val="3"/>
          <w:wAfter w:w="295" w:type="pct"/>
          <w:trHeight w:val="6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FAD07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U20118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1B7DE7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UNDERGRADUATE LIBRARY REDEVELOPMENT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B9F49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7/12/2021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46EA01E0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Ratio Architects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56DC39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953,787.00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4B3520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2,336,631.00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41CBDE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3,290,418.00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36C2D0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DC841F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C57BF2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3,290,418.00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30AED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244.98 %</w:t>
            </w:r>
          </w:p>
        </w:tc>
      </w:tr>
      <w:tr w:rsidR="00AE798F" w:rsidRPr="00AE798F" w14:paraId="79658684" w14:textId="77777777" w:rsidTr="0095387E">
        <w:trPr>
          <w:gridAfter w:val="3"/>
          <w:wAfter w:w="295" w:type="pct"/>
          <w:trHeight w:val="3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FC31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U21050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3CE269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ILLINI UNION - ROOF REPLACEMENT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C6BCC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9/16/2022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F45B241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Wiss Janney Elstner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D440C6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427,739.00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C5F1FA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764,100.00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E0DC04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1,191,839.00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6530EA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1241F8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79B371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1,191,839.00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E5C28E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178.64 %</w:t>
            </w:r>
          </w:p>
        </w:tc>
      </w:tr>
      <w:tr w:rsidR="00AE798F" w:rsidRPr="00AE798F" w14:paraId="01A781E9" w14:textId="77777777" w:rsidTr="0095387E">
        <w:trPr>
          <w:gridAfter w:val="3"/>
          <w:wAfter w:w="295" w:type="pct"/>
          <w:trHeight w:val="6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E67A5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U21074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F0A70A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SWINE RESEARCH CENTER MODERNIZATION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44E407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9/14/2022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2EECBFA1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AE798F">
              <w:rPr>
                <w:sz w:val="18"/>
                <w:szCs w:val="18"/>
              </w:rPr>
              <w:t>Bailey Edward Design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804A38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AC322B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0D5DB5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1,329,754.00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0CA89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372,323.00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F6C530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F766A1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1,702,077.00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28FE10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28.00 %</w:t>
            </w:r>
          </w:p>
        </w:tc>
      </w:tr>
      <w:tr w:rsidR="00AE798F" w:rsidRPr="00AE798F" w14:paraId="467137D8" w14:textId="77777777" w:rsidTr="0095387E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2F6FCF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11977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9AB13A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8DC8B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595192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9B2002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27E1FD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158B17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85C593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F9788A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1FB55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63C45F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AE798F" w:rsidRPr="00AE798F" w14:paraId="392C8FED" w14:textId="77777777" w:rsidTr="0095387E">
        <w:trPr>
          <w:trHeight w:val="300"/>
        </w:trPr>
        <w:tc>
          <w:tcPr>
            <w:tcW w:w="1333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0783051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AE798F">
              <w:rPr>
                <w:b/>
                <w:bCs/>
                <w:color w:val="000000"/>
                <w:sz w:val="18"/>
                <w:szCs w:val="18"/>
              </w:rPr>
              <w:t>University of Illinois Chicago</w:t>
            </w:r>
          </w:p>
        </w:tc>
        <w:tc>
          <w:tcPr>
            <w:tcW w:w="8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E2348C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069D48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CC7789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29095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418323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50BBD7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43170C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D80F95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DABA5E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413B731B" w14:textId="77777777" w:rsidTr="0095387E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9A4086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AA552F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92B355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693C0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8F1EB8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9A36F5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3B4518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D69FBB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BAA5FE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7EF20A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1851B5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037210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58690051" w14:textId="77777777" w:rsidTr="0095387E">
        <w:trPr>
          <w:gridAfter w:val="3"/>
          <w:wAfter w:w="295" w:type="pct"/>
          <w:trHeight w:val="300"/>
        </w:trPr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B9B7E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AE798F">
              <w:rPr>
                <w:b/>
                <w:bCs/>
                <w:color w:val="000000"/>
                <w:sz w:val="18"/>
                <w:szCs w:val="18"/>
              </w:rPr>
              <w:t>CONSTRUCTION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48EB97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82F041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78C69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E264B8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EE49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D3AD4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C2AE8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6C825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AE798F" w:rsidRPr="00AE798F" w14:paraId="5E446F98" w14:textId="77777777" w:rsidTr="0095387E">
        <w:trPr>
          <w:gridAfter w:val="3"/>
          <w:wAfter w:w="295" w:type="pct"/>
          <w:trHeight w:val="115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F3E0B3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1A40935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3A608AEE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24BE93A5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E32E9D9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Award Original Amt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241F98E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Previously Approved Change Order Amount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780FA09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Approved Change Order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A9193AF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Award Amt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DDB62B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67AF0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B336A8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73BEB783" w14:textId="77777777" w:rsidTr="0095387E">
        <w:trPr>
          <w:gridAfter w:val="3"/>
          <w:wAfter w:w="295" w:type="pct"/>
          <w:trHeight w:val="3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A0CA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C19049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F438AB4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NPI FACADE REPAIRS - PHASE 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2CEBC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6/21/2022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5E9167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Industria Inc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FD0159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13,766,627.00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298082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1,468,619.96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33D883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05F8E6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15,235,246.96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2A6B32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10.67 %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5F1642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E5CB8C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071DC0BB" w14:textId="77777777" w:rsidTr="0095387E">
        <w:trPr>
          <w:gridAfter w:val="3"/>
          <w:wAfter w:w="295" w:type="pct"/>
          <w:trHeight w:val="6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930DF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C19055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431A" w14:textId="77777777" w:rsidR="00AE798F" w:rsidRPr="00AE798F" w:rsidRDefault="00AE798F" w:rsidP="00AE798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FAÇADE AND ROOF REPAIR AND WINDOW REPLACEMENT - SPHPI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9A00D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3/27/2024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14:paraId="361FA52F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AGAE Contractors, Inc.</w:t>
            </w:r>
          </w:p>
        </w:tc>
        <w:tc>
          <w:tcPr>
            <w:tcW w:w="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10BB76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11,051,000.00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7F49155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871,702.50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C784045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468178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11,922,702.50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E18960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7.89 %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FE4D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DBECF1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AE798F" w:rsidRPr="00AE798F" w14:paraId="136B9EBB" w14:textId="77777777" w:rsidTr="0095387E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777DFC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28DAE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63A0A6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16BF04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AAFDED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DC6880" w14:textId="77777777" w:rsidR="00AE798F" w:rsidRPr="00AE798F" w:rsidRDefault="00AE798F" w:rsidP="00AE798F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A1FD00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739E46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8BC2E4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C07381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1BEB11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159E6C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AE798F" w:rsidRPr="00AE798F" w14:paraId="64706F6A" w14:textId="77777777" w:rsidTr="0095387E">
        <w:trPr>
          <w:gridAfter w:val="3"/>
          <w:wAfter w:w="295" w:type="pct"/>
          <w:trHeight w:val="300"/>
        </w:trPr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52B66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AE798F">
              <w:rPr>
                <w:b/>
                <w:bCs/>
                <w:color w:val="000000"/>
                <w:sz w:val="18"/>
                <w:szCs w:val="18"/>
              </w:rPr>
              <w:t>PROFESSIONAL SERVICES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4EBC20" w14:textId="77777777" w:rsidR="00AE798F" w:rsidRPr="00AE798F" w:rsidRDefault="00AE798F" w:rsidP="00AE798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3E9D2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7E0117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FCCD75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2F63E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8D825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CEFB76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190E5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AE798F" w:rsidRPr="00AE798F" w14:paraId="2512D002" w14:textId="77777777" w:rsidTr="0095387E">
        <w:trPr>
          <w:gridAfter w:val="3"/>
          <w:wAfter w:w="295" w:type="pct"/>
          <w:trHeight w:val="115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86F27A0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6B4FF11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74E1535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346921D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56018D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Original Award for Preliminary Design Services (as applicable)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2A67DD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Amendment to Full Design Services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836DB15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Design Contract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B7F61AA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Subsequent Amendments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0D2709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Amendments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436A67B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Current Award Amount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F9D6AB1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E798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</w:tr>
      <w:tr w:rsidR="00AE798F" w:rsidRPr="00AE798F" w14:paraId="4B4FA0FB" w14:textId="77777777" w:rsidTr="0095387E">
        <w:trPr>
          <w:gridAfter w:val="3"/>
          <w:wAfter w:w="295" w:type="pct"/>
          <w:trHeight w:val="3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C2B00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C19049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959A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NPI FACADE REPAIRS - PHASE 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BFF53C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2/4/2020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02FD2CA" w14:textId="77777777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proofErr w:type="spellStart"/>
            <w:r w:rsidRPr="00AE798F">
              <w:rPr>
                <w:color w:val="000000"/>
                <w:sz w:val="18"/>
                <w:szCs w:val="18"/>
              </w:rPr>
              <w:t>Altusworks</w:t>
            </w:r>
            <w:proofErr w:type="spellEnd"/>
            <w:r w:rsidRPr="00AE798F">
              <w:rPr>
                <w:color w:val="000000"/>
                <w:sz w:val="18"/>
                <w:szCs w:val="18"/>
              </w:rPr>
              <w:t xml:space="preserve"> Incorporated</w:t>
            </w:r>
          </w:p>
        </w:tc>
        <w:tc>
          <w:tcPr>
            <w:tcW w:w="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B680F9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258,050.00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7EB861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1,055,866.00</w:t>
            </w:r>
          </w:p>
        </w:tc>
        <w:tc>
          <w:tcPr>
            <w:tcW w:w="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45F0C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1,313,916.00</w:t>
            </w:r>
          </w:p>
        </w:tc>
        <w:tc>
          <w:tcPr>
            <w:tcW w:w="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6F01F0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AA1EF7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72CE35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1,313,916.00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5DB758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409.17 %</w:t>
            </w:r>
          </w:p>
        </w:tc>
      </w:tr>
      <w:tr w:rsidR="00AE798F" w:rsidRPr="00AE798F" w14:paraId="3D72CE9F" w14:textId="77777777" w:rsidTr="0095387E">
        <w:trPr>
          <w:gridAfter w:val="3"/>
          <w:wAfter w:w="295" w:type="pct"/>
          <w:trHeight w:val="3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9A3F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C22017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D2D4A" w14:textId="77777777" w:rsidR="00AE798F" w:rsidRPr="00AE798F" w:rsidRDefault="00AE798F" w:rsidP="00AE798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UI HEALTH CANCER CENTER AND CDU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2F57E1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2/23/2023</w:t>
            </w:r>
          </w:p>
        </w:tc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66318A" w14:textId="0E4CA3FF" w:rsidR="00AE798F" w:rsidRPr="00AE798F" w:rsidRDefault="00AE798F" w:rsidP="00AE798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Gensler Architecture Design &amp; Planning, P.C.</w:t>
            </w:r>
          </w:p>
        </w:tc>
        <w:tc>
          <w:tcPr>
            <w:tcW w:w="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4A68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1,306,947.00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585D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1,445,361.00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C6CB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2,752,308.00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673FE0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0.00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0A3E07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5,931,688.00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FA8197" w14:textId="77777777" w:rsidR="00AE798F" w:rsidRPr="00AE798F" w:rsidRDefault="00AE798F" w:rsidP="00AE798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AE798F">
              <w:rPr>
                <w:color w:val="000000"/>
                <w:sz w:val="18"/>
                <w:szCs w:val="18"/>
              </w:rPr>
              <w:t>8,683,996.00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4A38D3" w14:textId="77777777" w:rsidR="00AE798F" w:rsidRPr="00AE798F" w:rsidRDefault="00AE798F" w:rsidP="00AE798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AE798F">
              <w:rPr>
                <w:color w:val="333333"/>
                <w:sz w:val="18"/>
                <w:szCs w:val="18"/>
              </w:rPr>
              <w:t>564.45 %</w:t>
            </w:r>
          </w:p>
        </w:tc>
      </w:tr>
    </w:tbl>
    <w:p w14:paraId="53827F38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62BC6BF1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p w14:paraId="38925413" w14:textId="77777777" w:rsidR="002B0874" w:rsidRPr="00AE798F" w:rsidRDefault="002B0874">
      <w:pPr>
        <w:pStyle w:val="BodyText"/>
        <w:spacing w:before="86"/>
        <w:ind w:left="321"/>
        <w:rPr>
          <w:w w:val="105"/>
          <w:sz w:val="16"/>
          <w:szCs w:val="16"/>
        </w:rPr>
      </w:pPr>
    </w:p>
    <w:sectPr w:rsidR="002B0874" w:rsidRPr="00AE798F" w:rsidSect="00456785">
      <w:type w:val="continuous"/>
      <w:pgSz w:w="15840" w:h="12240" w:orient="landscape"/>
      <w:pgMar w:top="1080" w:right="274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F2"/>
    <w:rsid w:val="00016886"/>
    <w:rsid w:val="00097D9B"/>
    <w:rsid w:val="000C3334"/>
    <w:rsid w:val="000D6E51"/>
    <w:rsid w:val="001C063C"/>
    <w:rsid w:val="002255C7"/>
    <w:rsid w:val="002B0874"/>
    <w:rsid w:val="0036646F"/>
    <w:rsid w:val="003F5A93"/>
    <w:rsid w:val="00456785"/>
    <w:rsid w:val="005066CF"/>
    <w:rsid w:val="005F7A22"/>
    <w:rsid w:val="0072358D"/>
    <w:rsid w:val="0072559E"/>
    <w:rsid w:val="0076356A"/>
    <w:rsid w:val="007A535B"/>
    <w:rsid w:val="007C627C"/>
    <w:rsid w:val="00820639"/>
    <w:rsid w:val="00911929"/>
    <w:rsid w:val="0094377B"/>
    <w:rsid w:val="00950434"/>
    <w:rsid w:val="0095387E"/>
    <w:rsid w:val="009B7BA2"/>
    <w:rsid w:val="009D0F4E"/>
    <w:rsid w:val="00AA038E"/>
    <w:rsid w:val="00AB5010"/>
    <w:rsid w:val="00AE798F"/>
    <w:rsid w:val="00BA1F3F"/>
    <w:rsid w:val="00C373D7"/>
    <w:rsid w:val="00CA2A69"/>
    <w:rsid w:val="00CF14E4"/>
    <w:rsid w:val="00E26D1A"/>
    <w:rsid w:val="00E30C85"/>
    <w:rsid w:val="00E30CF2"/>
    <w:rsid w:val="00E36707"/>
    <w:rsid w:val="00E63167"/>
    <w:rsid w:val="00E94218"/>
    <w:rsid w:val="00FA71B8"/>
    <w:rsid w:val="06F1694B"/>
    <w:rsid w:val="0A24B469"/>
    <w:rsid w:val="0B63A98E"/>
    <w:rsid w:val="10311CFB"/>
    <w:rsid w:val="12F1E46F"/>
    <w:rsid w:val="131097F2"/>
    <w:rsid w:val="137F7039"/>
    <w:rsid w:val="1E798AED"/>
    <w:rsid w:val="277EB945"/>
    <w:rsid w:val="2939A0EF"/>
    <w:rsid w:val="2D24DE17"/>
    <w:rsid w:val="2D8DFDE2"/>
    <w:rsid w:val="2E1C8FB3"/>
    <w:rsid w:val="318083EF"/>
    <w:rsid w:val="372A24EB"/>
    <w:rsid w:val="39F6BBB2"/>
    <w:rsid w:val="3B5F62DF"/>
    <w:rsid w:val="3C52BF84"/>
    <w:rsid w:val="3DCA1B80"/>
    <w:rsid w:val="42793E4F"/>
    <w:rsid w:val="428FDAE6"/>
    <w:rsid w:val="49B603BF"/>
    <w:rsid w:val="4A7193B0"/>
    <w:rsid w:val="4BDEA952"/>
    <w:rsid w:val="4C2D1073"/>
    <w:rsid w:val="51799787"/>
    <w:rsid w:val="53E3F2FF"/>
    <w:rsid w:val="566D6FA9"/>
    <w:rsid w:val="60DAEF0A"/>
    <w:rsid w:val="635091AB"/>
    <w:rsid w:val="673010C1"/>
    <w:rsid w:val="6A7A6CEE"/>
    <w:rsid w:val="724B1215"/>
    <w:rsid w:val="74C34AEA"/>
    <w:rsid w:val="76E38B67"/>
    <w:rsid w:val="7E5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41E9"/>
  <w15:docId w15:val="{31628594-8265-4EB7-90F8-92BEE93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311">
    <w:name w:val="font311"/>
    <w:basedOn w:val="DefaultParagraphFont"/>
    <w:rsid w:val="00AE79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itle">
    <w:name w:val="Title"/>
    <w:basedOn w:val="Normal"/>
    <w:link w:val="TitleChar"/>
    <w:uiPriority w:val="10"/>
    <w:qFormat/>
    <w:rsid w:val="0076356A"/>
    <w:pPr>
      <w:ind w:left="3262" w:right="3273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356A"/>
    <w:rPr>
      <w:rFonts w:ascii="Times New Roman" w:eastAsia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4920E-C67B-494D-AE26-7B28C0C7D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8E306-75D6-4F31-B8DB-E02F6F0BE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007C3-E413-4FE3-8975-EF6191353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B7282-E815-48B9-9B0D-132DBC315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Williams, Aubrie</cp:lastModifiedBy>
  <cp:revision>5</cp:revision>
  <dcterms:created xsi:type="dcterms:W3CDTF">2026-05-07T18:53:00Z</dcterms:created>
  <dcterms:modified xsi:type="dcterms:W3CDTF">2026-05-21T19:48:00Z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0x0101007BAEA1B5F1A97E4584059F469CAEFA19</vt:lpwstr>
  </property>
  <property fmtid="{D5CDD505-2E9C-101B-9397-08002B2CF9AE}" pid="7" name="docLang">
    <vt:lpwstr>en</vt:lpwstr>
  </property>
</Properties>
</file>