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FA548" w14:textId="77777777" w:rsidR="00A91DB1" w:rsidRPr="00A91DB1" w:rsidRDefault="00A91DB1" w:rsidP="00A91D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sz w:val="26"/>
          <w:szCs w:val="26"/>
        </w:rPr>
      </w:pPr>
      <w:bookmarkStart w:id="0" w:name="_Hlk77839959"/>
      <w:bookmarkStart w:id="1" w:name="_Hlk93577479"/>
      <w:r w:rsidRPr="00A91DB1">
        <w:rPr>
          <w:rFonts w:ascii="Times New Roman" w:eastAsia="Times New Roman" w:hAnsi="Times New Roman" w:cs="Times New Roman"/>
          <w:color w:val="FF0000"/>
          <w:sz w:val="26"/>
          <w:szCs w:val="26"/>
        </w:rPr>
        <w:t>Approved by the Board of Trustees</w:t>
      </w:r>
    </w:p>
    <w:bookmarkEnd w:id="0"/>
    <w:bookmarkEnd w:id="1"/>
    <w:p w14:paraId="29A4B2AB" w14:textId="77777777" w:rsidR="00A91DB1" w:rsidRPr="00A91DB1" w:rsidRDefault="00A91DB1" w:rsidP="00A91D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sz w:val="26"/>
          <w:szCs w:val="26"/>
        </w:rPr>
      </w:pPr>
      <w:r w:rsidRPr="00A91DB1">
        <w:rPr>
          <w:rFonts w:ascii="Times New Roman" w:eastAsia="Times New Roman" w:hAnsi="Times New Roman" w:cs="Times New Roman"/>
          <w:color w:val="FF0000"/>
          <w:sz w:val="26"/>
          <w:szCs w:val="26"/>
        </w:rPr>
        <w:t>November 14, 2024</w:t>
      </w:r>
    </w:p>
    <w:p w14:paraId="49B77A0C" w14:textId="1A80B830" w:rsidR="00420597" w:rsidRPr="003730C3" w:rsidRDefault="00122DC1" w:rsidP="00D13E2A">
      <w:pPr>
        <w:pStyle w:val="bdheading1"/>
        <w:ind w:left="5040" w:hanging="4950"/>
        <w:rPr>
          <w:rFonts w:ascii="Times New Roman" w:hAnsi="Times New Roman"/>
          <w:szCs w:val="60"/>
        </w:rPr>
      </w:pPr>
      <w:r>
        <w:rPr>
          <w:rFonts w:ascii="Times New Roman" w:hAnsi="Times New Roman"/>
          <w:szCs w:val="60"/>
        </w:rPr>
        <w:t>23</w:t>
      </w:r>
    </w:p>
    <w:p w14:paraId="1ED20DA1" w14:textId="77777777" w:rsidR="00420597" w:rsidRDefault="00420597" w:rsidP="00D26EAE">
      <w:pPr>
        <w:pStyle w:val="BodyText"/>
        <w:ind w:right="693"/>
        <w:jc w:val="right"/>
      </w:pPr>
    </w:p>
    <w:p w14:paraId="6545FFE7" w14:textId="77777777" w:rsidR="00920660" w:rsidRPr="00920660" w:rsidRDefault="00920660" w:rsidP="00D26EAE">
      <w:pPr>
        <w:pStyle w:val="BodyText"/>
        <w:ind w:right="693"/>
        <w:jc w:val="right"/>
      </w:pPr>
    </w:p>
    <w:p w14:paraId="7B61A935" w14:textId="13C4B045" w:rsidR="00D07737" w:rsidRPr="007F09C5" w:rsidRDefault="00D07737" w:rsidP="00D13E2A">
      <w:pPr>
        <w:pStyle w:val="BodyText"/>
        <w:ind w:left="7200"/>
      </w:pPr>
      <w:r w:rsidRPr="007F09C5">
        <w:t>Board Meeting</w:t>
      </w:r>
    </w:p>
    <w:p w14:paraId="6CA560A5" w14:textId="39C19491" w:rsidR="00D07737" w:rsidRPr="0002778A" w:rsidRDefault="004A5938" w:rsidP="00D13E2A">
      <w:pPr>
        <w:pStyle w:val="BodyText"/>
        <w:ind w:left="7200"/>
      </w:pPr>
      <w:r>
        <w:t xml:space="preserve">November </w:t>
      </w:r>
      <w:r w:rsidR="00EB035A">
        <w:t>14</w:t>
      </w:r>
      <w:r>
        <w:t>, 2024</w:t>
      </w:r>
    </w:p>
    <w:p w14:paraId="0B3B4768" w14:textId="77777777" w:rsidR="00C7165E" w:rsidRDefault="00C7165E" w:rsidP="00C7165E">
      <w:pPr>
        <w:pStyle w:val="BodyText"/>
        <w:ind w:right="693"/>
      </w:pPr>
    </w:p>
    <w:p w14:paraId="7C949041" w14:textId="77777777" w:rsidR="00920660" w:rsidRPr="00920660" w:rsidRDefault="00920660" w:rsidP="00C7165E">
      <w:pPr>
        <w:pStyle w:val="BodyText"/>
        <w:ind w:right="693"/>
      </w:pPr>
    </w:p>
    <w:p w14:paraId="142FF0D1" w14:textId="77777777" w:rsidR="00B67F52" w:rsidRPr="00391C81" w:rsidRDefault="00B67F52" w:rsidP="00391C81">
      <w:pPr>
        <w:pStyle w:val="Heading2"/>
        <w:spacing w:before="0" w:line="240" w:lineRule="auto"/>
        <w:jc w:val="center"/>
        <w:rPr>
          <w:rFonts w:ascii="Times New Roman" w:hAnsi="Times New Roman" w:cs="Times New Roman"/>
          <w:color w:val="auto"/>
        </w:rPr>
      </w:pPr>
      <w:r w:rsidRPr="00391C81">
        <w:rPr>
          <w:rFonts w:ascii="Times New Roman" w:hAnsi="Times New Roman" w:cs="Times New Roman"/>
          <w:color w:val="auto"/>
        </w:rPr>
        <w:t>ROLL CALL</w:t>
      </w:r>
    </w:p>
    <w:p w14:paraId="0E36393A" w14:textId="77777777" w:rsidR="00B67F52" w:rsidRPr="00391C81" w:rsidRDefault="00B67F52" w:rsidP="00391C81">
      <w:pPr>
        <w:pStyle w:val="Heading2"/>
        <w:spacing w:before="0" w:line="240" w:lineRule="auto"/>
        <w:jc w:val="center"/>
        <w:rPr>
          <w:rFonts w:ascii="Times New Roman" w:hAnsi="Times New Roman" w:cs="Times New Roman"/>
          <w:color w:val="auto"/>
        </w:rPr>
      </w:pPr>
    </w:p>
    <w:p w14:paraId="564F9262" w14:textId="1A279EF0" w:rsidR="00875BA6" w:rsidRPr="00391C81" w:rsidRDefault="009A2CF4" w:rsidP="00391C81">
      <w:pPr>
        <w:pStyle w:val="Heading2"/>
        <w:spacing w:before="0" w:line="240" w:lineRule="auto"/>
        <w:jc w:val="center"/>
        <w:rPr>
          <w:rFonts w:ascii="Times New Roman" w:hAnsi="Times New Roman" w:cs="Times New Roman"/>
          <w:color w:val="auto"/>
        </w:rPr>
      </w:pPr>
      <w:r w:rsidRPr="00391C81">
        <w:rPr>
          <w:rFonts w:ascii="Times New Roman" w:hAnsi="Times New Roman" w:cs="Times New Roman"/>
          <w:color w:val="auto"/>
        </w:rPr>
        <w:t>A</w:t>
      </w:r>
      <w:r w:rsidR="00D64C96" w:rsidRPr="00391C81">
        <w:rPr>
          <w:rFonts w:ascii="Times New Roman" w:hAnsi="Times New Roman" w:cs="Times New Roman"/>
          <w:color w:val="auto"/>
        </w:rPr>
        <w:t xml:space="preserve">WARD CONSTRUCTION CONTRACT </w:t>
      </w:r>
      <w:r w:rsidR="00D07737" w:rsidRPr="00391C81">
        <w:rPr>
          <w:rFonts w:ascii="Times New Roman" w:hAnsi="Times New Roman" w:cs="Times New Roman"/>
          <w:color w:val="auto"/>
        </w:rPr>
        <w:t xml:space="preserve">FOR </w:t>
      </w:r>
      <w:r w:rsidR="004A5938">
        <w:rPr>
          <w:rFonts w:ascii="Times New Roman" w:hAnsi="Times New Roman" w:cs="Times New Roman"/>
          <w:color w:val="auto"/>
        </w:rPr>
        <w:t>RENOVATE TAFT HALL</w:t>
      </w:r>
      <w:r w:rsidR="00BA68B0" w:rsidRPr="00391C81">
        <w:rPr>
          <w:rFonts w:ascii="Times New Roman" w:hAnsi="Times New Roman" w:cs="Times New Roman"/>
          <w:color w:val="auto"/>
        </w:rPr>
        <w:t xml:space="preserve">, </w:t>
      </w:r>
      <w:r w:rsidR="004A5938">
        <w:rPr>
          <w:rFonts w:ascii="Times New Roman" w:hAnsi="Times New Roman" w:cs="Times New Roman"/>
          <w:color w:val="auto"/>
        </w:rPr>
        <w:t>CHICAGO</w:t>
      </w:r>
    </w:p>
    <w:p w14:paraId="3556F795" w14:textId="77777777" w:rsidR="00C7165E" w:rsidRDefault="00C7165E" w:rsidP="00C7165E">
      <w:pPr>
        <w:pStyle w:val="BodyText"/>
        <w:ind w:right="693"/>
      </w:pPr>
    </w:p>
    <w:p w14:paraId="3EA61CF3" w14:textId="77777777" w:rsidR="00920660" w:rsidRPr="00920660" w:rsidRDefault="00920660" w:rsidP="00C7165E">
      <w:pPr>
        <w:pStyle w:val="BodyText"/>
        <w:ind w:right="693"/>
      </w:pPr>
    </w:p>
    <w:p w14:paraId="770DB8F3" w14:textId="614D0BB2" w:rsidR="00D07737" w:rsidRPr="0002778A" w:rsidRDefault="00D07737" w:rsidP="00AF0FD2">
      <w:pPr>
        <w:pStyle w:val="BodyText"/>
        <w:tabs>
          <w:tab w:val="left" w:pos="1440"/>
        </w:tabs>
        <w:ind w:left="1440" w:right="423" w:hanging="1440"/>
      </w:pPr>
      <w:r w:rsidRPr="0002778A">
        <w:rPr>
          <w:b/>
        </w:rPr>
        <w:t>Action:</w:t>
      </w:r>
      <w:r w:rsidRPr="0002778A">
        <w:rPr>
          <w:b/>
        </w:rPr>
        <w:tab/>
      </w:r>
      <w:r w:rsidR="00D64C96" w:rsidRPr="0002778A">
        <w:t>Award Construction Contract</w:t>
      </w:r>
      <w:r w:rsidRPr="0002778A">
        <w:t xml:space="preserve"> for</w:t>
      </w:r>
      <w:r w:rsidR="00875BA6" w:rsidRPr="0002778A">
        <w:t xml:space="preserve"> </w:t>
      </w:r>
      <w:r w:rsidR="004A5938">
        <w:t>Renovate Taft Hall</w:t>
      </w:r>
    </w:p>
    <w:p w14:paraId="647D409B" w14:textId="77777777" w:rsidR="00D07737" w:rsidRPr="0002778A" w:rsidRDefault="00D07737" w:rsidP="009B36FD">
      <w:pPr>
        <w:pStyle w:val="BodyText"/>
        <w:spacing w:before="10"/>
      </w:pPr>
    </w:p>
    <w:p w14:paraId="34245DBD" w14:textId="14CF7EA0" w:rsidR="00D07737" w:rsidRDefault="00D07737" w:rsidP="00AF0FD2">
      <w:pPr>
        <w:pStyle w:val="BodyText"/>
        <w:tabs>
          <w:tab w:val="left" w:pos="1440"/>
        </w:tabs>
        <w:ind w:left="1440" w:hanging="1440"/>
        <w:rPr>
          <w:bCs/>
        </w:rPr>
      </w:pPr>
      <w:r w:rsidRPr="0002778A">
        <w:rPr>
          <w:b/>
        </w:rPr>
        <w:t>Funding:</w:t>
      </w:r>
      <w:r w:rsidRPr="0002778A">
        <w:rPr>
          <w:b/>
        </w:rPr>
        <w:tab/>
      </w:r>
      <w:r w:rsidR="000754BB" w:rsidRPr="00EC4E07">
        <w:rPr>
          <w:bCs/>
        </w:rPr>
        <w:t xml:space="preserve">Institutional </w:t>
      </w:r>
      <w:r w:rsidR="00680FC7">
        <w:rPr>
          <w:bCs/>
        </w:rPr>
        <w:t>F</w:t>
      </w:r>
      <w:r w:rsidR="00680FC7" w:rsidRPr="00EC4E07">
        <w:rPr>
          <w:bCs/>
        </w:rPr>
        <w:t xml:space="preserve">unds </w:t>
      </w:r>
      <w:r w:rsidR="00680FC7">
        <w:rPr>
          <w:bCs/>
        </w:rPr>
        <w:t>O</w:t>
      </w:r>
      <w:r w:rsidR="00680FC7" w:rsidRPr="00EC4E07">
        <w:rPr>
          <w:bCs/>
        </w:rPr>
        <w:t xml:space="preserve">perating </w:t>
      </w:r>
      <w:r w:rsidR="00680FC7">
        <w:rPr>
          <w:bCs/>
        </w:rPr>
        <w:t>B</w:t>
      </w:r>
      <w:r w:rsidR="00680FC7" w:rsidRPr="00EC4E07">
        <w:rPr>
          <w:bCs/>
        </w:rPr>
        <w:t xml:space="preserve">udget </w:t>
      </w:r>
      <w:r w:rsidR="000754BB" w:rsidRPr="00EC4E07">
        <w:rPr>
          <w:bCs/>
        </w:rPr>
        <w:t>and</w:t>
      </w:r>
      <w:r w:rsidR="000754BB" w:rsidRPr="000754BB">
        <w:rPr>
          <w:b/>
        </w:rPr>
        <w:t xml:space="preserve"> </w:t>
      </w:r>
      <w:r w:rsidR="004A5938" w:rsidRPr="004A5938">
        <w:rPr>
          <w:bCs/>
        </w:rPr>
        <w:t>Academic Facilities Maintenance Fund Assessment</w:t>
      </w:r>
    </w:p>
    <w:p w14:paraId="0B29D688" w14:textId="77777777" w:rsidR="00920660" w:rsidRDefault="00920660" w:rsidP="00AF0FD2">
      <w:pPr>
        <w:pStyle w:val="BodyText"/>
        <w:tabs>
          <w:tab w:val="left" w:pos="1440"/>
        </w:tabs>
        <w:ind w:left="1440" w:hanging="1440"/>
      </w:pPr>
    </w:p>
    <w:p w14:paraId="2FBA3400" w14:textId="77777777" w:rsidR="00920660" w:rsidRPr="0002778A" w:rsidRDefault="00920660" w:rsidP="00AF0FD2">
      <w:pPr>
        <w:pStyle w:val="BodyText"/>
        <w:tabs>
          <w:tab w:val="left" w:pos="1440"/>
        </w:tabs>
        <w:ind w:left="1440" w:hanging="1440"/>
      </w:pPr>
    </w:p>
    <w:p w14:paraId="63606BBA" w14:textId="05B173F1" w:rsidR="004A5938" w:rsidRDefault="00680FC7" w:rsidP="00D13E2A">
      <w:pPr>
        <w:pStyle w:val="BodyText"/>
        <w:spacing w:line="480" w:lineRule="auto"/>
        <w:ind w:firstLine="1440"/>
      </w:pPr>
      <w:r>
        <w:t xml:space="preserve">In May 2024, the Board of Trustees approved a $27.7 million project to renovate Taft Hall and its associated design. </w:t>
      </w:r>
      <w:r w:rsidR="004A5938">
        <w:t>The project consists of renovating the entirety of Taft Hall, including all interior spaces and exterior components, the façade/envelope, and the roof. It will also include a comprehensive remodeling of all building components and systems, including but not limited to architectural, HVAC, electrical, AV- and IT-related infrastructure, plumbing, and life safety. This project will also seek to remove and replace the existing exterior wall system. Renovating Taft Hall will provide the university with contemporary, functional learning spaces that support active learning and are flexible for hybrid learning. This project will achieve a minimum of LEED Gold certification.</w:t>
      </w:r>
    </w:p>
    <w:p w14:paraId="6D9BA82E" w14:textId="69B953E6" w:rsidR="00940E60" w:rsidRPr="00940E60" w:rsidRDefault="00940E60" w:rsidP="002D787B">
      <w:pPr>
        <w:pStyle w:val="BodyText"/>
        <w:spacing w:before="40" w:line="480" w:lineRule="auto"/>
        <w:ind w:firstLine="1440"/>
      </w:pPr>
      <w:r w:rsidRPr="00940E60">
        <w:t xml:space="preserve">For the project to proceed, the chancellor, University of Illinois </w:t>
      </w:r>
      <w:r w:rsidR="000754BB">
        <w:t>Chicago</w:t>
      </w:r>
      <w:r w:rsidRPr="00940E60">
        <w:t xml:space="preserve">, and vice president, University of Illinois System, with the concurrence of the appropriate </w:t>
      </w:r>
      <w:r w:rsidRPr="00940E60">
        <w:lastRenderedPageBreak/>
        <w:t>administrative officers, recommends that the following single-prime contract</w:t>
      </w:r>
      <w:r w:rsidR="00167C78">
        <w:t xml:space="preserve"> </w:t>
      </w:r>
      <w:r w:rsidRPr="00940E60">
        <w:t>be awarded. Competitive bidding procedures in accordance with the Illinois Procurement Code were followed, and the award is to the lowest responsible bidder based on its base bid and alternate.</w:t>
      </w:r>
      <w:r w:rsidRPr="00940E60">
        <w:rPr>
          <w:vertAlign w:val="superscript"/>
        </w:rPr>
        <w:footnoteReference w:id="1"/>
      </w:r>
    </w:p>
    <w:p w14:paraId="078FD8B0" w14:textId="60B585EE" w:rsidR="00940E60" w:rsidRPr="00442290" w:rsidRDefault="00442290" w:rsidP="002D787B">
      <w:pPr>
        <w:pStyle w:val="BodyText"/>
        <w:spacing w:before="40"/>
        <w:ind w:firstLine="1440"/>
      </w:pPr>
      <w:r w:rsidRPr="00442290">
        <w:t>Tyler Lane Construction, Inc.</w:t>
      </w:r>
      <w:r w:rsidR="00940E60" w:rsidRPr="00442290">
        <w:t xml:space="preserve">             </w:t>
      </w:r>
      <w:r w:rsidRPr="00442290">
        <w:tab/>
      </w:r>
      <w:r w:rsidR="00940E60" w:rsidRPr="00442290">
        <w:t xml:space="preserve">Base </w:t>
      </w:r>
      <w:r w:rsidR="004143D3">
        <w:t>b</w:t>
      </w:r>
      <w:r w:rsidR="00940E60" w:rsidRPr="00442290">
        <w:t>id                $</w:t>
      </w:r>
      <w:r w:rsidRPr="00442290">
        <w:t>14,403,685</w:t>
      </w:r>
    </w:p>
    <w:p w14:paraId="347881AC" w14:textId="3F40B218" w:rsidR="00940E60" w:rsidRPr="00442290" w:rsidRDefault="00940E60" w:rsidP="002D787B">
      <w:pPr>
        <w:pStyle w:val="BodyText"/>
        <w:spacing w:before="40"/>
        <w:ind w:firstLine="1440"/>
      </w:pPr>
      <w:r w:rsidRPr="00442290">
        <w:t>Chicago, Illinois</w:t>
      </w:r>
      <w:r w:rsidRPr="00442290">
        <w:tab/>
      </w:r>
      <w:r w:rsidRPr="00442290">
        <w:tab/>
      </w:r>
      <w:r w:rsidRPr="00442290">
        <w:tab/>
      </w:r>
      <w:r w:rsidRPr="00442290">
        <w:tab/>
        <w:t>Alternate #</w:t>
      </w:r>
      <w:r w:rsidR="00442290" w:rsidRPr="00442290">
        <w:t>1</w:t>
      </w:r>
      <w:r w:rsidRPr="00442290">
        <w:t xml:space="preserve">          </w:t>
      </w:r>
      <w:r w:rsidRPr="00442290">
        <w:rPr>
          <w:u w:val="single"/>
        </w:rPr>
        <w:t xml:space="preserve">  </w:t>
      </w:r>
      <w:r w:rsidRPr="00442290">
        <w:rPr>
          <w:u w:val="single"/>
        </w:rPr>
        <w:tab/>
        <w:t xml:space="preserve">   $</w:t>
      </w:r>
      <w:r w:rsidR="00442290" w:rsidRPr="00442290">
        <w:rPr>
          <w:u w:val="single"/>
        </w:rPr>
        <w:t>26,068</w:t>
      </w:r>
    </w:p>
    <w:p w14:paraId="0E1383FF" w14:textId="2AA21DD3" w:rsidR="00940E60" w:rsidRDefault="00940E60" w:rsidP="00C7165E">
      <w:pPr>
        <w:pStyle w:val="BodyText"/>
        <w:spacing w:before="40"/>
        <w:jc w:val="right"/>
        <w:rPr>
          <w:bCs/>
          <w:iCs/>
        </w:rPr>
      </w:pPr>
      <w:r w:rsidRPr="00442290">
        <w:rPr>
          <w:bCs/>
          <w:iCs/>
        </w:rPr>
        <w:t>TOTAL                $</w:t>
      </w:r>
      <w:r w:rsidR="00442290" w:rsidRPr="00442290">
        <w:rPr>
          <w:bCs/>
          <w:iCs/>
        </w:rPr>
        <w:t>14,429,753</w:t>
      </w:r>
      <w:r w:rsidR="00C7165E">
        <w:rPr>
          <w:bCs/>
          <w:iCs/>
        </w:rPr>
        <w:tab/>
      </w:r>
    </w:p>
    <w:p w14:paraId="50B3D35E" w14:textId="77777777" w:rsidR="00940E60" w:rsidRPr="00940E60" w:rsidRDefault="00940E60" w:rsidP="002D787B">
      <w:pPr>
        <w:pStyle w:val="BodyText"/>
        <w:spacing w:before="40"/>
        <w:rPr>
          <w:bCs/>
          <w:iCs/>
        </w:rPr>
      </w:pPr>
    </w:p>
    <w:p w14:paraId="6A9AF0B1" w14:textId="1F00FAE7" w:rsidR="004A5938" w:rsidRDefault="004A5938" w:rsidP="002D787B">
      <w:pPr>
        <w:pStyle w:val="BodyText"/>
        <w:spacing w:before="40" w:line="480" w:lineRule="auto"/>
        <w:ind w:firstLine="1440"/>
      </w:pPr>
      <w:r>
        <w:t>Funds for this project are available from institutional funds operating budget of the University of Illinois Chicago and the Academic Facilities Maintenance Fund Assessment.</w:t>
      </w:r>
    </w:p>
    <w:p w14:paraId="24CAB619" w14:textId="0658FD7B" w:rsidR="00940E60" w:rsidRDefault="004A5938" w:rsidP="002D787B">
      <w:pPr>
        <w:pStyle w:val="BodyText"/>
        <w:spacing w:before="40" w:line="480" w:lineRule="auto"/>
        <w:ind w:firstLine="1440"/>
      </w:pPr>
      <w:r>
        <w:t xml:space="preserve">The Board action recommended in this item complies in all material respects with applicable State and federal laws, University of Illinois </w:t>
      </w:r>
      <w:r w:rsidRPr="00D13E2A">
        <w:rPr>
          <w:i/>
          <w:iCs/>
        </w:rPr>
        <w:t>Statutes</w:t>
      </w:r>
      <w:r>
        <w:t xml:space="preserve">, </w:t>
      </w:r>
      <w:r w:rsidRPr="009D6FBF">
        <w:rPr>
          <w:i/>
          <w:iCs/>
        </w:rPr>
        <w:t>Th</w:t>
      </w:r>
      <w:r w:rsidRPr="00D13E2A">
        <w:rPr>
          <w:i/>
          <w:iCs/>
        </w:rPr>
        <w:t>e General Rules Concerning University Organization and Procedure</w:t>
      </w:r>
      <w:r>
        <w:t>, and Board of Trustees policies and directives.</w:t>
      </w:r>
    </w:p>
    <w:p w14:paraId="5C6E125B" w14:textId="2F13C71F" w:rsidR="00940E60" w:rsidRPr="00CC1607" w:rsidRDefault="00940E60" w:rsidP="002D787B">
      <w:pPr>
        <w:pStyle w:val="BodyText"/>
        <w:spacing w:before="40" w:line="480" w:lineRule="auto"/>
        <w:ind w:firstLine="1440"/>
      </w:pPr>
      <w:r>
        <w:t>The president of the University of Illinois System concurs.</w:t>
      </w:r>
    </w:p>
    <w:p w14:paraId="7BDAB0AA" w14:textId="61922D83" w:rsidR="00680FC7" w:rsidRDefault="00680FC7" w:rsidP="002D787B">
      <w:pPr>
        <w:pStyle w:val="BodyText"/>
        <w:spacing w:before="40" w:line="480" w:lineRule="auto"/>
        <w:ind w:firstLine="1440"/>
        <w:sectPr w:rsidR="00680FC7" w:rsidSect="00D13E2A">
          <w:headerReference w:type="default" r:id="rId7"/>
          <w:pgSz w:w="12240" w:h="15840"/>
          <w:pgMar w:top="720" w:right="1440" w:bottom="1440" w:left="1440" w:header="720" w:footer="720" w:gutter="0"/>
          <w:cols w:space="720"/>
          <w:titlePg/>
          <w:docGrid w:linePitch="299"/>
        </w:sectPr>
      </w:pPr>
      <w:r>
        <w:t>Construction is expected to begin in</w:t>
      </w:r>
      <w:r w:rsidR="00282A15">
        <w:t xml:space="preserve"> </w:t>
      </w:r>
      <w:r>
        <w:t>late 2024 and is scheduled to be completed by the summer of 2026.</w:t>
      </w:r>
    </w:p>
    <w:p w14:paraId="6B8D4082" w14:textId="10D6E945" w:rsidR="00940E60" w:rsidRDefault="003068A1" w:rsidP="003068A1">
      <w:pPr>
        <w:pStyle w:val="BodyText"/>
        <w:spacing w:before="40" w:line="480" w:lineRule="auto"/>
        <w:jc w:val="both"/>
      </w:pPr>
      <w:r>
        <w:lastRenderedPageBreak/>
        <w:t>Table 1: Diverse Vendor Participation</w:t>
      </w:r>
    </w:p>
    <w:tbl>
      <w:tblPr>
        <w:tblW w:w="9700" w:type="dxa"/>
        <w:jc w:val="center"/>
        <w:tblLook w:val="04A0" w:firstRow="1" w:lastRow="0" w:firstColumn="1" w:lastColumn="0" w:noHBand="0" w:noVBand="1"/>
      </w:tblPr>
      <w:tblGrid>
        <w:gridCol w:w="3527"/>
        <w:gridCol w:w="2456"/>
        <w:gridCol w:w="1897"/>
        <w:gridCol w:w="1820"/>
      </w:tblGrid>
      <w:tr w:rsidR="003068A1" w:rsidRPr="003068A1" w14:paraId="5EC3FC43" w14:textId="77777777" w:rsidTr="003068A1">
        <w:trPr>
          <w:trHeight w:val="960"/>
          <w:jc w:val="center"/>
        </w:trPr>
        <w:tc>
          <w:tcPr>
            <w:tcW w:w="3600" w:type="dxa"/>
            <w:tcBorders>
              <w:top w:val="single" w:sz="8" w:space="0" w:color="auto"/>
              <w:left w:val="single" w:sz="8" w:space="0" w:color="auto"/>
              <w:bottom w:val="single" w:sz="8" w:space="0" w:color="auto"/>
              <w:right w:val="single" w:sz="4" w:space="0" w:color="auto"/>
            </w:tcBorders>
            <w:shd w:val="clear" w:color="000000" w:fill="DDEBF7"/>
            <w:vAlign w:val="bottom"/>
            <w:hideMark/>
          </w:tcPr>
          <w:p w14:paraId="73EFB130" w14:textId="77777777" w:rsidR="003068A1" w:rsidRPr="001022D2" w:rsidRDefault="003068A1" w:rsidP="003068A1">
            <w:pPr>
              <w:spacing w:after="0" w:line="240" w:lineRule="auto"/>
              <w:jc w:val="center"/>
              <w:rPr>
                <w:rFonts w:ascii="Times New Roman" w:eastAsia="Times New Roman" w:hAnsi="Times New Roman" w:cs="Times New Roman"/>
                <w:b/>
                <w:bCs/>
                <w:color w:val="000000"/>
                <w:sz w:val="26"/>
                <w:szCs w:val="26"/>
              </w:rPr>
            </w:pPr>
            <w:r w:rsidRPr="001022D2">
              <w:rPr>
                <w:rFonts w:ascii="Times New Roman" w:eastAsia="Times New Roman" w:hAnsi="Times New Roman" w:cs="Times New Roman"/>
                <w:b/>
                <w:bCs/>
                <w:color w:val="000000"/>
                <w:sz w:val="26"/>
                <w:szCs w:val="26"/>
              </w:rPr>
              <w:t>Awarded Vendor</w:t>
            </w:r>
          </w:p>
        </w:tc>
        <w:tc>
          <w:tcPr>
            <w:tcW w:w="2480" w:type="dxa"/>
            <w:tcBorders>
              <w:top w:val="single" w:sz="8" w:space="0" w:color="auto"/>
              <w:left w:val="nil"/>
              <w:bottom w:val="single" w:sz="8" w:space="0" w:color="auto"/>
              <w:right w:val="single" w:sz="4" w:space="0" w:color="auto"/>
            </w:tcBorders>
            <w:shd w:val="clear" w:color="000000" w:fill="DDEBF7"/>
            <w:vAlign w:val="bottom"/>
            <w:hideMark/>
          </w:tcPr>
          <w:p w14:paraId="4D6D677D" w14:textId="77777777" w:rsidR="003068A1" w:rsidRPr="001022D2" w:rsidRDefault="003068A1" w:rsidP="003068A1">
            <w:pPr>
              <w:spacing w:after="0" w:line="240" w:lineRule="auto"/>
              <w:jc w:val="center"/>
              <w:rPr>
                <w:rFonts w:ascii="Times New Roman" w:eastAsia="Times New Roman" w:hAnsi="Times New Roman" w:cs="Times New Roman"/>
                <w:b/>
                <w:bCs/>
                <w:color w:val="000000"/>
                <w:sz w:val="26"/>
                <w:szCs w:val="26"/>
              </w:rPr>
            </w:pPr>
            <w:r w:rsidRPr="001022D2">
              <w:rPr>
                <w:rFonts w:ascii="Times New Roman" w:eastAsia="Times New Roman" w:hAnsi="Times New Roman" w:cs="Times New Roman"/>
                <w:b/>
                <w:bCs/>
                <w:color w:val="000000"/>
                <w:sz w:val="26"/>
                <w:szCs w:val="26"/>
              </w:rPr>
              <w:t>Prime Contract $ / Diverse Subcontractor Certification</w:t>
            </w:r>
          </w:p>
        </w:tc>
        <w:tc>
          <w:tcPr>
            <w:tcW w:w="1900" w:type="dxa"/>
            <w:tcBorders>
              <w:top w:val="single" w:sz="8" w:space="0" w:color="auto"/>
              <w:left w:val="nil"/>
              <w:bottom w:val="single" w:sz="8" w:space="0" w:color="auto"/>
              <w:right w:val="single" w:sz="4" w:space="0" w:color="auto"/>
            </w:tcBorders>
            <w:shd w:val="clear" w:color="000000" w:fill="DDEBF7"/>
            <w:vAlign w:val="bottom"/>
            <w:hideMark/>
          </w:tcPr>
          <w:p w14:paraId="7927F35C" w14:textId="77777777" w:rsidR="003068A1" w:rsidRPr="001022D2" w:rsidRDefault="003068A1" w:rsidP="003068A1">
            <w:pPr>
              <w:spacing w:after="0" w:line="240" w:lineRule="auto"/>
              <w:jc w:val="center"/>
              <w:rPr>
                <w:rFonts w:ascii="Times New Roman" w:eastAsia="Times New Roman" w:hAnsi="Times New Roman" w:cs="Times New Roman"/>
                <w:b/>
                <w:bCs/>
                <w:color w:val="000000"/>
                <w:sz w:val="26"/>
                <w:szCs w:val="26"/>
              </w:rPr>
            </w:pPr>
            <w:r w:rsidRPr="001022D2">
              <w:rPr>
                <w:rFonts w:ascii="Times New Roman" w:eastAsia="Times New Roman" w:hAnsi="Times New Roman" w:cs="Times New Roman"/>
                <w:b/>
                <w:bCs/>
                <w:color w:val="000000"/>
                <w:sz w:val="26"/>
                <w:szCs w:val="26"/>
              </w:rPr>
              <w:t>Diverse Subcontractor Value</w:t>
            </w:r>
          </w:p>
        </w:tc>
        <w:tc>
          <w:tcPr>
            <w:tcW w:w="1720" w:type="dxa"/>
            <w:tcBorders>
              <w:top w:val="single" w:sz="8" w:space="0" w:color="auto"/>
              <w:left w:val="nil"/>
              <w:bottom w:val="single" w:sz="8" w:space="0" w:color="auto"/>
              <w:right w:val="single" w:sz="8" w:space="0" w:color="auto"/>
            </w:tcBorders>
            <w:shd w:val="clear" w:color="000000" w:fill="DDEBF7"/>
            <w:vAlign w:val="bottom"/>
            <w:hideMark/>
          </w:tcPr>
          <w:p w14:paraId="0CAFFF2B" w14:textId="77777777" w:rsidR="003068A1" w:rsidRPr="001022D2" w:rsidRDefault="003068A1" w:rsidP="003068A1">
            <w:pPr>
              <w:spacing w:after="0" w:line="240" w:lineRule="auto"/>
              <w:jc w:val="center"/>
              <w:rPr>
                <w:rFonts w:ascii="Times New Roman" w:eastAsia="Times New Roman" w:hAnsi="Times New Roman" w:cs="Times New Roman"/>
                <w:b/>
                <w:bCs/>
                <w:color w:val="000000"/>
                <w:sz w:val="26"/>
                <w:szCs w:val="26"/>
              </w:rPr>
            </w:pPr>
            <w:r w:rsidRPr="001022D2">
              <w:rPr>
                <w:rFonts w:ascii="Times New Roman" w:eastAsia="Times New Roman" w:hAnsi="Times New Roman" w:cs="Times New Roman"/>
                <w:b/>
                <w:bCs/>
                <w:color w:val="000000"/>
                <w:sz w:val="26"/>
                <w:szCs w:val="26"/>
              </w:rPr>
              <w:t>Subcontractor % of Work</w:t>
            </w:r>
          </w:p>
        </w:tc>
      </w:tr>
      <w:tr w:rsidR="003068A1" w:rsidRPr="003068A1" w14:paraId="7BA260C0" w14:textId="77777777" w:rsidTr="003068A1">
        <w:trPr>
          <w:trHeight w:val="315"/>
          <w:jc w:val="center"/>
        </w:trPr>
        <w:tc>
          <w:tcPr>
            <w:tcW w:w="3600" w:type="dxa"/>
            <w:tcBorders>
              <w:top w:val="nil"/>
              <w:left w:val="single" w:sz="8" w:space="0" w:color="auto"/>
              <w:bottom w:val="nil"/>
              <w:right w:val="single" w:sz="4" w:space="0" w:color="auto"/>
            </w:tcBorders>
            <w:shd w:val="clear" w:color="auto" w:fill="auto"/>
            <w:hideMark/>
          </w:tcPr>
          <w:p w14:paraId="71A719B7"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Tyler Lane Construction, Inc., Chicago, IL 60631</w:t>
            </w:r>
          </w:p>
        </w:tc>
        <w:tc>
          <w:tcPr>
            <w:tcW w:w="2480" w:type="dxa"/>
            <w:tcBorders>
              <w:top w:val="nil"/>
              <w:left w:val="nil"/>
              <w:bottom w:val="single" w:sz="4" w:space="0" w:color="auto"/>
              <w:right w:val="single" w:sz="4" w:space="0" w:color="auto"/>
            </w:tcBorders>
            <w:shd w:val="clear" w:color="auto" w:fill="auto"/>
            <w:hideMark/>
          </w:tcPr>
          <w:p w14:paraId="32926343"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 xml:space="preserve">$14,429,753 </w:t>
            </w:r>
          </w:p>
        </w:tc>
        <w:tc>
          <w:tcPr>
            <w:tcW w:w="1900" w:type="dxa"/>
            <w:tcBorders>
              <w:top w:val="nil"/>
              <w:left w:val="nil"/>
              <w:bottom w:val="single" w:sz="4" w:space="0" w:color="auto"/>
              <w:right w:val="single" w:sz="4" w:space="0" w:color="auto"/>
            </w:tcBorders>
            <w:shd w:val="clear" w:color="auto" w:fill="auto"/>
            <w:hideMark/>
          </w:tcPr>
          <w:p w14:paraId="34F6DCD4"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 </w:t>
            </w:r>
          </w:p>
        </w:tc>
        <w:tc>
          <w:tcPr>
            <w:tcW w:w="1720" w:type="dxa"/>
            <w:tcBorders>
              <w:top w:val="nil"/>
              <w:left w:val="nil"/>
              <w:bottom w:val="single" w:sz="4" w:space="0" w:color="auto"/>
              <w:right w:val="single" w:sz="8" w:space="0" w:color="auto"/>
            </w:tcBorders>
            <w:shd w:val="clear" w:color="auto" w:fill="auto"/>
            <w:noWrap/>
            <w:hideMark/>
          </w:tcPr>
          <w:p w14:paraId="7D828289"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 </w:t>
            </w:r>
          </w:p>
        </w:tc>
      </w:tr>
      <w:tr w:rsidR="003068A1" w:rsidRPr="003068A1" w14:paraId="1631886A" w14:textId="77777777" w:rsidTr="003068A1">
        <w:trPr>
          <w:trHeight w:val="315"/>
          <w:jc w:val="center"/>
        </w:trPr>
        <w:tc>
          <w:tcPr>
            <w:tcW w:w="3600" w:type="dxa"/>
            <w:tcBorders>
              <w:top w:val="nil"/>
              <w:left w:val="single" w:sz="8" w:space="0" w:color="auto"/>
              <w:bottom w:val="nil"/>
              <w:right w:val="single" w:sz="4" w:space="0" w:color="auto"/>
            </w:tcBorders>
            <w:shd w:val="clear" w:color="auto" w:fill="auto"/>
            <w:hideMark/>
          </w:tcPr>
          <w:p w14:paraId="51B45809"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 </w:t>
            </w:r>
          </w:p>
        </w:tc>
        <w:tc>
          <w:tcPr>
            <w:tcW w:w="2480" w:type="dxa"/>
            <w:tcBorders>
              <w:top w:val="nil"/>
              <w:left w:val="nil"/>
              <w:bottom w:val="single" w:sz="4" w:space="0" w:color="auto"/>
              <w:right w:val="single" w:sz="4" w:space="0" w:color="auto"/>
            </w:tcBorders>
            <w:shd w:val="clear" w:color="auto" w:fill="auto"/>
            <w:hideMark/>
          </w:tcPr>
          <w:p w14:paraId="0EA2233F"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 </w:t>
            </w:r>
          </w:p>
        </w:tc>
        <w:tc>
          <w:tcPr>
            <w:tcW w:w="1900" w:type="dxa"/>
            <w:tcBorders>
              <w:top w:val="nil"/>
              <w:left w:val="nil"/>
              <w:bottom w:val="single" w:sz="4" w:space="0" w:color="auto"/>
              <w:right w:val="single" w:sz="4" w:space="0" w:color="auto"/>
            </w:tcBorders>
            <w:shd w:val="clear" w:color="auto" w:fill="auto"/>
            <w:hideMark/>
          </w:tcPr>
          <w:p w14:paraId="7D2ED06B"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 </w:t>
            </w:r>
          </w:p>
        </w:tc>
        <w:tc>
          <w:tcPr>
            <w:tcW w:w="1720" w:type="dxa"/>
            <w:tcBorders>
              <w:top w:val="nil"/>
              <w:left w:val="nil"/>
              <w:bottom w:val="nil"/>
              <w:right w:val="single" w:sz="8" w:space="0" w:color="auto"/>
            </w:tcBorders>
            <w:shd w:val="clear" w:color="auto" w:fill="auto"/>
            <w:noWrap/>
            <w:hideMark/>
          </w:tcPr>
          <w:p w14:paraId="07FEA358"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 </w:t>
            </w:r>
          </w:p>
        </w:tc>
      </w:tr>
      <w:tr w:rsidR="003068A1" w:rsidRPr="003068A1" w14:paraId="58283DCB" w14:textId="77777777" w:rsidTr="003068A1">
        <w:trPr>
          <w:trHeight w:val="315"/>
          <w:jc w:val="center"/>
        </w:trPr>
        <w:tc>
          <w:tcPr>
            <w:tcW w:w="3600" w:type="dxa"/>
            <w:tcBorders>
              <w:top w:val="nil"/>
              <w:left w:val="single" w:sz="8" w:space="0" w:color="auto"/>
              <w:bottom w:val="nil"/>
              <w:right w:val="single" w:sz="4" w:space="0" w:color="auto"/>
            </w:tcBorders>
            <w:shd w:val="clear" w:color="auto" w:fill="auto"/>
            <w:hideMark/>
          </w:tcPr>
          <w:p w14:paraId="2B996ED0"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 </w:t>
            </w:r>
          </w:p>
        </w:tc>
        <w:tc>
          <w:tcPr>
            <w:tcW w:w="2480" w:type="dxa"/>
            <w:tcBorders>
              <w:top w:val="nil"/>
              <w:left w:val="nil"/>
              <w:bottom w:val="single" w:sz="4" w:space="0" w:color="auto"/>
              <w:right w:val="single" w:sz="4" w:space="0" w:color="auto"/>
            </w:tcBorders>
            <w:shd w:val="clear" w:color="auto" w:fill="auto"/>
            <w:hideMark/>
          </w:tcPr>
          <w:p w14:paraId="383CFCC0"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MBE (HA)</w:t>
            </w:r>
          </w:p>
        </w:tc>
        <w:tc>
          <w:tcPr>
            <w:tcW w:w="1900" w:type="dxa"/>
            <w:tcBorders>
              <w:top w:val="nil"/>
              <w:left w:val="nil"/>
              <w:bottom w:val="nil"/>
              <w:right w:val="single" w:sz="4" w:space="0" w:color="auto"/>
            </w:tcBorders>
            <w:shd w:val="clear" w:color="auto" w:fill="auto"/>
            <w:hideMark/>
          </w:tcPr>
          <w:p w14:paraId="16B92DC4"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$1,117,152</w:t>
            </w:r>
          </w:p>
        </w:tc>
        <w:tc>
          <w:tcPr>
            <w:tcW w:w="1720" w:type="dxa"/>
            <w:tcBorders>
              <w:top w:val="single" w:sz="4" w:space="0" w:color="auto"/>
              <w:left w:val="nil"/>
              <w:bottom w:val="nil"/>
              <w:right w:val="single" w:sz="8" w:space="0" w:color="auto"/>
            </w:tcBorders>
            <w:shd w:val="clear" w:color="auto" w:fill="auto"/>
            <w:noWrap/>
            <w:hideMark/>
          </w:tcPr>
          <w:p w14:paraId="591D6DC7"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8%</w:t>
            </w:r>
          </w:p>
        </w:tc>
      </w:tr>
      <w:tr w:rsidR="003068A1" w:rsidRPr="003068A1" w14:paraId="03CA803C" w14:textId="77777777" w:rsidTr="003068A1">
        <w:trPr>
          <w:trHeight w:val="315"/>
          <w:jc w:val="center"/>
        </w:trPr>
        <w:tc>
          <w:tcPr>
            <w:tcW w:w="3600" w:type="dxa"/>
            <w:tcBorders>
              <w:top w:val="nil"/>
              <w:left w:val="single" w:sz="8" w:space="0" w:color="auto"/>
              <w:bottom w:val="nil"/>
              <w:right w:val="single" w:sz="4" w:space="0" w:color="auto"/>
            </w:tcBorders>
            <w:shd w:val="clear" w:color="auto" w:fill="auto"/>
            <w:hideMark/>
          </w:tcPr>
          <w:p w14:paraId="52F3236E"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 </w:t>
            </w:r>
          </w:p>
        </w:tc>
        <w:tc>
          <w:tcPr>
            <w:tcW w:w="2480" w:type="dxa"/>
            <w:tcBorders>
              <w:top w:val="nil"/>
              <w:left w:val="nil"/>
              <w:bottom w:val="single" w:sz="4" w:space="0" w:color="auto"/>
              <w:right w:val="single" w:sz="4" w:space="0" w:color="auto"/>
            </w:tcBorders>
            <w:shd w:val="clear" w:color="auto" w:fill="auto"/>
            <w:hideMark/>
          </w:tcPr>
          <w:p w14:paraId="54A30BAD"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MBE (AI)</w:t>
            </w:r>
          </w:p>
        </w:tc>
        <w:tc>
          <w:tcPr>
            <w:tcW w:w="1900" w:type="dxa"/>
            <w:tcBorders>
              <w:top w:val="single" w:sz="4" w:space="0" w:color="auto"/>
              <w:left w:val="nil"/>
              <w:bottom w:val="nil"/>
              <w:right w:val="single" w:sz="4" w:space="0" w:color="auto"/>
            </w:tcBorders>
            <w:shd w:val="clear" w:color="auto" w:fill="auto"/>
            <w:hideMark/>
          </w:tcPr>
          <w:p w14:paraId="0E03C816"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$244,000</w:t>
            </w:r>
          </w:p>
        </w:tc>
        <w:tc>
          <w:tcPr>
            <w:tcW w:w="1720" w:type="dxa"/>
            <w:tcBorders>
              <w:top w:val="single" w:sz="4" w:space="0" w:color="auto"/>
              <w:left w:val="nil"/>
              <w:bottom w:val="nil"/>
              <w:right w:val="single" w:sz="8" w:space="0" w:color="auto"/>
            </w:tcBorders>
            <w:shd w:val="clear" w:color="auto" w:fill="auto"/>
            <w:noWrap/>
            <w:hideMark/>
          </w:tcPr>
          <w:p w14:paraId="421FBE79"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2%</w:t>
            </w:r>
          </w:p>
        </w:tc>
      </w:tr>
      <w:tr w:rsidR="003068A1" w:rsidRPr="003068A1" w14:paraId="2F3AB715" w14:textId="77777777" w:rsidTr="003068A1">
        <w:trPr>
          <w:trHeight w:val="630"/>
          <w:jc w:val="center"/>
        </w:trPr>
        <w:tc>
          <w:tcPr>
            <w:tcW w:w="3600" w:type="dxa"/>
            <w:tcBorders>
              <w:top w:val="nil"/>
              <w:left w:val="single" w:sz="8" w:space="0" w:color="auto"/>
              <w:bottom w:val="nil"/>
              <w:right w:val="single" w:sz="4" w:space="0" w:color="auto"/>
            </w:tcBorders>
            <w:shd w:val="clear" w:color="auto" w:fill="auto"/>
            <w:hideMark/>
          </w:tcPr>
          <w:p w14:paraId="284B9E87"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 </w:t>
            </w:r>
          </w:p>
        </w:tc>
        <w:tc>
          <w:tcPr>
            <w:tcW w:w="2480" w:type="dxa"/>
            <w:tcBorders>
              <w:top w:val="nil"/>
              <w:left w:val="nil"/>
              <w:bottom w:val="nil"/>
              <w:right w:val="single" w:sz="4" w:space="0" w:color="auto"/>
            </w:tcBorders>
            <w:shd w:val="clear" w:color="auto" w:fill="auto"/>
            <w:hideMark/>
          </w:tcPr>
          <w:p w14:paraId="780D6F31"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VOSB</w:t>
            </w:r>
          </w:p>
        </w:tc>
        <w:tc>
          <w:tcPr>
            <w:tcW w:w="1900" w:type="dxa"/>
            <w:tcBorders>
              <w:top w:val="single" w:sz="4" w:space="0" w:color="auto"/>
              <w:left w:val="nil"/>
              <w:bottom w:val="nil"/>
              <w:right w:val="single" w:sz="4" w:space="0" w:color="auto"/>
            </w:tcBorders>
            <w:shd w:val="clear" w:color="auto" w:fill="auto"/>
            <w:hideMark/>
          </w:tcPr>
          <w:p w14:paraId="366F95F3"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$613,000</w:t>
            </w:r>
          </w:p>
        </w:tc>
        <w:tc>
          <w:tcPr>
            <w:tcW w:w="1720" w:type="dxa"/>
            <w:tcBorders>
              <w:top w:val="single" w:sz="4" w:space="0" w:color="auto"/>
              <w:left w:val="nil"/>
              <w:bottom w:val="single" w:sz="4" w:space="0" w:color="auto"/>
              <w:right w:val="single" w:sz="8" w:space="0" w:color="auto"/>
            </w:tcBorders>
            <w:shd w:val="clear" w:color="auto" w:fill="auto"/>
            <w:noWrap/>
            <w:hideMark/>
          </w:tcPr>
          <w:p w14:paraId="71D85B86"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4%</w:t>
            </w:r>
          </w:p>
        </w:tc>
      </w:tr>
      <w:tr w:rsidR="003068A1" w:rsidRPr="003068A1" w14:paraId="4F1582AA" w14:textId="77777777" w:rsidTr="003068A1">
        <w:trPr>
          <w:trHeight w:val="315"/>
          <w:jc w:val="center"/>
        </w:trPr>
        <w:tc>
          <w:tcPr>
            <w:tcW w:w="3600" w:type="dxa"/>
            <w:tcBorders>
              <w:top w:val="nil"/>
              <w:left w:val="single" w:sz="8" w:space="0" w:color="auto"/>
              <w:bottom w:val="nil"/>
              <w:right w:val="single" w:sz="4" w:space="0" w:color="auto"/>
            </w:tcBorders>
            <w:shd w:val="clear" w:color="auto" w:fill="auto"/>
            <w:hideMark/>
          </w:tcPr>
          <w:p w14:paraId="5F902592"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 </w:t>
            </w:r>
          </w:p>
        </w:tc>
        <w:tc>
          <w:tcPr>
            <w:tcW w:w="2480" w:type="dxa"/>
            <w:tcBorders>
              <w:top w:val="single" w:sz="4" w:space="0" w:color="auto"/>
              <w:left w:val="nil"/>
              <w:bottom w:val="nil"/>
              <w:right w:val="single" w:sz="4" w:space="0" w:color="auto"/>
            </w:tcBorders>
            <w:shd w:val="clear" w:color="auto" w:fill="auto"/>
            <w:hideMark/>
          </w:tcPr>
          <w:p w14:paraId="37FE4AF9"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WBE</w:t>
            </w:r>
          </w:p>
        </w:tc>
        <w:tc>
          <w:tcPr>
            <w:tcW w:w="1900" w:type="dxa"/>
            <w:tcBorders>
              <w:top w:val="single" w:sz="4" w:space="0" w:color="auto"/>
              <w:left w:val="nil"/>
              <w:bottom w:val="nil"/>
              <w:right w:val="single" w:sz="4" w:space="0" w:color="auto"/>
            </w:tcBorders>
            <w:shd w:val="clear" w:color="auto" w:fill="auto"/>
            <w:hideMark/>
          </w:tcPr>
          <w:p w14:paraId="318F12BE"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$2,969,700</w:t>
            </w:r>
          </w:p>
        </w:tc>
        <w:tc>
          <w:tcPr>
            <w:tcW w:w="1720" w:type="dxa"/>
            <w:tcBorders>
              <w:top w:val="nil"/>
              <w:left w:val="nil"/>
              <w:bottom w:val="single" w:sz="4" w:space="0" w:color="auto"/>
              <w:right w:val="single" w:sz="8" w:space="0" w:color="auto"/>
            </w:tcBorders>
            <w:shd w:val="clear" w:color="auto" w:fill="auto"/>
            <w:noWrap/>
            <w:hideMark/>
          </w:tcPr>
          <w:p w14:paraId="58CEC628"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21%</w:t>
            </w:r>
          </w:p>
        </w:tc>
      </w:tr>
      <w:tr w:rsidR="003068A1" w:rsidRPr="003068A1" w14:paraId="2A3273B2" w14:textId="77777777" w:rsidTr="003068A1">
        <w:trPr>
          <w:trHeight w:val="330"/>
          <w:jc w:val="center"/>
        </w:trPr>
        <w:tc>
          <w:tcPr>
            <w:tcW w:w="3600" w:type="dxa"/>
            <w:tcBorders>
              <w:top w:val="nil"/>
              <w:left w:val="single" w:sz="8" w:space="0" w:color="auto"/>
              <w:bottom w:val="single" w:sz="8" w:space="0" w:color="auto"/>
              <w:right w:val="single" w:sz="4" w:space="0" w:color="auto"/>
            </w:tcBorders>
            <w:shd w:val="clear" w:color="auto" w:fill="auto"/>
            <w:hideMark/>
          </w:tcPr>
          <w:p w14:paraId="5DDACA85" w14:textId="77777777" w:rsidR="003068A1" w:rsidRPr="001022D2" w:rsidRDefault="003068A1" w:rsidP="003068A1">
            <w:pPr>
              <w:spacing w:after="0" w:line="240" w:lineRule="auto"/>
              <w:jc w:val="center"/>
              <w:rPr>
                <w:rFonts w:ascii="Times New Roman" w:eastAsia="Times New Roman" w:hAnsi="Times New Roman" w:cs="Times New Roman"/>
                <w:color w:val="000000"/>
                <w:sz w:val="26"/>
                <w:szCs w:val="26"/>
              </w:rPr>
            </w:pPr>
            <w:r w:rsidRPr="001022D2">
              <w:rPr>
                <w:rFonts w:ascii="Times New Roman" w:eastAsia="Times New Roman" w:hAnsi="Times New Roman" w:cs="Times New Roman"/>
                <w:color w:val="000000"/>
                <w:sz w:val="26"/>
                <w:szCs w:val="26"/>
              </w:rPr>
              <w:t> </w:t>
            </w:r>
          </w:p>
        </w:tc>
        <w:tc>
          <w:tcPr>
            <w:tcW w:w="2480" w:type="dxa"/>
            <w:tcBorders>
              <w:top w:val="single" w:sz="4" w:space="0" w:color="auto"/>
              <w:left w:val="nil"/>
              <w:bottom w:val="single" w:sz="8" w:space="0" w:color="auto"/>
              <w:right w:val="single" w:sz="4" w:space="0" w:color="auto"/>
            </w:tcBorders>
            <w:shd w:val="clear" w:color="auto" w:fill="auto"/>
            <w:hideMark/>
          </w:tcPr>
          <w:p w14:paraId="2D98467B" w14:textId="77777777" w:rsidR="003068A1" w:rsidRPr="001022D2" w:rsidRDefault="003068A1" w:rsidP="003068A1">
            <w:pPr>
              <w:spacing w:after="0" w:line="240" w:lineRule="auto"/>
              <w:jc w:val="center"/>
              <w:rPr>
                <w:rFonts w:ascii="Times New Roman" w:eastAsia="Times New Roman" w:hAnsi="Times New Roman" w:cs="Times New Roman"/>
                <w:b/>
                <w:bCs/>
                <w:color w:val="000000"/>
                <w:sz w:val="26"/>
                <w:szCs w:val="26"/>
              </w:rPr>
            </w:pPr>
            <w:r w:rsidRPr="001022D2">
              <w:rPr>
                <w:rFonts w:ascii="Times New Roman" w:eastAsia="Times New Roman" w:hAnsi="Times New Roman" w:cs="Times New Roman"/>
                <w:b/>
                <w:bCs/>
                <w:color w:val="000000"/>
                <w:sz w:val="26"/>
                <w:szCs w:val="26"/>
              </w:rPr>
              <w:t> </w:t>
            </w:r>
          </w:p>
        </w:tc>
        <w:tc>
          <w:tcPr>
            <w:tcW w:w="1900" w:type="dxa"/>
            <w:tcBorders>
              <w:top w:val="single" w:sz="4" w:space="0" w:color="auto"/>
              <w:left w:val="nil"/>
              <w:bottom w:val="single" w:sz="8" w:space="0" w:color="auto"/>
              <w:right w:val="single" w:sz="4" w:space="0" w:color="auto"/>
            </w:tcBorders>
            <w:shd w:val="clear" w:color="auto" w:fill="auto"/>
            <w:hideMark/>
          </w:tcPr>
          <w:p w14:paraId="45D4A151" w14:textId="77777777" w:rsidR="003068A1" w:rsidRPr="001022D2" w:rsidRDefault="003068A1" w:rsidP="003068A1">
            <w:pPr>
              <w:spacing w:after="0" w:line="240" w:lineRule="auto"/>
              <w:jc w:val="center"/>
              <w:rPr>
                <w:rFonts w:ascii="Times New Roman" w:eastAsia="Times New Roman" w:hAnsi="Times New Roman" w:cs="Times New Roman"/>
                <w:b/>
                <w:bCs/>
                <w:color w:val="000000"/>
                <w:sz w:val="26"/>
                <w:szCs w:val="26"/>
              </w:rPr>
            </w:pPr>
            <w:r w:rsidRPr="001022D2">
              <w:rPr>
                <w:rFonts w:ascii="Times New Roman" w:eastAsia="Times New Roman" w:hAnsi="Times New Roman" w:cs="Times New Roman"/>
                <w:b/>
                <w:bCs/>
                <w:color w:val="000000"/>
                <w:sz w:val="26"/>
                <w:szCs w:val="26"/>
              </w:rPr>
              <w:t>$4,943,852</w:t>
            </w:r>
          </w:p>
        </w:tc>
        <w:tc>
          <w:tcPr>
            <w:tcW w:w="1720" w:type="dxa"/>
            <w:tcBorders>
              <w:top w:val="nil"/>
              <w:left w:val="nil"/>
              <w:bottom w:val="single" w:sz="8" w:space="0" w:color="auto"/>
              <w:right w:val="single" w:sz="8" w:space="0" w:color="auto"/>
            </w:tcBorders>
            <w:shd w:val="clear" w:color="auto" w:fill="auto"/>
            <w:noWrap/>
            <w:hideMark/>
          </w:tcPr>
          <w:p w14:paraId="093D88F4" w14:textId="77777777" w:rsidR="003068A1" w:rsidRPr="001022D2" w:rsidRDefault="003068A1" w:rsidP="003068A1">
            <w:pPr>
              <w:spacing w:after="0" w:line="240" w:lineRule="auto"/>
              <w:jc w:val="center"/>
              <w:rPr>
                <w:rFonts w:ascii="Times New Roman" w:eastAsia="Times New Roman" w:hAnsi="Times New Roman" w:cs="Times New Roman"/>
                <w:b/>
                <w:bCs/>
                <w:color w:val="000000"/>
                <w:sz w:val="26"/>
                <w:szCs w:val="26"/>
              </w:rPr>
            </w:pPr>
            <w:r w:rsidRPr="001022D2">
              <w:rPr>
                <w:rFonts w:ascii="Times New Roman" w:eastAsia="Times New Roman" w:hAnsi="Times New Roman" w:cs="Times New Roman"/>
                <w:b/>
                <w:bCs/>
                <w:color w:val="000000"/>
                <w:sz w:val="26"/>
                <w:szCs w:val="26"/>
              </w:rPr>
              <w:t>34%</w:t>
            </w:r>
          </w:p>
        </w:tc>
      </w:tr>
    </w:tbl>
    <w:p w14:paraId="67DDDBE0" w14:textId="77777777" w:rsidR="003068A1" w:rsidRDefault="003068A1" w:rsidP="002D787B">
      <w:pPr>
        <w:pStyle w:val="BodyText"/>
        <w:spacing w:before="40" w:line="480" w:lineRule="auto"/>
        <w:jc w:val="both"/>
      </w:pPr>
    </w:p>
    <w:sectPr w:rsidR="003068A1" w:rsidSect="002D787B">
      <w:pgSz w:w="12240" w:h="15840"/>
      <w:pgMar w:top="1440" w:right="135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19604" w14:textId="77777777" w:rsidR="002A599D" w:rsidRDefault="002A599D" w:rsidP="00E155F7">
      <w:pPr>
        <w:spacing w:after="0" w:line="240" w:lineRule="auto"/>
      </w:pPr>
      <w:r>
        <w:separator/>
      </w:r>
    </w:p>
  </w:endnote>
  <w:endnote w:type="continuationSeparator" w:id="0">
    <w:p w14:paraId="3DBB5DAC" w14:textId="77777777" w:rsidR="002A599D" w:rsidRDefault="002A599D" w:rsidP="00E1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7C974" w14:textId="77777777" w:rsidR="002A599D" w:rsidRDefault="002A599D" w:rsidP="00E155F7">
      <w:pPr>
        <w:spacing w:after="0" w:line="240" w:lineRule="auto"/>
      </w:pPr>
      <w:r>
        <w:separator/>
      </w:r>
    </w:p>
  </w:footnote>
  <w:footnote w:type="continuationSeparator" w:id="0">
    <w:p w14:paraId="4DC5EF0F" w14:textId="77777777" w:rsidR="002A599D" w:rsidRDefault="002A599D" w:rsidP="00E155F7">
      <w:pPr>
        <w:spacing w:after="0" w:line="240" w:lineRule="auto"/>
      </w:pPr>
      <w:r>
        <w:continuationSeparator/>
      </w:r>
    </w:p>
  </w:footnote>
  <w:footnote w:id="1">
    <w:p w14:paraId="3D100A50" w14:textId="2127D75E" w:rsidR="00940E60" w:rsidRPr="009D6FBF" w:rsidRDefault="00940E60" w:rsidP="00442290">
      <w:pPr>
        <w:rPr>
          <w:sz w:val="26"/>
          <w:szCs w:val="26"/>
        </w:rPr>
      </w:pPr>
      <w:r w:rsidRPr="009D6FBF">
        <w:rPr>
          <w:rStyle w:val="FootnoteReference"/>
          <w:rFonts w:ascii="Times New Roman" w:hAnsi="Times New Roman" w:cs="Times New Roman"/>
          <w:sz w:val="26"/>
          <w:szCs w:val="26"/>
        </w:rPr>
        <w:footnoteRef/>
      </w:r>
      <w:r w:rsidRPr="009D6FBF">
        <w:rPr>
          <w:rFonts w:ascii="Times New Roman" w:hAnsi="Times New Roman" w:cs="Times New Roman"/>
          <w:sz w:val="26"/>
          <w:szCs w:val="26"/>
        </w:rPr>
        <w:t xml:space="preserve">Description of Alternate: Alternate </w:t>
      </w:r>
      <w:r w:rsidR="00442290" w:rsidRPr="009D6FBF">
        <w:rPr>
          <w:rFonts w:ascii="Times New Roman" w:hAnsi="Times New Roman" w:cs="Times New Roman"/>
          <w:sz w:val="26"/>
          <w:szCs w:val="26"/>
        </w:rPr>
        <w:t>1</w:t>
      </w:r>
      <w:r w:rsidRPr="009D6FBF">
        <w:rPr>
          <w:rFonts w:ascii="Times New Roman" w:hAnsi="Times New Roman" w:cs="Times New Roman"/>
          <w:sz w:val="26"/>
          <w:szCs w:val="26"/>
        </w:rPr>
        <w:t xml:space="preserve">: </w:t>
      </w:r>
      <w:r w:rsidR="00442290" w:rsidRPr="009D6FBF">
        <w:rPr>
          <w:rFonts w:ascii="Times New Roman" w:eastAsia="Times New Roman" w:hAnsi="Times New Roman" w:cs="Times New Roman"/>
          <w:color w:val="000000"/>
          <w:sz w:val="26"/>
          <w:szCs w:val="26"/>
        </w:rPr>
        <w:t>Furnish and install new conductors in new 4” conduit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D98D8" w14:textId="7A81EC29" w:rsidR="00121E2B" w:rsidRPr="00121E2B" w:rsidRDefault="00000000">
    <w:pPr>
      <w:pStyle w:val="Header"/>
      <w:jc w:val="center"/>
      <w:rPr>
        <w:rFonts w:ascii="Times New Roman" w:hAnsi="Times New Roman" w:cs="Times New Roman"/>
        <w:sz w:val="26"/>
        <w:szCs w:val="26"/>
      </w:rPr>
    </w:pPr>
    <w:sdt>
      <w:sdtPr>
        <w:id w:val="1089656024"/>
        <w:docPartObj>
          <w:docPartGallery w:val="Page Numbers (Top of Page)"/>
          <w:docPartUnique/>
        </w:docPartObj>
      </w:sdtPr>
      <w:sdtEndPr>
        <w:rPr>
          <w:rFonts w:ascii="Times New Roman" w:hAnsi="Times New Roman" w:cs="Times New Roman"/>
          <w:noProof/>
          <w:sz w:val="26"/>
          <w:szCs w:val="26"/>
        </w:rPr>
      </w:sdtEndPr>
      <w:sdtContent>
        <w:r w:rsidR="00121E2B" w:rsidRPr="00121E2B">
          <w:rPr>
            <w:rFonts w:ascii="Times New Roman" w:hAnsi="Times New Roman" w:cs="Times New Roman"/>
            <w:sz w:val="26"/>
            <w:szCs w:val="26"/>
          </w:rPr>
          <w:fldChar w:fldCharType="begin"/>
        </w:r>
        <w:r w:rsidR="00121E2B" w:rsidRPr="00121E2B">
          <w:rPr>
            <w:rFonts w:ascii="Times New Roman" w:hAnsi="Times New Roman" w:cs="Times New Roman"/>
            <w:sz w:val="26"/>
            <w:szCs w:val="26"/>
          </w:rPr>
          <w:instrText xml:space="preserve"> PAGE   \* MERGEFORMAT </w:instrText>
        </w:r>
        <w:r w:rsidR="00121E2B" w:rsidRPr="00121E2B">
          <w:rPr>
            <w:rFonts w:ascii="Times New Roman" w:hAnsi="Times New Roman" w:cs="Times New Roman"/>
            <w:sz w:val="26"/>
            <w:szCs w:val="26"/>
          </w:rPr>
          <w:fldChar w:fldCharType="separate"/>
        </w:r>
        <w:r w:rsidR="00121E2B" w:rsidRPr="00121E2B">
          <w:rPr>
            <w:rFonts w:ascii="Times New Roman" w:hAnsi="Times New Roman" w:cs="Times New Roman"/>
            <w:noProof/>
            <w:sz w:val="26"/>
            <w:szCs w:val="26"/>
          </w:rPr>
          <w:t>2</w:t>
        </w:r>
        <w:r w:rsidR="00121E2B" w:rsidRPr="00121E2B">
          <w:rPr>
            <w:rFonts w:ascii="Times New Roman" w:hAnsi="Times New Roman" w:cs="Times New Roman"/>
            <w:noProof/>
            <w:sz w:val="26"/>
            <w:szCs w:val="26"/>
          </w:rPr>
          <w:fldChar w:fldCharType="end"/>
        </w:r>
      </w:sdtContent>
    </w:sdt>
  </w:p>
  <w:p w14:paraId="5404137C" w14:textId="77777777" w:rsidR="00121E2B" w:rsidRPr="00121E2B" w:rsidRDefault="00121E2B">
    <w:pPr>
      <w:pStyle w:val="Header"/>
      <w:rPr>
        <w:rFonts w:ascii="Times New Roman" w:hAnsi="Times New Roman" w:cs="Times New Roman"/>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M7E0MrU0NLA0MLBU0lEKTi0uzszPAykwqgUA+w3W1SwAAAA="/>
  </w:docVars>
  <w:rsids>
    <w:rsidRoot w:val="00D07737"/>
    <w:rsid w:val="0001220C"/>
    <w:rsid w:val="000167D6"/>
    <w:rsid w:val="0002778A"/>
    <w:rsid w:val="0004289E"/>
    <w:rsid w:val="00066D3B"/>
    <w:rsid w:val="000754BB"/>
    <w:rsid w:val="000B4A2B"/>
    <w:rsid w:val="000F4921"/>
    <w:rsid w:val="001022D2"/>
    <w:rsid w:val="00121E2B"/>
    <w:rsid w:val="00122931"/>
    <w:rsid w:val="00122DC1"/>
    <w:rsid w:val="001242CE"/>
    <w:rsid w:val="00132C93"/>
    <w:rsid w:val="00167C78"/>
    <w:rsid w:val="00184BC9"/>
    <w:rsid w:val="001916E2"/>
    <w:rsid w:val="001D74DD"/>
    <w:rsid w:val="001E73DC"/>
    <w:rsid w:val="001E7ABF"/>
    <w:rsid w:val="001F1FCB"/>
    <w:rsid w:val="002055F5"/>
    <w:rsid w:val="002208E1"/>
    <w:rsid w:val="00246CF9"/>
    <w:rsid w:val="00252861"/>
    <w:rsid w:val="0025431C"/>
    <w:rsid w:val="0025469A"/>
    <w:rsid w:val="002639DB"/>
    <w:rsid w:val="00282A15"/>
    <w:rsid w:val="002A0E39"/>
    <w:rsid w:val="002A599D"/>
    <w:rsid w:val="002B78B3"/>
    <w:rsid w:val="002D403E"/>
    <w:rsid w:val="002D5663"/>
    <w:rsid w:val="002D63C9"/>
    <w:rsid w:val="002D787B"/>
    <w:rsid w:val="003068A1"/>
    <w:rsid w:val="00317082"/>
    <w:rsid w:val="003400D0"/>
    <w:rsid w:val="00343ED3"/>
    <w:rsid w:val="00346BCE"/>
    <w:rsid w:val="003729B0"/>
    <w:rsid w:val="003730C3"/>
    <w:rsid w:val="003909BF"/>
    <w:rsid w:val="00391C81"/>
    <w:rsid w:val="00393980"/>
    <w:rsid w:val="003A6235"/>
    <w:rsid w:val="003B5A2F"/>
    <w:rsid w:val="003F2B1E"/>
    <w:rsid w:val="0040205F"/>
    <w:rsid w:val="00403F33"/>
    <w:rsid w:val="004143D3"/>
    <w:rsid w:val="00420597"/>
    <w:rsid w:val="00426601"/>
    <w:rsid w:val="00442290"/>
    <w:rsid w:val="00443595"/>
    <w:rsid w:val="00445CAF"/>
    <w:rsid w:val="00446B9E"/>
    <w:rsid w:val="00462C95"/>
    <w:rsid w:val="004708B4"/>
    <w:rsid w:val="004711DC"/>
    <w:rsid w:val="004A5938"/>
    <w:rsid w:val="004C4CC4"/>
    <w:rsid w:val="004C731D"/>
    <w:rsid w:val="004E0D30"/>
    <w:rsid w:val="004E24EE"/>
    <w:rsid w:val="004E56C8"/>
    <w:rsid w:val="004F0D48"/>
    <w:rsid w:val="0050239D"/>
    <w:rsid w:val="00502A0E"/>
    <w:rsid w:val="005040C1"/>
    <w:rsid w:val="00535DCF"/>
    <w:rsid w:val="005409FA"/>
    <w:rsid w:val="00543E7E"/>
    <w:rsid w:val="00564E5A"/>
    <w:rsid w:val="00581BBB"/>
    <w:rsid w:val="00597BDA"/>
    <w:rsid w:val="005B29BA"/>
    <w:rsid w:val="005E57DB"/>
    <w:rsid w:val="00612914"/>
    <w:rsid w:val="00624F67"/>
    <w:rsid w:val="00635D11"/>
    <w:rsid w:val="00667D81"/>
    <w:rsid w:val="00677EC5"/>
    <w:rsid w:val="00680FC7"/>
    <w:rsid w:val="006C49A3"/>
    <w:rsid w:val="006C7F03"/>
    <w:rsid w:val="006E0B6C"/>
    <w:rsid w:val="006F4AF0"/>
    <w:rsid w:val="006F7EB0"/>
    <w:rsid w:val="00704DC3"/>
    <w:rsid w:val="00710506"/>
    <w:rsid w:val="00737317"/>
    <w:rsid w:val="00746E87"/>
    <w:rsid w:val="007517B2"/>
    <w:rsid w:val="00761129"/>
    <w:rsid w:val="007619FE"/>
    <w:rsid w:val="00762992"/>
    <w:rsid w:val="0076349D"/>
    <w:rsid w:val="00775722"/>
    <w:rsid w:val="0078032F"/>
    <w:rsid w:val="00780DB3"/>
    <w:rsid w:val="007816D5"/>
    <w:rsid w:val="007D1578"/>
    <w:rsid w:val="007E4200"/>
    <w:rsid w:val="007F09C5"/>
    <w:rsid w:val="00810E76"/>
    <w:rsid w:val="008278C2"/>
    <w:rsid w:val="008377FB"/>
    <w:rsid w:val="00853B1E"/>
    <w:rsid w:val="008645BE"/>
    <w:rsid w:val="00875BA6"/>
    <w:rsid w:val="008A0557"/>
    <w:rsid w:val="008B332F"/>
    <w:rsid w:val="008C72D3"/>
    <w:rsid w:val="008F37F3"/>
    <w:rsid w:val="0090441F"/>
    <w:rsid w:val="009072EC"/>
    <w:rsid w:val="00920660"/>
    <w:rsid w:val="00940E60"/>
    <w:rsid w:val="009429E3"/>
    <w:rsid w:val="00956DF6"/>
    <w:rsid w:val="009A2CF4"/>
    <w:rsid w:val="009B36FD"/>
    <w:rsid w:val="009C0C8A"/>
    <w:rsid w:val="009C72F9"/>
    <w:rsid w:val="009D6FBF"/>
    <w:rsid w:val="00A17F94"/>
    <w:rsid w:val="00A37C07"/>
    <w:rsid w:val="00A40802"/>
    <w:rsid w:val="00A54D4A"/>
    <w:rsid w:val="00A6241B"/>
    <w:rsid w:val="00A91DB1"/>
    <w:rsid w:val="00A93AA9"/>
    <w:rsid w:val="00AA3154"/>
    <w:rsid w:val="00AA43E8"/>
    <w:rsid w:val="00AA6B17"/>
    <w:rsid w:val="00AC57C3"/>
    <w:rsid w:val="00AE6B16"/>
    <w:rsid w:val="00AF0FD2"/>
    <w:rsid w:val="00B03146"/>
    <w:rsid w:val="00B1251C"/>
    <w:rsid w:val="00B1638F"/>
    <w:rsid w:val="00B37CCC"/>
    <w:rsid w:val="00B67F52"/>
    <w:rsid w:val="00BA16F3"/>
    <w:rsid w:val="00BA2583"/>
    <w:rsid w:val="00BA43CE"/>
    <w:rsid w:val="00BA68B0"/>
    <w:rsid w:val="00BC36D9"/>
    <w:rsid w:val="00BD33D8"/>
    <w:rsid w:val="00BE4C35"/>
    <w:rsid w:val="00BF2E72"/>
    <w:rsid w:val="00C127F2"/>
    <w:rsid w:val="00C44A67"/>
    <w:rsid w:val="00C531BF"/>
    <w:rsid w:val="00C7165E"/>
    <w:rsid w:val="00C732D8"/>
    <w:rsid w:val="00CC1607"/>
    <w:rsid w:val="00CC5911"/>
    <w:rsid w:val="00CE43CD"/>
    <w:rsid w:val="00CF4746"/>
    <w:rsid w:val="00D07737"/>
    <w:rsid w:val="00D13E2A"/>
    <w:rsid w:val="00D22C13"/>
    <w:rsid w:val="00D25A9A"/>
    <w:rsid w:val="00D26EAE"/>
    <w:rsid w:val="00D431FA"/>
    <w:rsid w:val="00D4407F"/>
    <w:rsid w:val="00D46C0A"/>
    <w:rsid w:val="00D56F73"/>
    <w:rsid w:val="00D64C96"/>
    <w:rsid w:val="00D7110D"/>
    <w:rsid w:val="00D75C62"/>
    <w:rsid w:val="00D77BD8"/>
    <w:rsid w:val="00D85E24"/>
    <w:rsid w:val="00D920C8"/>
    <w:rsid w:val="00DA2E1D"/>
    <w:rsid w:val="00DB69E3"/>
    <w:rsid w:val="00DC4861"/>
    <w:rsid w:val="00DE073E"/>
    <w:rsid w:val="00DF0622"/>
    <w:rsid w:val="00E07075"/>
    <w:rsid w:val="00E114CE"/>
    <w:rsid w:val="00E11F60"/>
    <w:rsid w:val="00E155F7"/>
    <w:rsid w:val="00E44D2B"/>
    <w:rsid w:val="00E72F41"/>
    <w:rsid w:val="00E735D3"/>
    <w:rsid w:val="00EB035A"/>
    <w:rsid w:val="00EB10FE"/>
    <w:rsid w:val="00EB254E"/>
    <w:rsid w:val="00EC1D41"/>
    <w:rsid w:val="00EC3E63"/>
    <w:rsid w:val="00EC4E07"/>
    <w:rsid w:val="00F1078E"/>
    <w:rsid w:val="00F16C71"/>
    <w:rsid w:val="00F21338"/>
    <w:rsid w:val="00F33945"/>
    <w:rsid w:val="00F33FB7"/>
    <w:rsid w:val="00F4017C"/>
    <w:rsid w:val="00F75C84"/>
    <w:rsid w:val="00F91EC9"/>
    <w:rsid w:val="00FA7C0D"/>
    <w:rsid w:val="00FD32EF"/>
    <w:rsid w:val="00FD609C"/>
    <w:rsid w:val="00FF41CB"/>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3F46F"/>
  <w15:docId w15:val="{A2D01364-7211-44FC-8425-F5C2243D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205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07737"/>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D07737"/>
    <w:rPr>
      <w:rFonts w:ascii="Times New Roman" w:eastAsia="Times New Roman" w:hAnsi="Times New Roman" w:cs="Times New Roman"/>
      <w:sz w:val="26"/>
      <w:szCs w:val="26"/>
    </w:rPr>
  </w:style>
  <w:style w:type="paragraph" w:customStyle="1" w:styleId="bdheading1">
    <w:name w:val="bdheading1"/>
    <w:basedOn w:val="Normal"/>
    <w:next w:val="Heading2"/>
    <w:rsid w:val="00420597"/>
    <w:pPr>
      <w:overflowPunct w:val="0"/>
      <w:autoSpaceDE w:val="0"/>
      <w:autoSpaceDN w:val="0"/>
      <w:adjustRightInd w:val="0"/>
      <w:spacing w:after="0" w:line="240" w:lineRule="auto"/>
      <w:jc w:val="right"/>
      <w:textAlignment w:val="baseline"/>
    </w:pPr>
    <w:rPr>
      <w:rFonts w:ascii="Times New Roman Bold" w:eastAsia="Times New Roman" w:hAnsi="Times New Roman Bold" w:cs="Times New Roman"/>
      <w:b/>
      <w:sz w:val="60"/>
      <w:szCs w:val="20"/>
    </w:rPr>
  </w:style>
  <w:style w:type="character" w:customStyle="1" w:styleId="Heading2Char">
    <w:name w:val="Heading 2 Char"/>
    <w:basedOn w:val="DefaultParagraphFont"/>
    <w:link w:val="Heading2"/>
    <w:uiPriority w:val="9"/>
    <w:rsid w:val="00420597"/>
    <w:rPr>
      <w:rFonts w:asciiTheme="majorHAnsi" w:eastAsiaTheme="majorEastAsia" w:hAnsiTheme="majorHAnsi" w:cstheme="majorBidi"/>
      <w:color w:val="2E74B5" w:themeColor="accent1" w:themeShade="BF"/>
      <w:sz w:val="26"/>
      <w:szCs w:val="26"/>
    </w:rPr>
  </w:style>
  <w:style w:type="paragraph" w:customStyle="1" w:styleId="bdstyle2">
    <w:name w:val="bdstyle2"/>
    <w:basedOn w:val="Normal"/>
    <w:uiPriority w:val="99"/>
    <w:rsid w:val="00E155F7"/>
    <w:pPr>
      <w:tabs>
        <w:tab w:val="left" w:pos="720"/>
        <w:tab w:val="left" w:pos="1440"/>
      </w:tabs>
      <w:spacing w:after="0" w:line="480" w:lineRule="auto"/>
      <w:ind w:firstLine="1440"/>
    </w:pPr>
    <w:rPr>
      <w:rFonts w:ascii="Times New Roman" w:eastAsia="Times New Roman" w:hAnsi="Times New Roman" w:cs="Times New Roman"/>
      <w:sz w:val="26"/>
      <w:szCs w:val="26"/>
    </w:rPr>
  </w:style>
  <w:style w:type="paragraph" w:customStyle="1" w:styleId="Default">
    <w:name w:val="Default"/>
    <w:uiPriority w:val="99"/>
    <w:rsid w:val="00E155F7"/>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rsid w:val="00E155F7"/>
    <w:pPr>
      <w:spacing w:after="0" w:line="240" w:lineRule="auto"/>
    </w:pPr>
    <w:rPr>
      <w:rFonts w:ascii="Times New Roman" w:eastAsia="Times New Roman" w:hAnsi="Times New Roman" w:cs="Times New Roman"/>
      <w:sz w:val="20"/>
      <w:szCs w:val="20"/>
      <w:lang w:eastAsia="zh-MO"/>
    </w:rPr>
  </w:style>
  <w:style w:type="character" w:customStyle="1" w:styleId="FootnoteTextChar">
    <w:name w:val="Footnote Text Char"/>
    <w:basedOn w:val="DefaultParagraphFont"/>
    <w:link w:val="FootnoteText"/>
    <w:rsid w:val="00E155F7"/>
    <w:rPr>
      <w:rFonts w:ascii="Times New Roman" w:eastAsia="Times New Roman" w:hAnsi="Times New Roman" w:cs="Times New Roman"/>
      <w:sz w:val="20"/>
      <w:szCs w:val="20"/>
      <w:lang w:eastAsia="zh-MO"/>
    </w:rPr>
  </w:style>
  <w:style w:type="character" w:styleId="FootnoteReference">
    <w:name w:val="footnote reference"/>
    <w:rsid w:val="00E155F7"/>
    <w:rPr>
      <w:vertAlign w:val="superscript"/>
    </w:rPr>
  </w:style>
  <w:style w:type="paragraph" w:styleId="BalloonText">
    <w:name w:val="Balloon Text"/>
    <w:basedOn w:val="Normal"/>
    <w:link w:val="BalloonTextChar"/>
    <w:uiPriority w:val="99"/>
    <w:semiHidden/>
    <w:unhideWhenUsed/>
    <w:rsid w:val="00BA2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583"/>
    <w:rPr>
      <w:rFonts w:ascii="Segoe UI" w:hAnsi="Segoe UI" w:cs="Segoe UI"/>
      <w:sz w:val="18"/>
      <w:szCs w:val="18"/>
    </w:rPr>
  </w:style>
  <w:style w:type="character" w:styleId="CommentReference">
    <w:name w:val="annotation reference"/>
    <w:basedOn w:val="DefaultParagraphFont"/>
    <w:uiPriority w:val="99"/>
    <w:semiHidden/>
    <w:unhideWhenUsed/>
    <w:rsid w:val="0090441F"/>
    <w:rPr>
      <w:sz w:val="16"/>
      <w:szCs w:val="16"/>
    </w:rPr>
  </w:style>
  <w:style w:type="paragraph" w:styleId="CommentText">
    <w:name w:val="annotation text"/>
    <w:basedOn w:val="Normal"/>
    <w:link w:val="CommentTextChar"/>
    <w:uiPriority w:val="99"/>
    <w:unhideWhenUsed/>
    <w:rsid w:val="0090441F"/>
    <w:pPr>
      <w:spacing w:line="240" w:lineRule="auto"/>
    </w:pPr>
    <w:rPr>
      <w:sz w:val="20"/>
      <w:szCs w:val="20"/>
    </w:rPr>
  </w:style>
  <w:style w:type="character" w:customStyle="1" w:styleId="CommentTextChar">
    <w:name w:val="Comment Text Char"/>
    <w:basedOn w:val="DefaultParagraphFont"/>
    <w:link w:val="CommentText"/>
    <w:uiPriority w:val="99"/>
    <w:rsid w:val="0090441F"/>
    <w:rPr>
      <w:sz w:val="20"/>
      <w:szCs w:val="20"/>
    </w:rPr>
  </w:style>
  <w:style w:type="paragraph" w:styleId="CommentSubject">
    <w:name w:val="annotation subject"/>
    <w:basedOn w:val="CommentText"/>
    <w:next w:val="CommentText"/>
    <w:link w:val="CommentSubjectChar"/>
    <w:uiPriority w:val="99"/>
    <w:semiHidden/>
    <w:unhideWhenUsed/>
    <w:rsid w:val="0090441F"/>
    <w:rPr>
      <w:b/>
      <w:bCs/>
    </w:rPr>
  </w:style>
  <w:style w:type="character" w:customStyle="1" w:styleId="CommentSubjectChar">
    <w:name w:val="Comment Subject Char"/>
    <w:basedOn w:val="CommentTextChar"/>
    <w:link w:val="CommentSubject"/>
    <w:uiPriority w:val="99"/>
    <w:semiHidden/>
    <w:rsid w:val="0090441F"/>
    <w:rPr>
      <w:b/>
      <w:bCs/>
      <w:sz w:val="20"/>
      <w:szCs w:val="20"/>
    </w:rPr>
  </w:style>
  <w:style w:type="paragraph" w:styleId="Revision">
    <w:name w:val="Revision"/>
    <w:hidden/>
    <w:uiPriority w:val="99"/>
    <w:semiHidden/>
    <w:rsid w:val="00A54D4A"/>
    <w:pPr>
      <w:spacing w:after="0" w:line="240" w:lineRule="auto"/>
    </w:pPr>
  </w:style>
  <w:style w:type="paragraph" w:styleId="Header">
    <w:name w:val="header"/>
    <w:basedOn w:val="Normal"/>
    <w:link w:val="HeaderChar"/>
    <w:uiPriority w:val="99"/>
    <w:unhideWhenUsed/>
    <w:rsid w:val="00121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E2B"/>
  </w:style>
  <w:style w:type="paragraph" w:styleId="Footer">
    <w:name w:val="footer"/>
    <w:basedOn w:val="Normal"/>
    <w:link w:val="FooterChar"/>
    <w:uiPriority w:val="99"/>
    <w:unhideWhenUsed/>
    <w:rsid w:val="00121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1782">
      <w:bodyDiv w:val="1"/>
      <w:marLeft w:val="0"/>
      <w:marRight w:val="0"/>
      <w:marTop w:val="0"/>
      <w:marBottom w:val="0"/>
      <w:divBdr>
        <w:top w:val="none" w:sz="0" w:space="0" w:color="auto"/>
        <w:left w:val="none" w:sz="0" w:space="0" w:color="auto"/>
        <w:bottom w:val="none" w:sz="0" w:space="0" w:color="auto"/>
        <w:right w:val="none" w:sz="0" w:space="0" w:color="auto"/>
      </w:divBdr>
    </w:div>
    <w:div w:id="162821425">
      <w:bodyDiv w:val="1"/>
      <w:marLeft w:val="0"/>
      <w:marRight w:val="0"/>
      <w:marTop w:val="0"/>
      <w:marBottom w:val="0"/>
      <w:divBdr>
        <w:top w:val="none" w:sz="0" w:space="0" w:color="auto"/>
        <w:left w:val="none" w:sz="0" w:space="0" w:color="auto"/>
        <w:bottom w:val="none" w:sz="0" w:space="0" w:color="auto"/>
        <w:right w:val="none" w:sz="0" w:space="0" w:color="auto"/>
      </w:divBdr>
    </w:div>
    <w:div w:id="164395604">
      <w:bodyDiv w:val="1"/>
      <w:marLeft w:val="0"/>
      <w:marRight w:val="0"/>
      <w:marTop w:val="0"/>
      <w:marBottom w:val="0"/>
      <w:divBdr>
        <w:top w:val="none" w:sz="0" w:space="0" w:color="auto"/>
        <w:left w:val="none" w:sz="0" w:space="0" w:color="auto"/>
        <w:bottom w:val="none" w:sz="0" w:space="0" w:color="auto"/>
        <w:right w:val="none" w:sz="0" w:space="0" w:color="auto"/>
      </w:divBdr>
    </w:div>
    <w:div w:id="260921694">
      <w:bodyDiv w:val="1"/>
      <w:marLeft w:val="0"/>
      <w:marRight w:val="0"/>
      <w:marTop w:val="0"/>
      <w:marBottom w:val="0"/>
      <w:divBdr>
        <w:top w:val="none" w:sz="0" w:space="0" w:color="auto"/>
        <w:left w:val="none" w:sz="0" w:space="0" w:color="auto"/>
        <w:bottom w:val="none" w:sz="0" w:space="0" w:color="auto"/>
        <w:right w:val="none" w:sz="0" w:space="0" w:color="auto"/>
      </w:divBdr>
    </w:div>
    <w:div w:id="410086780">
      <w:bodyDiv w:val="1"/>
      <w:marLeft w:val="0"/>
      <w:marRight w:val="0"/>
      <w:marTop w:val="0"/>
      <w:marBottom w:val="0"/>
      <w:divBdr>
        <w:top w:val="none" w:sz="0" w:space="0" w:color="auto"/>
        <w:left w:val="none" w:sz="0" w:space="0" w:color="auto"/>
        <w:bottom w:val="none" w:sz="0" w:space="0" w:color="auto"/>
        <w:right w:val="none" w:sz="0" w:space="0" w:color="auto"/>
      </w:divBdr>
    </w:div>
    <w:div w:id="484517553">
      <w:bodyDiv w:val="1"/>
      <w:marLeft w:val="0"/>
      <w:marRight w:val="0"/>
      <w:marTop w:val="0"/>
      <w:marBottom w:val="0"/>
      <w:divBdr>
        <w:top w:val="none" w:sz="0" w:space="0" w:color="auto"/>
        <w:left w:val="none" w:sz="0" w:space="0" w:color="auto"/>
        <w:bottom w:val="none" w:sz="0" w:space="0" w:color="auto"/>
        <w:right w:val="none" w:sz="0" w:space="0" w:color="auto"/>
      </w:divBdr>
    </w:div>
    <w:div w:id="554006476">
      <w:bodyDiv w:val="1"/>
      <w:marLeft w:val="0"/>
      <w:marRight w:val="0"/>
      <w:marTop w:val="0"/>
      <w:marBottom w:val="0"/>
      <w:divBdr>
        <w:top w:val="none" w:sz="0" w:space="0" w:color="auto"/>
        <w:left w:val="none" w:sz="0" w:space="0" w:color="auto"/>
        <w:bottom w:val="none" w:sz="0" w:space="0" w:color="auto"/>
        <w:right w:val="none" w:sz="0" w:space="0" w:color="auto"/>
      </w:divBdr>
    </w:div>
    <w:div w:id="684288195">
      <w:bodyDiv w:val="1"/>
      <w:marLeft w:val="0"/>
      <w:marRight w:val="0"/>
      <w:marTop w:val="0"/>
      <w:marBottom w:val="0"/>
      <w:divBdr>
        <w:top w:val="none" w:sz="0" w:space="0" w:color="auto"/>
        <w:left w:val="none" w:sz="0" w:space="0" w:color="auto"/>
        <w:bottom w:val="none" w:sz="0" w:space="0" w:color="auto"/>
        <w:right w:val="none" w:sz="0" w:space="0" w:color="auto"/>
      </w:divBdr>
    </w:div>
    <w:div w:id="711001688">
      <w:bodyDiv w:val="1"/>
      <w:marLeft w:val="0"/>
      <w:marRight w:val="0"/>
      <w:marTop w:val="0"/>
      <w:marBottom w:val="0"/>
      <w:divBdr>
        <w:top w:val="none" w:sz="0" w:space="0" w:color="auto"/>
        <w:left w:val="none" w:sz="0" w:space="0" w:color="auto"/>
        <w:bottom w:val="none" w:sz="0" w:space="0" w:color="auto"/>
        <w:right w:val="none" w:sz="0" w:space="0" w:color="auto"/>
      </w:divBdr>
    </w:div>
    <w:div w:id="736443448">
      <w:bodyDiv w:val="1"/>
      <w:marLeft w:val="0"/>
      <w:marRight w:val="0"/>
      <w:marTop w:val="0"/>
      <w:marBottom w:val="0"/>
      <w:divBdr>
        <w:top w:val="none" w:sz="0" w:space="0" w:color="auto"/>
        <w:left w:val="none" w:sz="0" w:space="0" w:color="auto"/>
        <w:bottom w:val="none" w:sz="0" w:space="0" w:color="auto"/>
        <w:right w:val="none" w:sz="0" w:space="0" w:color="auto"/>
      </w:divBdr>
    </w:div>
    <w:div w:id="743145221">
      <w:bodyDiv w:val="1"/>
      <w:marLeft w:val="0"/>
      <w:marRight w:val="0"/>
      <w:marTop w:val="0"/>
      <w:marBottom w:val="0"/>
      <w:divBdr>
        <w:top w:val="none" w:sz="0" w:space="0" w:color="auto"/>
        <w:left w:val="none" w:sz="0" w:space="0" w:color="auto"/>
        <w:bottom w:val="none" w:sz="0" w:space="0" w:color="auto"/>
        <w:right w:val="none" w:sz="0" w:space="0" w:color="auto"/>
      </w:divBdr>
    </w:div>
    <w:div w:id="878198568">
      <w:bodyDiv w:val="1"/>
      <w:marLeft w:val="0"/>
      <w:marRight w:val="0"/>
      <w:marTop w:val="0"/>
      <w:marBottom w:val="0"/>
      <w:divBdr>
        <w:top w:val="none" w:sz="0" w:space="0" w:color="auto"/>
        <w:left w:val="none" w:sz="0" w:space="0" w:color="auto"/>
        <w:bottom w:val="none" w:sz="0" w:space="0" w:color="auto"/>
        <w:right w:val="none" w:sz="0" w:space="0" w:color="auto"/>
      </w:divBdr>
    </w:div>
    <w:div w:id="903875802">
      <w:bodyDiv w:val="1"/>
      <w:marLeft w:val="0"/>
      <w:marRight w:val="0"/>
      <w:marTop w:val="0"/>
      <w:marBottom w:val="0"/>
      <w:divBdr>
        <w:top w:val="none" w:sz="0" w:space="0" w:color="auto"/>
        <w:left w:val="none" w:sz="0" w:space="0" w:color="auto"/>
        <w:bottom w:val="none" w:sz="0" w:space="0" w:color="auto"/>
        <w:right w:val="none" w:sz="0" w:space="0" w:color="auto"/>
      </w:divBdr>
    </w:div>
    <w:div w:id="1138843191">
      <w:bodyDiv w:val="1"/>
      <w:marLeft w:val="0"/>
      <w:marRight w:val="0"/>
      <w:marTop w:val="0"/>
      <w:marBottom w:val="0"/>
      <w:divBdr>
        <w:top w:val="none" w:sz="0" w:space="0" w:color="auto"/>
        <w:left w:val="none" w:sz="0" w:space="0" w:color="auto"/>
        <w:bottom w:val="none" w:sz="0" w:space="0" w:color="auto"/>
        <w:right w:val="none" w:sz="0" w:space="0" w:color="auto"/>
      </w:divBdr>
    </w:div>
    <w:div w:id="1297905069">
      <w:bodyDiv w:val="1"/>
      <w:marLeft w:val="0"/>
      <w:marRight w:val="0"/>
      <w:marTop w:val="0"/>
      <w:marBottom w:val="0"/>
      <w:divBdr>
        <w:top w:val="none" w:sz="0" w:space="0" w:color="auto"/>
        <w:left w:val="none" w:sz="0" w:space="0" w:color="auto"/>
        <w:bottom w:val="none" w:sz="0" w:space="0" w:color="auto"/>
        <w:right w:val="none" w:sz="0" w:space="0" w:color="auto"/>
      </w:divBdr>
    </w:div>
    <w:div w:id="1300110586">
      <w:bodyDiv w:val="1"/>
      <w:marLeft w:val="0"/>
      <w:marRight w:val="0"/>
      <w:marTop w:val="0"/>
      <w:marBottom w:val="0"/>
      <w:divBdr>
        <w:top w:val="none" w:sz="0" w:space="0" w:color="auto"/>
        <w:left w:val="none" w:sz="0" w:space="0" w:color="auto"/>
        <w:bottom w:val="none" w:sz="0" w:space="0" w:color="auto"/>
        <w:right w:val="none" w:sz="0" w:space="0" w:color="auto"/>
      </w:divBdr>
    </w:div>
    <w:div w:id="1546671684">
      <w:bodyDiv w:val="1"/>
      <w:marLeft w:val="0"/>
      <w:marRight w:val="0"/>
      <w:marTop w:val="0"/>
      <w:marBottom w:val="0"/>
      <w:divBdr>
        <w:top w:val="none" w:sz="0" w:space="0" w:color="auto"/>
        <w:left w:val="none" w:sz="0" w:space="0" w:color="auto"/>
        <w:bottom w:val="none" w:sz="0" w:space="0" w:color="auto"/>
        <w:right w:val="none" w:sz="0" w:space="0" w:color="auto"/>
      </w:divBdr>
    </w:div>
    <w:div w:id="1622494120">
      <w:bodyDiv w:val="1"/>
      <w:marLeft w:val="0"/>
      <w:marRight w:val="0"/>
      <w:marTop w:val="0"/>
      <w:marBottom w:val="0"/>
      <w:divBdr>
        <w:top w:val="none" w:sz="0" w:space="0" w:color="auto"/>
        <w:left w:val="none" w:sz="0" w:space="0" w:color="auto"/>
        <w:bottom w:val="none" w:sz="0" w:space="0" w:color="auto"/>
        <w:right w:val="none" w:sz="0" w:space="0" w:color="auto"/>
      </w:divBdr>
    </w:div>
    <w:div w:id="172729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DA197-16F3-436C-A194-77F8ABD4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 Sandra E</dc:creator>
  <cp:keywords/>
  <dc:description/>
  <cp:lastModifiedBy>Williams, Aubrie</cp:lastModifiedBy>
  <cp:revision>14</cp:revision>
  <cp:lastPrinted>2018-01-31T15:14:00Z</cp:lastPrinted>
  <dcterms:created xsi:type="dcterms:W3CDTF">2024-09-26T15:06:00Z</dcterms:created>
  <dcterms:modified xsi:type="dcterms:W3CDTF">2024-11-14T17:46:00Z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0b63bcfa45d4d9bfc4332a6640f8a7a05c72fb8b9c1e72b4a261cb4e2cb948a3</vt:lpwstr>
  </property>
</Properties>
</file>