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D5E7" w14:textId="77777777" w:rsidR="00E60DF4" w:rsidRPr="002A67DE" w:rsidRDefault="00E60DF4" w:rsidP="00E60DF4">
      <w:pPr>
        <w:pStyle w:val="bdheading2"/>
        <w:rPr>
          <w:szCs w:val="26"/>
        </w:rPr>
      </w:pPr>
      <w:r w:rsidRPr="002A67DE">
        <w:rPr>
          <w:szCs w:val="26"/>
        </w:rPr>
        <w:tab/>
        <w:t>Board Meeting</w:t>
      </w:r>
    </w:p>
    <w:p w14:paraId="68F4BA42" w14:textId="3D080C16" w:rsidR="00E60DF4" w:rsidRPr="002A67DE" w:rsidRDefault="00E60DF4" w:rsidP="00E60DF4">
      <w:pPr>
        <w:pStyle w:val="bdheading2"/>
        <w:rPr>
          <w:szCs w:val="26"/>
        </w:rPr>
      </w:pPr>
      <w:r w:rsidRPr="002A67DE">
        <w:rPr>
          <w:szCs w:val="26"/>
        </w:rPr>
        <w:tab/>
      </w:r>
      <w:r w:rsidR="00CB22F9">
        <w:rPr>
          <w:szCs w:val="26"/>
        </w:rPr>
        <w:t>November 14</w:t>
      </w:r>
      <w:r>
        <w:rPr>
          <w:szCs w:val="26"/>
        </w:rPr>
        <w:t>, 2024</w:t>
      </w:r>
    </w:p>
    <w:p w14:paraId="018A2173" w14:textId="77777777" w:rsidR="00E60DF4" w:rsidRPr="004646F8" w:rsidRDefault="00E60DF4">
      <w:pPr>
        <w:rPr>
          <w:sz w:val="52"/>
          <w:szCs w:val="52"/>
        </w:rPr>
      </w:pPr>
    </w:p>
    <w:p w14:paraId="37A65635" w14:textId="04C70694" w:rsidR="00773B2B" w:rsidRPr="004646F8" w:rsidRDefault="004A6123" w:rsidP="004646F8">
      <w:pPr>
        <w:pStyle w:val="Heading1"/>
      </w:pPr>
      <w:r w:rsidRPr="004646F8">
        <w:t>PRESIDENT’S REPORT ON ACTIONS OF THE SENATE</w:t>
      </w:r>
    </w:p>
    <w:p w14:paraId="484E4C95" w14:textId="77777777" w:rsidR="0084683F" w:rsidRPr="004646F8" w:rsidRDefault="0084683F" w:rsidP="00386593">
      <w:pPr>
        <w:rPr>
          <w:sz w:val="52"/>
          <w:szCs w:val="52"/>
        </w:rPr>
      </w:pPr>
    </w:p>
    <w:p w14:paraId="52C1CD2C" w14:textId="6E629C6F" w:rsidR="00691FCE" w:rsidRPr="004646F8" w:rsidRDefault="00691FCE" w:rsidP="004646F8">
      <w:pPr>
        <w:pStyle w:val="Heading2"/>
      </w:pPr>
      <w:r w:rsidRPr="004646F8">
        <w:t xml:space="preserve">Eliminate the </w:t>
      </w:r>
      <w:r w:rsidR="00CB22F9" w:rsidRPr="004646F8">
        <w:t>Joint Bachelor of Science in Journalism and Master of Science in Journalism,</w:t>
      </w:r>
      <w:r w:rsidRPr="004646F8">
        <w:t xml:space="preserve"> College of </w:t>
      </w:r>
      <w:r w:rsidR="00CB22F9" w:rsidRPr="004646F8">
        <w:t>Media</w:t>
      </w:r>
      <w:r w:rsidR="00376E59" w:rsidRPr="004646F8">
        <w:t xml:space="preserve"> and the Graduate College</w:t>
      </w:r>
      <w:r w:rsidRPr="004646F8">
        <w:t>, Urbana</w:t>
      </w:r>
    </w:p>
    <w:p w14:paraId="6FE8E43A" w14:textId="77777777" w:rsidR="00691FCE" w:rsidRDefault="00691FCE" w:rsidP="00691FCE">
      <w:pPr>
        <w:jc w:val="center"/>
        <w:rPr>
          <w:u w:val="single"/>
        </w:rPr>
      </w:pPr>
    </w:p>
    <w:p w14:paraId="3EE674B0" w14:textId="26F6C6AF" w:rsidR="00901540" w:rsidRDefault="00691FCE" w:rsidP="00DB3797">
      <w:pPr>
        <w:spacing w:line="480" w:lineRule="auto"/>
        <w:ind w:firstLine="1440"/>
      </w:pPr>
      <w:r>
        <w:t xml:space="preserve">The Urbana-Champaign Senate has approved a proposal from the College of </w:t>
      </w:r>
      <w:r w:rsidR="00CB22F9">
        <w:t>Media</w:t>
      </w:r>
      <w:r>
        <w:t xml:space="preserve"> </w:t>
      </w:r>
      <w:r w:rsidR="00376E59">
        <w:t xml:space="preserve">and the Graduate College </w:t>
      </w:r>
      <w:r>
        <w:t xml:space="preserve">to eliminate the </w:t>
      </w:r>
      <w:r w:rsidR="00CB22F9">
        <w:t>joint Bachelor of Science in Journalism and Master of Science in Journalism. The elimination will better differentiate the requirements and benefits of the stand</w:t>
      </w:r>
      <w:r w:rsidR="00AA0A56">
        <w:t>-</w:t>
      </w:r>
      <w:r w:rsidR="00CB22F9">
        <w:t xml:space="preserve">alone graduate degree option. The joint program does not fulfill a need that is </w:t>
      </w:r>
      <w:r w:rsidR="007E0F2E">
        <w:t xml:space="preserve">not </w:t>
      </w:r>
      <w:r w:rsidR="00CB22F9">
        <w:t xml:space="preserve">already being served by the standalone BS and MS programs. Since 2015, only four students have completed the joint program, and none have applied for admission since Spring 2020. There are no currently enrolled students. </w:t>
      </w:r>
      <w:r w:rsidR="00690A63">
        <w:t>There is no impact on faculty, staff, facilities, or resources.</w:t>
      </w:r>
    </w:p>
    <w:p w14:paraId="72333522" w14:textId="77777777" w:rsidR="000F5CC8" w:rsidRPr="004646F8" w:rsidRDefault="000F5CC8" w:rsidP="004646F8">
      <w:pPr>
        <w:pStyle w:val="Heading2"/>
      </w:pPr>
      <w:r w:rsidRPr="004646F8">
        <w:t>Establish the Minor in Marketing, College of Business Administration, Chicago</w:t>
      </w:r>
    </w:p>
    <w:p w14:paraId="318A3FC8" w14:textId="77777777" w:rsidR="000F5CC8" w:rsidRPr="000F5CC8" w:rsidRDefault="000F5CC8" w:rsidP="000F5CC8">
      <w:pPr>
        <w:overflowPunct/>
        <w:autoSpaceDE/>
        <w:autoSpaceDN/>
        <w:adjustRightInd/>
        <w:textAlignment w:val="auto"/>
        <w:rPr>
          <w:bCs/>
          <w:iCs/>
          <w:szCs w:val="26"/>
          <w:lang w:eastAsia="x-none"/>
        </w:rPr>
      </w:pPr>
    </w:p>
    <w:p w14:paraId="1FBD9AD3" w14:textId="422AC991"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 xml:space="preserve">The Chicago Senate, with the recommendation of the College of Business Administration, has approved the establishment of the </w:t>
      </w:r>
      <w:r w:rsidR="00AA0A56">
        <w:rPr>
          <w:bCs/>
          <w:iCs/>
          <w:szCs w:val="26"/>
          <w:lang w:eastAsia="x-none"/>
        </w:rPr>
        <w:t>m</w:t>
      </w:r>
      <w:r w:rsidRPr="000F5CC8">
        <w:rPr>
          <w:bCs/>
          <w:iCs/>
          <w:szCs w:val="26"/>
          <w:lang w:eastAsia="x-none"/>
        </w:rPr>
        <w:t>inor in Marketing.</w:t>
      </w:r>
    </w:p>
    <w:p w14:paraId="47E948D9" w14:textId="77777777"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 xml:space="preserve">The rationale for the Minor in Marketing is to provide non-marketing majors, including students outside the College of Business Administration, an opportunity to complement their major with an understanding of the marketing function and marketing strategies used by organizations. Marketing principles are used by for-profit and non-profit organizations; an understanding of the role of marketing in an organization’s overall strategy is advantageous to any student seeking to pursue a career in business. </w:t>
      </w:r>
    </w:p>
    <w:p w14:paraId="5B9C8F83" w14:textId="33C67D94"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lastRenderedPageBreak/>
        <w:t xml:space="preserve">The minor will require 12 credit hours, including one required course and 9 credit hours in 400-level marketing courses to satisfy an elective requirement. Non-business students will also be required to take a prerequisite course that students in the college already take as part of the </w:t>
      </w:r>
      <w:r w:rsidR="00AA0A56">
        <w:rPr>
          <w:bCs/>
          <w:iCs/>
          <w:szCs w:val="26"/>
          <w:lang w:eastAsia="x-none"/>
        </w:rPr>
        <w:t>b</w:t>
      </w:r>
      <w:r w:rsidRPr="000F5CC8">
        <w:rPr>
          <w:bCs/>
          <w:iCs/>
          <w:szCs w:val="26"/>
          <w:lang w:eastAsia="x-none"/>
        </w:rPr>
        <w:t xml:space="preserve">usiness </w:t>
      </w:r>
      <w:r w:rsidR="00AA0A56">
        <w:rPr>
          <w:bCs/>
          <w:iCs/>
          <w:szCs w:val="26"/>
          <w:lang w:eastAsia="x-none"/>
        </w:rPr>
        <w:t>c</w:t>
      </w:r>
      <w:r w:rsidRPr="000F5CC8">
        <w:rPr>
          <w:bCs/>
          <w:iCs/>
          <w:szCs w:val="26"/>
          <w:lang w:eastAsia="x-none"/>
        </w:rPr>
        <w:t>ore. As most courses are 3 credit hours, typically this means C</w:t>
      </w:r>
      <w:r w:rsidR="00AA0A56">
        <w:rPr>
          <w:bCs/>
          <w:iCs/>
          <w:szCs w:val="26"/>
          <w:lang w:eastAsia="x-none"/>
        </w:rPr>
        <w:t xml:space="preserve">ollege of </w:t>
      </w:r>
      <w:r w:rsidRPr="000F5CC8">
        <w:rPr>
          <w:bCs/>
          <w:iCs/>
          <w:szCs w:val="26"/>
          <w:lang w:eastAsia="x-none"/>
        </w:rPr>
        <w:t>B</w:t>
      </w:r>
      <w:r w:rsidR="00AA0A56">
        <w:rPr>
          <w:bCs/>
          <w:iCs/>
          <w:szCs w:val="26"/>
          <w:lang w:eastAsia="x-none"/>
        </w:rPr>
        <w:t xml:space="preserve">usiness </w:t>
      </w:r>
      <w:r w:rsidRPr="000F5CC8">
        <w:rPr>
          <w:bCs/>
          <w:iCs/>
          <w:szCs w:val="26"/>
          <w:lang w:eastAsia="x-none"/>
        </w:rPr>
        <w:t>A</w:t>
      </w:r>
      <w:r w:rsidR="00AA0A56">
        <w:rPr>
          <w:bCs/>
          <w:iCs/>
          <w:szCs w:val="26"/>
          <w:lang w:eastAsia="x-none"/>
        </w:rPr>
        <w:t>dministration (CBA)</w:t>
      </w:r>
      <w:r w:rsidRPr="000F5CC8">
        <w:rPr>
          <w:bCs/>
          <w:iCs/>
          <w:szCs w:val="26"/>
          <w:lang w:eastAsia="x-none"/>
        </w:rPr>
        <w:t xml:space="preserve"> students will take four courses to complete the program, and non-CBA students will take five total.</w:t>
      </w:r>
    </w:p>
    <w:p w14:paraId="203A76E6" w14:textId="77777777" w:rsidR="000F5CC8" w:rsidRPr="004646F8" w:rsidRDefault="000F5CC8" w:rsidP="004646F8">
      <w:pPr>
        <w:pStyle w:val="Heading2"/>
      </w:pPr>
      <w:r w:rsidRPr="004646F8">
        <w:t>Establish the Concentration in Corporate Finance and the Concentration in Investments and Capital Markets in the Bachelor of Science in Finance, College of Business Administration, Chicago</w:t>
      </w:r>
    </w:p>
    <w:p w14:paraId="7DF01504" w14:textId="77777777" w:rsidR="000F5CC8" w:rsidRPr="000F5CC8" w:rsidRDefault="000F5CC8" w:rsidP="000F5CC8">
      <w:pPr>
        <w:overflowPunct/>
        <w:autoSpaceDE/>
        <w:autoSpaceDN/>
        <w:adjustRightInd/>
        <w:ind w:firstLine="720"/>
        <w:jc w:val="center"/>
        <w:textAlignment w:val="auto"/>
        <w:rPr>
          <w:bCs/>
          <w:iCs/>
          <w:szCs w:val="26"/>
          <w:u w:val="single"/>
          <w:lang w:eastAsia="x-none"/>
        </w:rPr>
      </w:pPr>
    </w:p>
    <w:p w14:paraId="7E6334E2" w14:textId="514BBC0C"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 xml:space="preserve">The Chicago Senate, with the recommendation of the College Business Administration, has approved the establishment of the </w:t>
      </w:r>
      <w:r w:rsidR="00AA0A56">
        <w:rPr>
          <w:bCs/>
          <w:iCs/>
          <w:szCs w:val="26"/>
          <w:lang w:eastAsia="x-none"/>
        </w:rPr>
        <w:t>c</w:t>
      </w:r>
      <w:r w:rsidRPr="000F5CC8">
        <w:rPr>
          <w:bCs/>
          <w:iCs/>
          <w:szCs w:val="26"/>
          <w:lang w:eastAsia="x-none"/>
        </w:rPr>
        <w:t xml:space="preserve">oncentration in Corporate Finance and the </w:t>
      </w:r>
      <w:r w:rsidR="00AA0A56">
        <w:rPr>
          <w:bCs/>
          <w:iCs/>
          <w:szCs w:val="26"/>
          <w:lang w:eastAsia="x-none"/>
        </w:rPr>
        <w:t>c</w:t>
      </w:r>
      <w:r w:rsidRPr="000F5CC8">
        <w:rPr>
          <w:bCs/>
          <w:iCs/>
          <w:szCs w:val="26"/>
          <w:lang w:eastAsia="x-none"/>
        </w:rPr>
        <w:t>oncentration in Investments and Capital Markets in the Bachelor of Science in Finance.</w:t>
      </w:r>
    </w:p>
    <w:p w14:paraId="3EF0BAD0" w14:textId="6F196544"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 xml:space="preserve">The </w:t>
      </w:r>
      <w:r w:rsidR="00AA0A56">
        <w:rPr>
          <w:bCs/>
          <w:iCs/>
          <w:szCs w:val="26"/>
          <w:lang w:eastAsia="x-none"/>
        </w:rPr>
        <w:t>c</w:t>
      </w:r>
      <w:r w:rsidRPr="000F5CC8">
        <w:rPr>
          <w:bCs/>
          <w:iCs/>
          <w:szCs w:val="26"/>
          <w:lang w:eastAsia="x-none"/>
        </w:rPr>
        <w:t xml:space="preserve">oncentration in Corporate Finance will prepare students to work as financial officers able to understand and analyze financial statements and financial strategies. The </w:t>
      </w:r>
      <w:r w:rsidR="00AA0A56">
        <w:rPr>
          <w:bCs/>
          <w:iCs/>
          <w:szCs w:val="26"/>
          <w:lang w:eastAsia="x-none"/>
        </w:rPr>
        <w:t>c</w:t>
      </w:r>
      <w:r w:rsidRPr="000F5CC8">
        <w:rPr>
          <w:bCs/>
          <w:iCs/>
          <w:szCs w:val="26"/>
          <w:lang w:eastAsia="x-none"/>
        </w:rPr>
        <w:t>oncentration in Investments and Capital Markets will introduce students to the theory and practice of managing investments, with an awareness of a range of investments, the factors that determine returns and risks, and the methods used to hedge risks.</w:t>
      </w:r>
    </w:p>
    <w:p w14:paraId="343B8904" w14:textId="20F72E0B"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 xml:space="preserve">The BS in Finance requires 21 credit hours in </w:t>
      </w:r>
      <w:r w:rsidR="00AA0A56">
        <w:rPr>
          <w:bCs/>
          <w:iCs/>
          <w:szCs w:val="26"/>
          <w:lang w:eastAsia="x-none"/>
        </w:rPr>
        <w:t>m</w:t>
      </w:r>
      <w:r w:rsidRPr="000F5CC8">
        <w:rPr>
          <w:bCs/>
          <w:iCs/>
          <w:szCs w:val="26"/>
          <w:lang w:eastAsia="x-none"/>
        </w:rPr>
        <w:t xml:space="preserve">ajor </w:t>
      </w:r>
      <w:r w:rsidR="00AA0A56">
        <w:rPr>
          <w:bCs/>
          <w:iCs/>
          <w:szCs w:val="26"/>
          <w:lang w:eastAsia="x-none"/>
        </w:rPr>
        <w:t>r</w:t>
      </w:r>
      <w:r w:rsidRPr="000F5CC8">
        <w:rPr>
          <w:bCs/>
          <w:iCs/>
          <w:szCs w:val="26"/>
          <w:lang w:eastAsia="x-none"/>
        </w:rPr>
        <w:t xml:space="preserve">equirements (i.e., two required courses, plus 15 credit hours in </w:t>
      </w:r>
      <w:r w:rsidR="00AA0A56">
        <w:rPr>
          <w:bCs/>
          <w:iCs/>
          <w:szCs w:val="26"/>
          <w:lang w:eastAsia="x-none"/>
        </w:rPr>
        <w:t>m</w:t>
      </w:r>
      <w:r w:rsidRPr="000F5CC8">
        <w:rPr>
          <w:bCs/>
          <w:iCs/>
          <w:szCs w:val="26"/>
          <w:lang w:eastAsia="x-none"/>
        </w:rPr>
        <w:t xml:space="preserve">ajor </w:t>
      </w:r>
      <w:r w:rsidR="00AA0A56">
        <w:rPr>
          <w:bCs/>
          <w:iCs/>
          <w:szCs w:val="26"/>
          <w:lang w:eastAsia="x-none"/>
        </w:rPr>
        <w:t>e</w:t>
      </w:r>
      <w:r w:rsidRPr="000F5CC8">
        <w:rPr>
          <w:bCs/>
          <w:iCs/>
          <w:szCs w:val="26"/>
          <w:lang w:eastAsia="x-none"/>
        </w:rPr>
        <w:t xml:space="preserve">lectives), as well as the college’s </w:t>
      </w:r>
      <w:r w:rsidR="00AA0A56">
        <w:rPr>
          <w:bCs/>
          <w:iCs/>
          <w:szCs w:val="26"/>
          <w:lang w:eastAsia="x-none"/>
        </w:rPr>
        <w:t>b</w:t>
      </w:r>
      <w:r w:rsidRPr="000F5CC8">
        <w:rPr>
          <w:bCs/>
          <w:iCs/>
          <w:szCs w:val="26"/>
          <w:lang w:eastAsia="x-none"/>
        </w:rPr>
        <w:t xml:space="preserve">usiness </w:t>
      </w:r>
      <w:r w:rsidR="00AA0A56">
        <w:rPr>
          <w:bCs/>
          <w:iCs/>
          <w:szCs w:val="26"/>
          <w:lang w:eastAsia="x-none"/>
        </w:rPr>
        <w:t>c</w:t>
      </w:r>
      <w:r w:rsidRPr="000F5CC8">
        <w:rPr>
          <w:bCs/>
          <w:iCs/>
          <w:szCs w:val="26"/>
          <w:lang w:eastAsia="x-none"/>
        </w:rPr>
        <w:t xml:space="preserve">ore (42), business electives (9), and general and basic requirements (48).  Both </w:t>
      </w:r>
      <w:r w:rsidRPr="000F5CC8">
        <w:rPr>
          <w:bCs/>
          <w:iCs/>
          <w:szCs w:val="26"/>
          <w:lang w:eastAsia="x-none"/>
        </w:rPr>
        <w:lastRenderedPageBreak/>
        <w:t xml:space="preserve">new concentrations will be optional (as is the existing </w:t>
      </w:r>
      <w:r w:rsidR="00AA0A56">
        <w:rPr>
          <w:bCs/>
          <w:iCs/>
          <w:szCs w:val="26"/>
          <w:lang w:eastAsia="x-none"/>
        </w:rPr>
        <w:t>c</w:t>
      </w:r>
      <w:r w:rsidRPr="000F5CC8">
        <w:rPr>
          <w:bCs/>
          <w:iCs/>
          <w:szCs w:val="26"/>
          <w:lang w:eastAsia="x-none"/>
        </w:rPr>
        <w:t xml:space="preserve">oncentration in Financial Planning) and will require 15 credit hours total; students will be able to fulfill the concentration requirements using the 15 credit hours in </w:t>
      </w:r>
      <w:r w:rsidR="009F081C">
        <w:rPr>
          <w:bCs/>
          <w:iCs/>
          <w:szCs w:val="26"/>
          <w:lang w:eastAsia="x-none"/>
        </w:rPr>
        <w:t>m</w:t>
      </w:r>
      <w:r w:rsidRPr="000F5CC8">
        <w:rPr>
          <w:bCs/>
          <w:iCs/>
          <w:szCs w:val="26"/>
          <w:lang w:eastAsia="x-none"/>
        </w:rPr>
        <w:t xml:space="preserve">ajor </w:t>
      </w:r>
      <w:r w:rsidR="009F081C">
        <w:rPr>
          <w:bCs/>
          <w:iCs/>
          <w:szCs w:val="26"/>
          <w:lang w:eastAsia="x-none"/>
        </w:rPr>
        <w:t>e</w:t>
      </w:r>
      <w:r w:rsidRPr="000F5CC8">
        <w:rPr>
          <w:bCs/>
          <w:iCs/>
          <w:szCs w:val="26"/>
          <w:lang w:eastAsia="x-none"/>
        </w:rPr>
        <w:t xml:space="preserve">lectives. </w:t>
      </w:r>
    </w:p>
    <w:p w14:paraId="6B0434EB" w14:textId="77777777" w:rsidR="000F5CC8" w:rsidRPr="004646F8" w:rsidRDefault="000F5CC8" w:rsidP="004646F8">
      <w:pPr>
        <w:pStyle w:val="Heading2"/>
      </w:pPr>
      <w:r w:rsidRPr="004646F8">
        <w:t>Eliminate the Joint Juris Doctor/Master of Laws in Real Estate Law, the Joint Juris Doctor/Master of Laws in Employee Benefits, and the Joint Juris Doctor/ Master of Laws in Intellectual Property Law, UIC School of Law, Chicago</w:t>
      </w:r>
    </w:p>
    <w:p w14:paraId="1B6F0CBD" w14:textId="77777777" w:rsidR="000F5CC8" w:rsidRPr="000F5CC8" w:rsidRDefault="000F5CC8" w:rsidP="000F5CC8">
      <w:pPr>
        <w:overflowPunct/>
        <w:autoSpaceDE/>
        <w:autoSpaceDN/>
        <w:adjustRightInd/>
        <w:ind w:firstLine="720"/>
        <w:jc w:val="center"/>
        <w:textAlignment w:val="auto"/>
        <w:rPr>
          <w:bCs/>
          <w:iCs/>
          <w:szCs w:val="26"/>
          <w:u w:val="single"/>
          <w:lang w:eastAsia="x-none"/>
        </w:rPr>
      </w:pPr>
    </w:p>
    <w:p w14:paraId="0E4881C2" w14:textId="77777777"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The Chicago Senate, with the recommendation of the UIC School of Law, has approved the elimination of the Joint Juris Doctor/Master of Laws in Real Estate Law, the Joint Juris Doctor/Master of Laws in Employee Benefits, and the Joint Juris Doctor/ Master of Laws in Intellectual Property Law.</w:t>
      </w:r>
    </w:p>
    <w:p w14:paraId="0EA6B3D1" w14:textId="77777777" w:rsidR="000F5CC8" w:rsidRPr="000F5CC8" w:rsidRDefault="000F5CC8" w:rsidP="000F5CC8">
      <w:pPr>
        <w:overflowPunct/>
        <w:autoSpaceDE/>
        <w:autoSpaceDN/>
        <w:adjustRightInd/>
        <w:spacing w:line="480" w:lineRule="auto"/>
        <w:ind w:firstLine="720"/>
        <w:textAlignment w:val="auto"/>
        <w:rPr>
          <w:bCs/>
          <w:iCs/>
          <w:szCs w:val="26"/>
          <w:lang w:eastAsia="x-none"/>
        </w:rPr>
      </w:pPr>
      <w:r w:rsidRPr="000F5CC8">
        <w:rPr>
          <w:bCs/>
          <w:iCs/>
          <w:szCs w:val="26"/>
          <w:lang w:eastAsia="x-none"/>
        </w:rPr>
        <w:t>These joint degree programs each rely on an underlying master of laws program as one of the two degrees awarded. However, the UIC School of Law is eliminating the school’s three Master of Laws (LLM) programs. (It should also be noted that four other specialized LLM programs have already been eliminated.) The LLM programs were transferred over from the law school’s predecessor institution, The John Marshall Law School, when it was acquired by UIC in 2019. However, these programs are currently dormant, with admission having been suspended in 2020 due to the low number of qualified applicants; there are no students currently enrolled in these programs.</w:t>
      </w:r>
    </w:p>
    <w:p w14:paraId="0C794843" w14:textId="0C8DFF62" w:rsidR="00901540" w:rsidRPr="004646F8" w:rsidRDefault="000F5CC8" w:rsidP="004646F8">
      <w:pPr>
        <w:overflowPunct/>
        <w:autoSpaceDE/>
        <w:autoSpaceDN/>
        <w:adjustRightInd/>
        <w:spacing w:line="480" w:lineRule="auto"/>
        <w:ind w:firstLine="720"/>
        <w:textAlignment w:val="auto"/>
        <w:rPr>
          <w:bCs/>
          <w:iCs/>
          <w:szCs w:val="26"/>
          <w:lang w:eastAsia="x-none"/>
        </w:rPr>
      </w:pPr>
      <w:r w:rsidRPr="000F5CC8">
        <w:rPr>
          <w:bCs/>
          <w:iCs/>
          <w:szCs w:val="26"/>
          <w:lang w:eastAsia="x-none"/>
        </w:rPr>
        <w:t>Given that the three remaining LLM programs are being eliminated, it is therefore also necessary to eliminate the corresponding joint JD/LLM programs. As with the underling LLM programs, there are no current students enrolled in any of the joint JD/LLM programs.</w:t>
      </w:r>
    </w:p>
    <w:sectPr w:rsidR="00901540" w:rsidRPr="004646F8" w:rsidSect="0038659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F3247" w14:textId="77777777" w:rsidR="001E0D6D" w:rsidRDefault="001E0D6D">
      <w:r>
        <w:separator/>
      </w:r>
    </w:p>
  </w:endnote>
  <w:endnote w:type="continuationSeparator" w:id="0">
    <w:p w14:paraId="4C5D8140" w14:textId="77777777" w:rsidR="001E0D6D" w:rsidRDefault="001E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BD8" w14:textId="77777777" w:rsidR="00DE2A4B" w:rsidRDefault="00DE2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9FCB" w14:textId="77777777" w:rsidR="00DE2A4B" w:rsidRDefault="00DE2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0A70" w14:textId="77777777" w:rsidR="00DE2A4B" w:rsidRDefault="00DE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92CCD" w14:textId="77777777" w:rsidR="001E0D6D" w:rsidRDefault="001E0D6D">
      <w:r>
        <w:separator/>
      </w:r>
    </w:p>
  </w:footnote>
  <w:footnote w:type="continuationSeparator" w:id="0">
    <w:p w14:paraId="6B2346BA" w14:textId="77777777" w:rsidR="001E0D6D" w:rsidRDefault="001E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E5E9" w14:textId="50624DA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A4A">
      <w:rPr>
        <w:rStyle w:val="PageNumber"/>
        <w:noProof/>
      </w:rPr>
      <w:t>10</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E7BE5" w14:textId="77777777" w:rsidR="00DE2A4B" w:rsidRPr="00DE2A4B" w:rsidRDefault="00DE2A4B" w:rsidP="00DE2A4B">
    <w:pPr>
      <w:pBdr>
        <w:top w:val="single" w:sz="4" w:space="1" w:color="auto"/>
        <w:left w:val="single" w:sz="4" w:space="4" w:color="auto"/>
        <w:bottom w:val="single" w:sz="4" w:space="1" w:color="auto"/>
        <w:right w:val="single" w:sz="4" w:space="0" w:color="auto"/>
      </w:pBdr>
      <w:spacing w:line="276" w:lineRule="auto"/>
      <w:ind w:right="5040"/>
      <w:textAlignment w:val="auto"/>
      <w:rPr>
        <w:color w:val="2F5597"/>
      </w:rPr>
    </w:pPr>
    <w:bookmarkStart w:id="0" w:name="_Hlk77839959"/>
    <w:bookmarkStart w:id="1" w:name="_Hlk93577479"/>
    <w:r w:rsidRPr="00DE2A4B">
      <w:rPr>
        <w:color w:val="2F5597"/>
      </w:rPr>
      <w:t>Reported to the Board of Trustees</w:t>
    </w:r>
  </w:p>
  <w:bookmarkEnd w:id="0"/>
  <w:bookmarkEnd w:id="1"/>
  <w:p w14:paraId="27E3E4D2" w14:textId="77777777" w:rsidR="00DE2A4B" w:rsidRPr="00DE2A4B" w:rsidRDefault="00DE2A4B" w:rsidP="00DE2A4B">
    <w:pPr>
      <w:pBdr>
        <w:top w:val="single" w:sz="4" w:space="1" w:color="auto"/>
        <w:left w:val="single" w:sz="4" w:space="4" w:color="auto"/>
        <w:bottom w:val="single" w:sz="4" w:space="1" w:color="auto"/>
        <w:right w:val="single" w:sz="4" w:space="0" w:color="auto"/>
      </w:pBdr>
      <w:autoSpaceDE/>
      <w:ind w:right="5040"/>
      <w:textAlignment w:val="auto"/>
      <w:rPr>
        <w:color w:val="2F5597"/>
      </w:rPr>
    </w:pPr>
    <w:r w:rsidRPr="00DE2A4B">
      <w:rPr>
        <w:color w:val="2F5597"/>
      </w:rPr>
      <w:t>November 14,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656A5"/>
    <w:multiLevelType w:val="hybridMultilevel"/>
    <w:tmpl w:val="89DE8928"/>
    <w:lvl w:ilvl="0" w:tplc="6212B74C">
      <w:start w:val="1"/>
      <w:numFmt w:val="bullet"/>
      <w:lvlText w:val=""/>
      <w:lvlJc w:val="left"/>
      <w:pPr>
        <w:ind w:left="1440" w:hanging="360"/>
      </w:pPr>
      <w:rPr>
        <w:rFonts w:ascii="Symbol" w:hAnsi="Symbol"/>
      </w:rPr>
    </w:lvl>
    <w:lvl w:ilvl="1" w:tplc="7A323F88">
      <w:start w:val="1"/>
      <w:numFmt w:val="bullet"/>
      <w:lvlText w:val=""/>
      <w:lvlJc w:val="left"/>
      <w:pPr>
        <w:ind w:left="1440" w:hanging="360"/>
      </w:pPr>
      <w:rPr>
        <w:rFonts w:ascii="Symbol" w:hAnsi="Symbol"/>
      </w:rPr>
    </w:lvl>
    <w:lvl w:ilvl="2" w:tplc="98D806DA">
      <w:start w:val="1"/>
      <w:numFmt w:val="bullet"/>
      <w:lvlText w:val=""/>
      <w:lvlJc w:val="left"/>
      <w:pPr>
        <w:ind w:left="1440" w:hanging="360"/>
      </w:pPr>
      <w:rPr>
        <w:rFonts w:ascii="Symbol" w:hAnsi="Symbol"/>
      </w:rPr>
    </w:lvl>
    <w:lvl w:ilvl="3" w:tplc="49C0A70A">
      <w:start w:val="1"/>
      <w:numFmt w:val="bullet"/>
      <w:lvlText w:val=""/>
      <w:lvlJc w:val="left"/>
      <w:pPr>
        <w:ind w:left="1440" w:hanging="360"/>
      </w:pPr>
      <w:rPr>
        <w:rFonts w:ascii="Symbol" w:hAnsi="Symbol"/>
      </w:rPr>
    </w:lvl>
    <w:lvl w:ilvl="4" w:tplc="B5A4D0B2">
      <w:start w:val="1"/>
      <w:numFmt w:val="bullet"/>
      <w:lvlText w:val=""/>
      <w:lvlJc w:val="left"/>
      <w:pPr>
        <w:ind w:left="1440" w:hanging="360"/>
      </w:pPr>
      <w:rPr>
        <w:rFonts w:ascii="Symbol" w:hAnsi="Symbol"/>
      </w:rPr>
    </w:lvl>
    <w:lvl w:ilvl="5" w:tplc="B964C98C">
      <w:start w:val="1"/>
      <w:numFmt w:val="bullet"/>
      <w:lvlText w:val=""/>
      <w:lvlJc w:val="left"/>
      <w:pPr>
        <w:ind w:left="1440" w:hanging="360"/>
      </w:pPr>
      <w:rPr>
        <w:rFonts w:ascii="Symbol" w:hAnsi="Symbol"/>
      </w:rPr>
    </w:lvl>
    <w:lvl w:ilvl="6" w:tplc="8ECA6EA6">
      <w:start w:val="1"/>
      <w:numFmt w:val="bullet"/>
      <w:lvlText w:val=""/>
      <w:lvlJc w:val="left"/>
      <w:pPr>
        <w:ind w:left="1440" w:hanging="360"/>
      </w:pPr>
      <w:rPr>
        <w:rFonts w:ascii="Symbol" w:hAnsi="Symbol"/>
      </w:rPr>
    </w:lvl>
    <w:lvl w:ilvl="7" w:tplc="2EF4A088">
      <w:start w:val="1"/>
      <w:numFmt w:val="bullet"/>
      <w:lvlText w:val=""/>
      <w:lvlJc w:val="left"/>
      <w:pPr>
        <w:ind w:left="1440" w:hanging="360"/>
      </w:pPr>
      <w:rPr>
        <w:rFonts w:ascii="Symbol" w:hAnsi="Symbol"/>
      </w:rPr>
    </w:lvl>
    <w:lvl w:ilvl="8" w:tplc="EDB26DA2">
      <w:start w:val="1"/>
      <w:numFmt w:val="bullet"/>
      <w:lvlText w:val=""/>
      <w:lvlJc w:val="left"/>
      <w:pPr>
        <w:ind w:left="1440" w:hanging="360"/>
      </w:pPr>
      <w:rPr>
        <w:rFonts w:ascii="Symbol" w:hAnsi="Symbol"/>
      </w:rPr>
    </w:lvl>
  </w:abstractNum>
  <w:abstractNum w:abstractNumId="3"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4821584">
    <w:abstractNumId w:val="0"/>
  </w:num>
  <w:num w:numId="2" w16cid:durableId="1701586803">
    <w:abstractNumId w:val="1"/>
  </w:num>
  <w:num w:numId="3" w16cid:durableId="2047483868">
    <w:abstractNumId w:val="3"/>
  </w:num>
  <w:num w:numId="4" w16cid:durableId="53670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5EDA"/>
    <w:rsid w:val="00016A04"/>
    <w:rsid w:val="000253AB"/>
    <w:rsid w:val="00026D3D"/>
    <w:rsid w:val="00040409"/>
    <w:rsid w:val="00043D39"/>
    <w:rsid w:val="00053CAE"/>
    <w:rsid w:val="00055AEA"/>
    <w:rsid w:val="00056B25"/>
    <w:rsid w:val="0005782B"/>
    <w:rsid w:val="00057DBC"/>
    <w:rsid w:val="00063947"/>
    <w:rsid w:val="00084F0B"/>
    <w:rsid w:val="00085887"/>
    <w:rsid w:val="00086DD6"/>
    <w:rsid w:val="000903B4"/>
    <w:rsid w:val="000B3384"/>
    <w:rsid w:val="000B5C70"/>
    <w:rsid w:val="000B7F81"/>
    <w:rsid w:val="000C1014"/>
    <w:rsid w:val="000C2961"/>
    <w:rsid w:val="000C3D4F"/>
    <w:rsid w:val="000C58B5"/>
    <w:rsid w:val="000D12C0"/>
    <w:rsid w:val="000D144E"/>
    <w:rsid w:val="000D2E54"/>
    <w:rsid w:val="000D515A"/>
    <w:rsid w:val="000D5CCF"/>
    <w:rsid w:val="000E3E2D"/>
    <w:rsid w:val="000F1633"/>
    <w:rsid w:val="000F569B"/>
    <w:rsid w:val="000F5CC8"/>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2F73"/>
    <w:rsid w:val="001849BA"/>
    <w:rsid w:val="00185EFF"/>
    <w:rsid w:val="001867BB"/>
    <w:rsid w:val="0018795C"/>
    <w:rsid w:val="00192C29"/>
    <w:rsid w:val="00194713"/>
    <w:rsid w:val="001974D5"/>
    <w:rsid w:val="001A271E"/>
    <w:rsid w:val="001A408C"/>
    <w:rsid w:val="001A6F49"/>
    <w:rsid w:val="001B4673"/>
    <w:rsid w:val="001B4B24"/>
    <w:rsid w:val="001B61E1"/>
    <w:rsid w:val="001C0ABF"/>
    <w:rsid w:val="001C0BE4"/>
    <w:rsid w:val="001C0D98"/>
    <w:rsid w:val="001C79FB"/>
    <w:rsid w:val="001D1973"/>
    <w:rsid w:val="001D1EAE"/>
    <w:rsid w:val="001D42D7"/>
    <w:rsid w:val="001D754E"/>
    <w:rsid w:val="001D7F6F"/>
    <w:rsid w:val="001E0D6D"/>
    <w:rsid w:val="001E71A1"/>
    <w:rsid w:val="001F023D"/>
    <w:rsid w:val="00212EBB"/>
    <w:rsid w:val="002158B8"/>
    <w:rsid w:val="00216A8A"/>
    <w:rsid w:val="00217AA9"/>
    <w:rsid w:val="0022066B"/>
    <w:rsid w:val="002303DE"/>
    <w:rsid w:val="00235403"/>
    <w:rsid w:val="002369F1"/>
    <w:rsid w:val="00237CD0"/>
    <w:rsid w:val="00244136"/>
    <w:rsid w:val="00246F3D"/>
    <w:rsid w:val="00250EA0"/>
    <w:rsid w:val="0025119D"/>
    <w:rsid w:val="00257706"/>
    <w:rsid w:val="00282098"/>
    <w:rsid w:val="00285213"/>
    <w:rsid w:val="00285262"/>
    <w:rsid w:val="00287967"/>
    <w:rsid w:val="002A24E8"/>
    <w:rsid w:val="002A6E92"/>
    <w:rsid w:val="002B2E59"/>
    <w:rsid w:val="002C1E2D"/>
    <w:rsid w:val="002D3956"/>
    <w:rsid w:val="002D3D2F"/>
    <w:rsid w:val="002E117C"/>
    <w:rsid w:val="002E3BD1"/>
    <w:rsid w:val="002E5F03"/>
    <w:rsid w:val="002F26EA"/>
    <w:rsid w:val="002F2DCF"/>
    <w:rsid w:val="002F32E5"/>
    <w:rsid w:val="002F7239"/>
    <w:rsid w:val="00300A68"/>
    <w:rsid w:val="00302927"/>
    <w:rsid w:val="00304DB2"/>
    <w:rsid w:val="00310C2C"/>
    <w:rsid w:val="003112B8"/>
    <w:rsid w:val="00317A33"/>
    <w:rsid w:val="003202BB"/>
    <w:rsid w:val="0032084A"/>
    <w:rsid w:val="00320A90"/>
    <w:rsid w:val="00321145"/>
    <w:rsid w:val="00324D26"/>
    <w:rsid w:val="00325F1B"/>
    <w:rsid w:val="00332066"/>
    <w:rsid w:val="003351C1"/>
    <w:rsid w:val="00351415"/>
    <w:rsid w:val="00352DE6"/>
    <w:rsid w:val="00354961"/>
    <w:rsid w:val="00356E47"/>
    <w:rsid w:val="00357C3F"/>
    <w:rsid w:val="00363296"/>
    <w:rsid w:val="00364680"/>
    <w:rsid w:val="00365E4D"/>
    <w:rsid w:val="00367DBA"/>
    <w:rsid w:val="003734A6"/>
    <w:rsid w:val="00376E59"/>
    <w:rsid w:val="00386593"/>
    <w:rsid w:val="00392109"/>
    <w:rsid w:val="003A32CA"/>
    <w:rsid w:val="003A4896"/>
    <w:rsid w:val="003B0166"/>
    <w:rsid w:val="003B4847"/>
    <w:rsid w:val="003B54B6"/>
    <w:rsid w:val="003C24CB"/>
    <w:rsid w:val="003C4836"/>
    <w:rsid w:val="003C5147"/>
    <w:rsid w:val="003C6E85"/>
    <w:rsid w:val="003D0EEC"/>
    <w:rsid w:val="003D398E"/>
    <w:rsid w:val="003D5F08"/>
    <w:rsid w:val="003D6F08"/>
    <w:rsid w:val="003E0C92"/>
    <w:rsid w:val="003E1F50"/>
    <w:rsid w:val="003E24FF"/>
    <w:rsid w:val="003E2E75"/>
    <w:rsid w:val="003E4E09"/>
    <w:rsid w:val="003F19E3"/>
    <w:rsid w:val="003F45C7"/>
    <w:rsid w:val="003F61E5"/>
    <w:rsid w:val="00405C35"/>
    <w:rsid w:val="00406590"/>
    <w:rsid w:val="00413A47"/>
    <w:rsid w:val="00414CD0"/>
    <w:rsid w:val="004151FC"/>
    <w:rsid w:val="00425A89"/>
    <w:rsid w:val="00427B82"/>
    <w:rsid w:val="00430EC2"/>
    <w:rsid w:val="00434534"/>
    <w:rsid w:val="0043522A"/>
    <w:rsid w:val="0046008C"/>
    <w:rsid w:val="004605FF"/>
    <w:rsid w:val="00460836"/>
    <w:rsid w:val="00460EC9"/>
    <w:rsid w:val="00461C75"/>
    <w:rsid w:val="004646F8"/>
    <w:rsid w:val="00472CA9"/>
    <w:rsid w:val="00474FA3"/>
    <w:rsid w:val="00477C83"/>
    <w:rsid w:val="004802B9"/>
    <w:rsid w:val="0048287D"/>
    <w:rsid w:val="00485732"/>
    <w:rsid w:val="00490CF1"/>
    <w:rsid w:val="0049632A"/>
    <w:rsid w:val="00497564"/>
    <w:rsid w:val="004A6123"/>
    <w:rsid w:val="004B28ED"/>
    <w:rsid w:val="004B3C52"/>
    <w:rsid w:val="004B782B"/>
    <w:rsid w:val="004D03F1"/>
    <w:rsid w:val="004D0D5C"/>
    <w:rsid w:val="004D10C7"/>
    <w:rsid w:val="004D782D"/>
    <w:rsid w:val="004D79D7"/>
    <w:rsid w:val="004E3561"/>
    <w:rsid w:val="004E4974"/>
    <w:rsid w:val="004E4A4A"/>
    <w:rsid w:val="004F1481"/>
    <w:rsid w:val="004F261E"/>
    <w:rsid w:val="004F27FA"/>
    <w:rsid w:val="004F56AB"/>
    <w:rsid w:val="004F673E"/>
    <w:rsid w:val="0050799A"/>
    <w:rsid w:val="00517045"/>
    <w:rsid w:val="00522E25"/>
    <w:rsid w:val="00523A06"/>
    <w:rsid w:val="0052454F"/>
    <w:rsid w:val="00524D9A"/>
    <w:rsid w:val="005301FC"/>
    <w:rsid w:val="0053241D"/>
    <w:rsid w:val="00536366"/>
    <w:rsid w:val="00544630"/>
    <w:rsid w:val="00554112"/>
    <w:rsid w:val="005612DF"/>
    <w:rsid w:val="00566879"/>
    <w:rsid w:val="00570399"/>
    <w:rsid w:val="00571CAB"/>
    <w:rsid w:val="0057487D"/>
    <w:rsid w:val="00575D01"/>
    <w:rsid w:val="00576F88"/>
    <w:rsid w:val="00581BA3"/>
    <w:rsid w:val="00581C3C"/>
    <w:rsid w:val="00583E4C"/>
    <w:rsid w:val="00591673"/>
    <w:rsid w:val="005928CD"/>
    <w:rsid w:val="00595746"/>
    <w:rsid w:val="005A2E2C"/>
    <w:rsid w:val="005A312F"/>
    <w:rsid w:val="005A3C1A"/>
    <w:rsid w:val="005A6D45"/>
    <w:rsid w:val="005B0AC0"/>
    <w:rsid w:val="005B1CAE"/>
    <w:rsid w:val="005B5A8E"/>
    <w:rsid w:val="005C2E37"/>
    <w:rsid w:val="005D32F1"/>
    <w:rsid w:val="005D5B16"/>
    <w:rsid w:val="005E09BA"/>
    <w:rsid w:val="005E18E7"/>
    <w:rsid w:val="005E2AE0"/>
    <w:rsid w:val="005E33FC"/>
    <w:rsid w:val="005E7799"/>
    <w:rsid w:val="005F1650"/>
    <w:rsid w:val="005F52E1"/>
    <w:rsid w:val="005F78CD"/>
    <w:rsid w:val="00605BCA"/>
    <w:rsid w:val="00610B6F"/>
    <w:rsid w:val="00614047"/>
    <w:rsid w:val="00616067"/>
    <w:rsid w:val="006208DD"/>
    <w:rsid w:val="00622621"/>
    <w:rsid w:val="00622A76"/>
    <w:rsid w:val="00623CEF"/>
    <w:rsid w:val="00626B2B"/>
    <w:rsid w:val="0063213D"/>
    <w:rsid w:val="00632B81"/>
    <w:rsid w:val="0064124A"/>
    <w:rsid w:val="006418C6"/>
    <w:rsid w:val="00643D83"/>
    <w:rsid w:val="00645495"/>
    <w:rsid w:val="006464D8"/>
    <w:rsid w:val="00650A07"/>
    <w:rsid w:val="00654859"/>
    <w:rsid w:val="00655CFA"/>
    <w:rsid w:val="006573CD"/>
    <w:rsid w:val="00664758"/>
    <w:rsid w:val="00665EEE"/>
    <w:rsid w:val="00667FAC"/>
    <w:rsid w:val="00671B50"/>
    <w:rsid w:val="00672C84"/>
    <w:rsid w:val="00690A63"/>
    <w:rsid w:val="00691FCE"/>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02ED"/>
    <w:rsid w:val="006F226D"/>
    <w:rsid w:val="0070010D"/>
    <w:rsid w:val="00710CA7"/>
    <w:rsid w:val="00724FDE"/>
    <w:rsid w:val="007265FF"/>
    <w:rsid w:val="0072700F"/>
    <w:rsid w:val="00737D14"/>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0812"/>
    <w:rsid w:val="007A2C24"/>
    <w:rsid w:val="007A453C"/>
    <w:rsid w:val="007B2B37"/>
    <w:rsid w:val="007B6216"/>
    <w:rsid w:val="007C1122"/>
    <w:rsid w:val="007C2453"/>
    <w:rsid w:val="007C3732"/>
    <w:rsid w:val="007C7D7E"/>
    <w:rsid w:val="007E0A59"/>
    <w:rsid w:val="007E0F2E"/>
    <w:rsid w:val="007E527F"/>
    <w:rsid w:val="007E5774"/>
    <w:rsid w:val="007F3428"/>
    <w:rsid w:val="007F3760"/>
    <w:rsid w:val="007F58D1"/>
    <w:rsid w:val="007F7C98"/>
    <w:rsid w:val="00801E02"/>
    <w:rsid w:val="008036E2"/>
    <w:rsid w:val="008039B5"/>
    <w:rsid w:val="00804DE0"/>
    <w:rsid w:val="00805AF5"/>
    <w:rsid w:val="00822D66"/>
    <w:rsid w:val="00824A09"/>
    <w:rsid w:val="00824EEE"/>
    <w:rsid w:val="00833D21"/>
    <w:rsid w:val="008352FC"/>
    <w:rsid w:val="00845228"/>
    <w:rsid w:val="0084683F"/>
    <w:rsid w:val="0084714B"/>
    <w:rsid w:val="00847AB5"/>
    <w:rsid w:val="008502E1"/>
    <w:rsid w:val="00853E67"/>
    <w:rsid w:val="00857B0D"/>
    <w:rsid w:val="00861303"/>
    <w:rsid w:val="00865E54"/>
    <w:rsid w:val="008676F6"/>
    <w:rsid w:val="0087037B"/>
    <w:rsid w:val="00870647"/>
    <w:rsid w:val="00872711"/>
    <w:rsid w:val="00874156"/>
    <w:rsid w:val="00884FDD"/>
    <w:rsid w:val="00891E85"/>
    <w:rsid w:val="008930DA"/>
    <w:rsid w:val="008C10E4"/>
    <w:rsid w:val="008C4A2D"/>
    <w:rsid w:val="008C75A4"/>
    <w:rsid w:val="008D108E"/>
    <w:rsid w:val="008D1649"/>
    <w:rsid w:val="008D6C2A"/>
    <w:rsid w:val="008D7177"/>
    <w:rsid w:val="008E497C"/>
    <w:rsid w:val="008E5144"/>
    <w:rsid w:val="008E5BC1"/>
    <w:rsid w:val="008F1D0C"/>
    <w:rsid w:val="008F439F"/>
    <w:rsid w:val="008F57CE"/>
    <w:rsid w:val="00901540"/>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11EB"/>
    <w:rsid w:val="00942F2C"/>
    <w:rsid w:val="00952CD9"/>
    <w:rsid w:val="009541F3"/>
    <w:rsid w:val="00961C5C"/>
    <w:rsid w:val="00972105"/>
    <w:rsid w:val="00977491"/>
    <w:rsid w:val="00983461"/>
    <w:rsid w:val="00983BF1"/>
    <w:rsid w:val="00986D4E"/>
    <w:rsid w:val="0098714C"/>
    <w:rsid w:val="00995C29"/>
    <w:rsid w:val="00997A2A"/>
    <w:rsid w:val="009B27E4"/>
    <w:rsid w:val="009B6905"/>
    <w:rsid w:val="009C24EE"/>
    <w:rsid w:val="009D054E"/>
    <w:rsid w:val="009E10D0"/>
    <w:rsid w:val="009E1272"/>
    <w:rsid w:val="009E17F0"/>
    <w:rsid w:val="009F081C"/>
    <w:rsid w:val="009F2158"/>
    <w:rsid w:val="009F2697"/>
    <w:rsid w:val="009F45BB"/>
    <w:rsid w:val="009F7069"/>
    <w:rsid w:val="00A029C2"/>
    <w:rsid w:val="00A0506A"/>
    <w:rsid w:val="00A127F8"/>
    <w:rsid w:val="00A15C51"/>
    <w:rsid w:val="00A237A3"/>
    <w:rsid w:val="00A25E19"/>
    <w:rsid w:val="00A25FFD"/>
    <w:rsid w:val="00A2783E"/>
    <w:rsid w:val="00A3119F"/>
    <w:rsid w:val="00A34572"/>
    <w:rsid w:val="00A36974"/>
    <w:rsid w:val="00A41DC5"/>
    <w:rsid w:val="00A4277D"/>
    <w:rsid w:val="00A42E7B"/>
    <w:rsid w:val="00A61EE6"/>
    <w:rsid w:val="00A6256F"/>
    <w:rsid w:val="00A673C4"/>
    <w:rsid w:val="00A70DB3"/>
    <w:rsid w:val="00A71BF1"/>
    <w:rsid w:val="00A8007B"/>
    <w:rsid w:val="00A80E34"/>
    <w:rsid w:val="00A8209A"/>
    <w:rsid w:val="00A85729"/>
    <w:rsid w:val="00A875D1"/>
    <w:rsid w:val="00A965C4"/>
    <w:rsid w:val="00AA0A56"/>
    <w:rsid w:val="00AA1AA4"/>
    <w:rsid w:val="00AA3F48"/>
    <w:rsid w:val="00AB557C"/>
    <w:rsid w:val="00AC4EA3"/>
    <w:rsid w:val="00AC7EFF"/>
    <w:rsid w:val="00AC7FC8"/>
    <w:rsid w:val="00AE681A"/>
    <w:rsid w:val="00AF2C90"/>
    <w:rsid w:val="00AF3A49"/>
    <w:rsid w:val="00B05BC5"/>
    <w:rsid w:val="00B10421"/>
    <w:rsid w:val="00B10A7D"/>
    <w:rsid w:val="00B20B32"/>
    <w:rsid w:val="00B212C0"/>
    <w:rsid w:val="00B2236C"/>
    <w:rsid w:val="00B24A66"/>
    <w:rsid w:val="00B31CF4"/>
    <w:rsid w:val="00B36D14"/>
    <w:rsid w:val="00B408B9"/>
    <w:rsid w:val="00B442C0"/>
    <w:rsid w:val="00B506CF"/>
    <w:rsid w:val="00B540A3"/>
    <w:rsid w:val="00B606B4"/>
    <w:rsid w:val="00B62B80"/>
    <w:rsid w:val="00B66AE5"/>
    <w:rsid w:val="00B719B2"/>
    <w:rsid w:val="00B73265"/>
    <w:rsid w:val="00B806DD"/>
    <w:rsid w:val="00B82258"/>
    <w:rsid w:val="00B8394E"/>
    <w:rsid w:val="00B8737E"/>
    <w:rsid w:val="00B905E5"/>
    <w:rsid w:val="00B908F8"/>
    <w:rsid w:val="00B925FE"/>
    <w:rsid w:val="00B945CD"/>
    <w:rsid w:val="00B94B2A"/>
    <w:rsid w:val="00B96F8F"/>
    <w:rsid w:val="00BA0EF4"/>
    <w:rsid w:val="00BB3518"/>
    <w:rsid w:val="00BB37BA"/>
    <w:rsid w:val="00BB5ED6"/>
    <w:rsid w:val="00BD5376"/>
    <w:rsid w:val="00BD66E8"/>
    <w:rsid w:val="00BF179D"/>
    <w:rsid w:val="00C00F40"/>
    <w:rsid w:val="00C14173"/>
    <w:rsid w:val="00C212BA"/>
    <w:rsid w:val="00C213BC"/>
    <w:rsid w:val="00C3461D"/>
    <w:rsid w:val="00C34DF5"/>
    <w:rsid w:val="00C420D6"/>
    <w:rsid w:val="00C42D61"/>
    <w:rsid w:val="00C42E85"/>
    <w:rsid w:val="00C53F63"/>
    <w:rsid w:val="00C5599B"/>
    <w:rsid w:val="00C56FCD"/>
    <w:rsid w:val="00C603D0"/>
    <w:rsid w:val="00C60B0C"/>
    <w:rsid w:val="00C6267A"/>
    <w:rsid w:val="00C7184F"/>
    <w:rsid w:val="00C7728B"/>
    <w:rsid w:val="00C916F4"/>
    <w:rsid w:val="00CA485D"/>
    <w:rsid w:val="00CA643A"/>
    <w:rsid w:val="00CB22F9"/>
    <w:rsid w:val="00CB61CE"/>
    <w:rsid w:val="00CB7F95"/>
    <w:rsid w:val="00CC6A45"/>
    <w:rsid w:val="00CD3C9D"/>
    <w:rsid w:val="00CD5BAF"/>
    <w:rsid w:val="00CD6250"/>
    <w:rsid w:val="00CE1494"/>
    <w:rsid w:val="00CE194F"/>
    <w:rsid w:val="00CE2645"/>
    <w:rsid w:val="00CE534C"/>
    <w:rsid w:val="00CE5670"/>
    <w:rsid w:val="00CF7367"/>
    <w:rsid w:val="00D0666D"/>
    <w:rsid w:val="00D07A1E"/>
    <w:rsid w:val="00D10CF2"/>
    <w:rsid w:val="00D14BE7"/>
    <w:rsid w:val="00D211C4"/>
    <w:rsid w:val="00D2140E"/>
    <w:rsid w:val="00D22B9B"/>
    <w:rsid w:val="00D26F82"/>
    <w:rsid w:val="00D34DBA"/>
    <w:rsid w:val="00D4114E"/>
    <w:rsid w:val="00D429F0"/>
    <w:rsid w:val="00D42D98"/>
    <w:rsid w:val="00D44F8A"/>
    <w:rsid w:val="00D531B4"/>
    <w:rsid w:val="00D5485E"/>
    <w:rsid w:val="00D56697"/>
    <w:rsid w:val="00D62917"/>
    <w:rsid w:val="00D62C90"/>
    <w:rsid w:val="00D63155"/>
    <w:rsid w:val="00D662E9"/>
    <w:rsid w:val="00D75A0F"/>
    <w:rsid w:val="00D77294"/>
    <w:rsid w:val="00D7793B"/>
    <w:rsid w:val="00D8026F"/>
    <w:rsid w:val="00D93BBF"/>
    <w:rsid w:val="00DA20A4"/>
    <w:rsid w:val="00DB13A8"/>
    <w:rsid w:val="00DB1722"/>
    <w:rsid w:val="00DB3797"/>
    <w:rsid w:val="00DC006B"/>
    <w:rsid w:val="00DC015D"/>
    <w:rsid w:val="00DC21CA"/>
    <w:rsid w:val="00DD1F83"/>
    <w:rsid w:val="00DD2283"/>
    <w:rsid w:val="00DE2A4B"/>
    <w:rsid w:val="00DF3CC5"/>
    <w:rsid w:val="00DF3EC3"/>
    <w:rsid w:val="00DF66B8"/>
    <w:rsid w:val="00DF6AFD"/>
    <w:rsid w:val="00E00B46"/>
    <w:rsid w:val="00E04192"/>
    <w:rsid w:val="00E04F5D"/>
    <w:rsid w:val="00E05DE8"/>
    <w:rsid w:val="00E05F9E"/>
    <w:rsid w:val="00E1141C"/>
    <w:rsid w:val="00E12D4A"/>
    <w:rsid w:val="00E17402"/>
    <w:rsid w:val="00E1746E"/>
    <w:rsid w:val="00E205C1"/>
    <w:rsid w:val="00E20B30"/>
    <w:rsid w:val="00E22459"/>
    <w:rsid w:val="00E26901"/>
    <w:rsid w:val="00E26CA3"/>
    <w:rsid w:val="00E26E35"/>
    <w:rsid w:val="00E367FE"/>
    <w:rsid w:val="00E52A15"/>
    <w:rsid w:val="00E54B0B"/>
    <w:rsid w:val="00E55251"/>
    <w:rsid w:val="00E555DC"/>
    <w:rsid w:val="00E57374"/>
    <w:rsid w:val="00E60DF4"/>
    <w:rsid w:val="00E763AA"/>
    <w:rsid w:val="00E7670F"/>
    <w:rsid w:val="00E8234D"/>
    <w:rsid w:val="00E84AEA"/>
    <w:rsid w:val="00E86565"/>
    <w:rsid w:val="00E87DFE"/>
    <w:rsid w:val="00E92DE9"/>
    <w:rsid w:val="00EA3A69"/>
    <w:rsid w:val="00EA4472"/>
    <w:rsid w:val="00EA56DD"/>
    <w:rsid w:val="00EA59E2"/>
    <w:rsid w:val="00EA6F5C"/>
    <w:rsid w:val="00EB2DB0"/>
    <w:rsid w:val="00EB6B33"/>
    <w:rsid w:val="00ED1BE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800D1"/>
    <w:rsid w:val="00F95084"/>
    <w:rsid w:val="00F96EE3"/>
    <w:rsid w:val="00FA1676"/>
    <w:rsid w:val="00FA31AC"/>
    <w:rsid w:val="00FA3698"/>
    <w:rsid w:val="00FA3F13"/>
    <w:rsid w:val="00FC06C5"/>
    <w:rsid w:val="00FC7A5D"/>
    <w:rsid w:val="00FD27C3"/>
    <w:rsid w:val="00FD3CDE"/>
    <w:rsid w:val="00FD75B5"/>
    <w:rsid w:val="00FD7DF4"/>
    <w:rsid w:val="00FE119A"/>
    <w:rsid w:val="00FE3371"/>
    <w:rsid w:val="00FE57F1"/>
    <w:rsid w:val="00FF1865"/>
    <w:rsid w:val="00FF1E4F"/>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4646F8"/>
    <w:pPr>
      <w:jc w:val="center"/>
      <w:outlineLvl w:val="0"/>
    </w:pPr>
    <w:rPr>
      <w:rFonts w:ascii="Times New Roman" w:hAnsi="Times New Roman"/>
      <w:sz w:val="26"/>
      <w:szCs w:val="26"/>
    </w:rPr>
  </w:style>
  <w:style w:type="paragraph" w:styleId="Heading2">
    <w:name w:val="heading 2"/>
    <w:basedOn w:val="Normal"/>
    <w:next w:val="Normal"/>
    <w:qFormat/>
    <w:rsid w:val="004646F8"/>
    <w:pPr>
      <w:overflowPunct/>
      <w:autoSpaceDE/>
      <w:autoSpaceDN/>
      <w:adjustRightInd/>
      <w:jc w:val="center"/>
      <w:textAlignment w:val="auto"/>
      <w:outlineLvl w:val="1"/>
    </w:pPr>
    <w:rPr>
      <w:bCs/>
      <w:iCs/>
      <w:szCs w:val="26"/>
      <w:u w:val="single"/>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430EC2"/>
    <w:rPr>
      <w:sz w:val="26"/>
    </w:rPr>
  </w:style>
  <w:style w:type="character" w:customStyle="1" w:styleId="FooterChar">
    <w:name w:val="Footer Char"/>
    <w:basedOn w:val="DefaultParagraphFont"/>
    <w:link w:val="Footer"/>
    <w:uiPriority w:val="99"/>
    <w:rsid w:val="00901540"/>
    <w:rPr>
      <w:sz w:val="26"/>
    </w:rPr>
  </w:style>
  <w:style w:type="paragraph" w:styleId="BodyTextIndent">
    <w:name w:val="Body Text Indent"/>
    <w:basedOn w:val="Normal"/>
    <w:link w:val="BodyTextIndentChar"/>
    <w:rsid w:val="000F5CC8"/>
    <w:pPr>
      <w:spacing w:after="120"/>
      <w:ind w:left="360"/>
    </w:pPr>
  </w:style>
  <w:style w:type="character" w:customStyle="1" w:styleId="BodyTextIndentChar">
    <w:name w:val="Body Text Indent Char"/>
    <w:basedOn w:val="DefaultParagraphFont"/>
    <w:link w:val="BodyTextIndent"/>
    <w:rsid w:val="000F5CC8"/>
    <w:rPr>
      <w:sz w:val="26"/>
    </w:rPr>
  </w:style>
  <w:style w:type="character" w:customStyle="1" w:styleId="Heading1Char">
    <w:name w:val="Heading 1 Char"/>
    <w:basedOn w:val="DefaultParagraphFont"/>
    <w:link w:val="Heading1"/>
    <w:rsid w:val="004646F8"/>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62862">
      <w:bodyDiv w:val="1"/>
      <w:marLeft w:val="0"/>
      <w:marRight w:val="0"/>
      <w:marTop w:val="0"/>
      <w:marBottom w:val="0"/>
      <w:divBdr>
        <w:top w:val="none" w:sz="0" w:space="0" w:color="auto"/>
        <w:left w:val="none" w:sz="0" w:space="0" w:color="auto"/>
        <w:bottom w:val="none" w:sz="0" w:space="0" w:color="auto"/>
        <w:right w:val="none" w:sz="0" w:space="0" w:color="auto"/>
      </w:divBdr>
    </w:div>
    <w:div w:id="607155489">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36246183">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4F7D-D9E5-4D69-9A59-7E3D75B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cp:lastModifiedBy>
  <cp:revision>8</cp:revision>
  <cp:lastPrinted>2012-06-12T20:26:00Z</cp:lastPrinted>
  <dcterms:created xsi:type="dcterms:W3CDTF">2024-10-17T21:04:00Z</dcterms:created>
  <dcterms:modified xsi:type="dcterms:W3CDTF">2024-11-14T17:50:00Z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75580299240893a697dc8ef88305302a8f2bf30f36c8aefebbb566dac2b21fac</vt:lpwstr>
  </property>
</Properties>
</file>