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C4C4" w14:textId="77777777" w:rsidR="000E2353" w:rsidRPr="000E2353" w:rsidRDefault="000E2353" w:rsidP="000E2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rPr>
          <w:rFonts w:ascii="Times New Roman" w:eastAsia="Times New Roman" w:hAnsi="Times New Roman" w:cs="Times New Roman"/>
          <w:color w:val="FF0000"/>
          <w:sz w:val="26"/>
          <w:szCs w:val="20"/>
        </w:rPr>
      </w:pPr>
      <w:bookmarkStart w:id="0" w:name="_Hlk77839959"/>
      <w:bookmarkStart w:id="1" w:name="_Hlk93577479"/>
      <w:r w:rsidRPr="000E2353">
        <w:rPr>
          <w:rFonts w:ascii="Times New Roman" w:eastAsia="Times New Roman" w:hAnsi="Times New Roman" w:cs="Times New Roman"/>
          <w:color w:val="FF0000"/>
          <w:sz w:val="26"/>
          <w:szCs w:val="20"/>
        </w:rPr>
        <w:t>Approved by the Board of Trustees</w:t>
      </w:r>
    </w:p>
    <w:bookmarkEnd w:id="0"/>
    <w:p w14:paraId="01E77B6F" w14:textId="77777777" w:rsidR="000E2353" w:rsidRPr="000E2353" w:rsidRDefault="000E2353" w:rsidP="000E2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rPr>
          <w:rFonts w:ascii="Times New Roman" w:eastAsia="Times New Roman" w:hAnsi="Times New Roman" w:cs="Times New Roman"/>
          <w:color w:val="FF0000"/>
          <w:sz w:val="26"/>
          <w:szCs w:val="20"/>
        </w:rPr>
      </w:pPr>
      <w:r w:rsidRPr="000E2353">
        <w:rPr>
          <w:rFonts w:ascii="Times New Roman" w:eastAsia="Times New Roman" w:hAnsi="Times New Roman" w:cs="Times New Roman"/>
          <w:color w:val="FF0000"/>
          <w:sz w:val="26"/>
          <w:szCs w:val="20"/>
        </w:rPr>
        <w:t>November 17, 2022</w:t>
      </w:r>
      <w:bookmarkEnd w:id="1"/>
    </w:p>
    <w:p w14:paraId="590DACCD" w14:textId="55267D97" w:rsidR="007D39FD" w:rsidRPr="007D39FD" w:rsidRDefault="00CC1B85" w:rsidP="007D39FD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60"/>
          <w:szCs w:val="60"/>
        </w:rPr>
      </w:pPr>
      <w:r>
        <w:rPr>
          <w:rFonts w:ascii="Times New Roman" w:eastAsia="Times New Roman" w:hAnsi="Times New Roman" w:cs="Times New Roman"/>
          <w:b/>
          <w:sz w:val="60"/>
          <w:szCs w:val="60"/>
        </w:rPr>
        <w:t>17</w:t>
      </w:r>
    </w:p>
    <w:p w14:paraId="4939E5C5" w14:textId="77777777" w:rsidR="007D39FD" w:rsidRDefault="007D39FD" w:rsidP="007D39FD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5A464148" w14:textId="77777777" w:rsidR="007D39FD" w:rsidRDefault="007D39FD" w:rsidP="007D39FD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6E13C927" w14:textId="77777777" w:rsidR="007D39FD" w:rsidRDefault="007D39FD" w:rsidP="007D39FD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Board Meeting</w:t>
      </w:r>
    </w:p>
    <w:p w14:paraId="37F55658" w14:textId="0818CFD0" w:rsidR="00EF1EF8" w:rsidRPr="007D39FD" w:rsidRDefault="007D39FD" w:rsidP="007D39FD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952C1B" w:rsidRPr="007D39FD">
        <w:rPr>
          <w:rFonts w:ascii="Times New Roman" w:eastAsia="Times New Roman" w:hAnsi="Times New Roman" w:cs="Times New Roman"/>
          <w:sz w:val="26"/>
          <w:szCs w:val="26"/>
        </w:rPr>
        <w:t>November 17</w:t>
      </w:r>
      <w:r w:rsidR="00495A17" w:rsidRPr="007D39FD">
        <w:rPr>
          <w:rFonts w:ascii="Times New Roman" w:eastAsia="Times New Roman" w:hAnsi="Times New Roman" w:cs="Times New Roman"/>
          <w:sz w:val="26"/>
          <w:szCs w:val="26"/>
        </w:rPr>
        <w:t>, 202</w:t>
      </w:r>
      <w:r w:rsidR="001C0C75" w:rsidRPr="007D39FD">
        <w:rPr>
          <w:rFonts w:ascii="Times New Roman" w:eastAsia="Times New Roman" w:hAnsi="Times New Roman" w:cs="Times New Roman"/>
          <w:sz w:val="26"/>
          <w:szCs w:val="26"/>
        </w:rPr>
        <w:t>2</w:t>
      </w:r>
    </w:p>
    <w:p w14:paraId="19E760FF" w14:textId="77777777" w:rsidR="007D39FD" w:rsidRDefault="007D39FD" w:rsidP="007D39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57F29CDF" w14:textId="77777777" w:rsidR="007D39FD" w:rsidRDefault="007D39FD" w:rsidP="007D39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20D4AE06" w14:textId="5C80E589" w:rsidR="00EF1EF8" w:rsidRPr="007D39FD" w:rsidRDefault="00EF1EF8" w:rsidP="007D39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D39FD">
        <w:rPr>
          <w:rFonts w:ascii="Times New Roman" w:eastAsia="Times New Roman" w:hAnsi="Times New Roman" w:cs="Times New Roman"/>
          <w:sz w:val="26"/>
          <w:szCs w:val="26"/>
        </w:rPr>
        <w:t>ROLL CALL</w:t>
      </w:r>
    </w:p>
    <w:p w14:paraId="1A24E40A" w14:textId="77777777" w:rsidR="00EF1EF8" w:rsidRPr="007D39FD" w:rsidRDefault="00EF1EF8" w:rsidP="007D39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23ADC109" w14:textId="21123867" w:rsidR="00EF1EF8" w:rsidRPr="005B5D8B" w:rsidRDefault="001C0C75" w:rsidP="005B5D8B">
      <w:pPr>
        <w:pStyle w:val="Heading1"/>
      </w:pPr>
      <w:bookmarkStart w:id="2" w:name="_Hlk114730611"/>
      <w:bookmarkStart w:id="3" w:name="_Hlk114732509"/>
      <w:r w:rsidRPr="005B5D8B">
        <w:t xml:space="preserve">APPROVE </w:t>
      </w:r>
      <w:r w:rsidR="00A36817" w:rsidRPr="005B5D8B">
        <w:t xml:space="preserve">PROJECT </w:t>
      </w:r>
      <w:r w:rsidR="00FF160F" w:rsidRPr="005B5D8B">
        <w:t xml:space="preserve">BUDGET </w:t>
      </w:r>
      <w:r w:rsidR="00A36817" w:rsidRPr="005B5D8B">
        <w:t xml:space="preserve">AND </w:t>
      </w:r>
      <w:r w:rsidR="00626FDD" w:rsidRPr="005B5D8B">
        <w:t>AMEND PROFESSIONAL SERVICES CONSULTANT CONTRACT FOR SCHOOL OF PUBLIC HEALTH AND PSYCHIATRIC INSTITUTE BUILDING ENVELOPE REPAIR, CHICAGO</w:t>
      </w:r>
      <w:bookmarkEnd w:id="2"/>
      <w:bookmarkEnd w:id="3"/>
    </w:p>
    <w:p w14:paraId="23F81242" w14:textId="7EE125B8" w:rsidR="007D39FD" w:rsidRDefault="007D39FD" w:rsidP="007D39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1E710971" w14:textId="77777777" w:rsidR="007D39FD" w:rsidRPr="007D39FD" w:rsidRDefault="007D39FD" w:rsidP="007D39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7B481314" w14:textId="77777777" w:rsidR="007D39FD" w:rsidRDefault="00EF1EF8" w:rsidP="007D39FD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D39FD">
        <w:rPr>
          <w:rFonts w:ascii="Times New Roman" w:eastAsia="Times New Roman" w:hAnsi="Times New Roman" w:cs="Times New Roman"/>
          <w:b/>
          <w:sz w:val="26"/>
          <w:szCs w:val="26"/>
        </w:rPr>
        <w:t>Action:</w:t>
      </w:r>
      <w:r w:rsidR="007D39FD">
        <w:rPr>
          <w:rFonts w:ascii="Times New Roman" w:eastAsia="Times New Roman" w:hAnsi="Times New Roman" w:cs="Times New Roman"/>
          <w:sz w:val="26"/>
          <w:szCs w:val="26"/>
        </w:rPr>
        <w:tab/>
      </w:r>
      <w:r w:rsidR="0055453C" w:rsidRPr="007D39FD">
        <w:rPr>
          <w:rFonts w:ascii="Times New Roman" w:eastAsia="Times New Roman" w:hAnsi="Times New Roman" w:cs="Times New Roman"/>
          <w:sz w:val="26"/>
          <w:szCs w:val="26"/>
        </w:rPr>
        <w:t xml:space="preserve">Approve </w:t>
      </w:r>
      <w:r w:rsidR="00A36817" w:rsidRPr="007D39FD">
        <w:rPr>
          <w:rFonts w:ascii="Times New Roman" w:eastAsia="Times New Roman" w:hAnsi="Times New Roman" w:cs="Times New Roman"/>
          <w:sz w:val="26"/>
          <w:szCs w:val="26"/>
        </w:rPr>
        <w:t xml:space="preserve">Project </w:t>
      </w:r>
      <w:r w:rsidR="00FF160F" w:rsidRPr="007D39FD">
        <w:rPr>
          <w:rFonts w:ascii="Times New Roman" w:eastAsia="Times New Roman" w:hAnsi="Times New Roman" w:cs="Times New Roman"/>
          <w:sz w:val="26"/>
          <w:szCs w:val="26"/>
        </w:rPr>
        <w:t xml:space="preserve">Budget </w:t>
      </w:r>
      <w:r w:rsidR="007B220B" w:rsidRPr="007D39FD">
        <w:rPr>
          <w:rFonts w:ascii="Times New Roman" w:eastAsia="Times New Roman" w:hAnsi="Times New Roman" w:cs="Times New Roman"/>
          <w:sz w:val="26"/>
          <w:szCs w:val="26"/>
        </w:rPr>
        <w:t xml:space="preserve">and </w:t>
      </w:r>
      <w:r w:rsidR="00626FDD" w:rsidRPr="007D39FD">
        <w:rPr>
          <w:rFonts w:ascii="Times New Roman" w:eastAsia="Times New Roman" w:hAnsi="Times New Roman" w:cs="Times New Roman"/>
          <w:sz w:val="26"/>
          <w:szCs w:val="26"/>
        </w:rPr>
        <w:t>Amend</w:t>
      </w:r>
      <w:r w:rsidR="007B220B" w:rsidRPr="007D39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6FDD" w:rsidRPr="007D39FD">
        <w:rPr>
          <w:rFonts w:ascii="Times New Roman" w:eastAsia="Times New Roman" w:hAnsi="Times New Roman" w:cs="Times New Roman"/>
          <w:sz w:val="26"/>
          <w:szCs w:val="26"/>
        </w:rPr>
        <w:t xml:space="preserve">Professional Services Consultant </w:t>
      </w:r>
    </w:p>
    <w:p w14:paraId="41C9E1B6" w14:textId="77777777" w:rsidR="007D39FD" w:rsidRDefault="007D39FD" w:rsidP="007D39FD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626FDD" w:rsidRPr="007D39FD">
        <w:rPr>
          <w:rFonts w:ascii="Times New Roman" w:eastAsia="Times New Roman" w:hAnsi="Times New Roman" w:cs="Times New Roman"/>
          <w:sz w:val="26"/>
          <w:szCs w:val="26"/>
        </w:rPr>
        <w:t>Contract</w:t>
      </w:r>
      <w:r w:rsidR="007B220B" w:rsidRPr="007D39FD">
        <w:rPr>
          <w:rFonts w:ascii="Times New Roman" w:eastAsia="Times New Roman" w:hAnsi="Times New Roman" w:cs="Times New Roman"/>
          <w:sz w:val="26"/>
          <w:szCs w:val="26"/>
        </w:rPr>
        <w:t xml:space="preserve"> for </w:t>
      </w:r>
      <w:r w:rsidR="00E170EA" w:rsidRPr="007D39FD">
        <w:rPr>
          <w:rFonts w:ascii="Times New Roman" w:eastAsia="Times New Roman" w:hAnsi="Times New Roman" w:cs="Times New Roman"/>
          <w:sz w:val="26"/>
          <w:szCs w:val="26"/>
        </w:rPr>
        <w:t xml:space="preserve">School of Public Health and Psychiatric Institute Building </w:t>
      </w:r>
    </w:p>
    <w:p w14:paraId="5BD34338" w14:textId="78E4D5C3" w:rsidR="00EF1EF8" w:rsidRPr="007D39FD" w:rsidRDefault="007D39FD" w:rsidP="007D39FD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E170EA" w:rsidRPr="007D39FD">
        <w:rPr>
          <w:rFonts w:ascii="Times New Roman" w:eastAsia="Times New Roman" w:hAnsi="Times New Roman" w:cs="Times New Roman"/>
          <w:sz w:val="26"/>
          <w:szCs w:val="26"/>
        </w:rPr>
        <w:t>Envelope Repair</w:t>
      </w:r>
    </w:p>
    <w:p w14:paraId="52C6AA16" w14:textId="77777777" w:rsidR="00EF1EF8" w:rsidRPr="007D39FD" w:rsidRDefault="00EF1EF8" w:rsidP="007D39FD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020A34E3" w14:textId="276F93B9" w:rsidR="007D39FD" w:rsidRDefault="00EF1EF8" w:rsidP="007D39FD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D39FD">
        <w:rPr>
          <w:rFonts w:ascii="Times New Roman" w:eastAsia="Times New Roman" w:hAnsi="Times New Roman" w:cs="Times New Roman"/>
          <w:b/>
          <w:sz w:val="26"/>
          <w:szCs w:val="26"/>
        </w:rPr>
        <w:t>Funding:</w:t>
      </w:r>
      <w:r w:rsidRPr="007D39FD">
        <w:rPr>
          <w:rFonts w:ascii="Times New Roman" w:eastAsia="Times New Roman" w:hAnsi="Times New Roman" w:cs="Times New Roman"/>
          <w:sz w:val="26"/>
          <w:szCs w:val="26"/>
        </w:rPr>
        <w:tab/>
      </w:r>
      <w:r w:rsidR="007B220B" w:rsidRPr="007D39FD">
        <w:rPr>
          <w:rFonts w:ascii="Times New Roman" w:eastAsia="Times New Roman" w:hAnsi="Times New Roman" w:cs="Times New Roman"/>
          <w:sz w:val="26"/>
          <w:szCs w:val="26"/>
        </w:rPr>
        <w:t>Institutional Funds Operating Budget and Academic Facilit</w:t>
      </w:r>
      <w:r w:rsidR="00FC2BF2">
        <w:rPr>
          <w:rFonts w:ascii="Times New Roman" w:eastAsia="Times New Roman" w:hAnsi="Times New Roman" w:cs="Times New Roman"/>
          <w:sz w:val="26"/>
          <w:szCs w:val="26"/>
        </w:rPr>
        <w:t>ies</w:t>
      </w:r>
      <w:r w:rsidR="007B220B" w:rsidRPr="007D39FD">
        <w:rPr>
          <w:rFonts w:ascii="Times New Roman" w:eastAsia="Times New Roman" w:hAnsi="Times New Roman" w:cs="Times New Roman"/>
          <w:sz w:val="26"/>
          <w:szCs w:val="26"/>
        </w:rPr>
        <w:t xml:space="preserve"> Maintenance </w:t>
      </w:r>
    </w:p>
    <w:p w14:paraId="12613BF5" w14:textId="77777777" w:rsidR="007D39FD" w:rsidRDefault="007D39FD" w:rsidP="007D39FD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7B220B" w:rsidRPr="007D39FD">
        <w:rPr>
          <w:rFonts w:ascii="Times New Roman" w:eastAsia="Times New Roman" w:hAnsi="Times New Roman" w:cs="Times New Roman"/>
          <w:sz w:val="26"/>
          <w:szCs w:val="26"/>
        </w:rPr>
        <w:t>Fund Assessment</w:t>
      </w:r>
      <w:r w:rsidR="00451B6E" w:rsidRPr="007D39FD">
        <w:rPr>
          <w:rFonts w:ascii="Times New Roman" w:eastAsia="Times New Roman" w:hAnsi="Times New Roman" w:cs="Times New Roman"/>
          <w:sz w:val="26"/>
          <w:szCs w:val="26"/>
        </w:rPr>
        <w:t xml:space="preserve"> Fund</w:t>
      </w:r>
    </w:p>
    <w:p w14:paraId="0FE2BC45" w14:textId="77777777" w:rsidR="007D39FD" w:rsidRDefault="007D39FD" w:rsidP="007D39FD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00A85A58" w14:textId="77777777" w:rsidR="007D39FD" w:rsidRDefault="007D39FD" w:rsidP="007D39FD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02D1F374" w14:textId="4A901694" w:rsidR="008B5992" w:rsidRDefault="007D39FD" w:rsidP="008B599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A36817" w:rsidRPr="007D39FD">
        <w:rPr>
          <w:rFonts w:ascii="Times New Roman" w:hAnsi="Times New Roman" w:cs="Times New Roman"/>
          <w:sz w:val="26"/>
          <w:szCs w:val="26"/>
        </w:rPr>
        <w:t>In</w:t>
      </w:r>
      <w:r w:rsidR="007B220B" w:rsidRPr="007D39FD">
        <w:rPr>
          <w:rFonts w:ascii="Times New Roman" w:hAnsi="Times New Roman" w:cs="Times New Roman"/>
          <w:sz w:val="26"/>
          <w:szCs w:val="26"/>
        </w:rPr>
        <w:t xml:space="preserve"> April 2021</w:t>
      </w:r>
      <w:r w:rsidR="00F53761" w:rsidRPr="007D39FD">
        <w:rPr>
          <w:rFonts w:ascii="Times New Roman" w:hAnsi="Times New Roman" w:cs="Times New Roman"/>
          <w:sz w:val="26"/>
          <w:szCs w:val="26"/>
        </w:rPr>
        <w:t xml:space="preserve">, </w:t>
      </w:r>
      <w:r w:rsidR="00E170EA" w:rsidRPr="007D39FD">
        <w:rPr>
          <w:rFonts w:ascii="Times New Roman" w:hAnsi="Times New Roman" w:cs="Times New Roman"/>
          <w:sz w:val="26"/>
          <w:szCs w:val="26"/>
        </w:rPr>
        <w:t>Specialty Consulting, Inc</w:t>
      </w:r>
      <w:r w:rsidR="00494BE8" w:rsidRPr="007D39F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</w:t>
      </w:r>
      <w:r w:rsidR="00E170EA" w:rsidRPr="007D39FD" w:rsidDel="00E170EA">
        <w:rPr>
          <w:rFonts w:ascii="Times New Roman" w:hAnsi="Times New Roman" w:cs="Times New Roman"/>
          <w:sz w:val="26"/>
          <w:szCs w:val="26"/>
        </w:rPr>
        <w:t xml:space="preserve"> </w:t>
      </w:r>
      <w:r w:rsidR="00F53761" w:rsidRPr="007D39FD">
        <w:rPr>
          <w:rFonts w:ascii="Times New Roman" w:hAnsi="Times New Roman" w:cs="Times New Roman"/>
          <w:sz w:val="26"/>
          <w:szCs w:val="26"/>
        </w:rPr>
        <w:t xml:space="preserve">was employed </w:t>
      </w:r>
      <w:r w:rsidR="00A36817" w:rsidRPr="007D39FD">
        <w:rPr>
          <w:rFonts w:ascii="Times New Roman" w:hAnsi="Times New Roman" w:cs="Times New Roman"/>
          <w:sz w:val="26"/>
          <w:szCs w:val="26"/>
        </w:rPr>
        <w:t xml:space="preserve">to perform a </w:t>
      </w:r>
      <w:r w:rsidR="00DB77CA" w:rsidRPr="007D39FD">
        <w:rPr>
          <w:rFonts w:ascii="Times New Roman" w:hAnsi="Times New Roman" w:cs="Times New Roman"/>
          <w:sz w:val="26"/>
          <w:szCs w:val="26"/>
        </w:rPr>
        <w:t>c</w:t>
      </w:r>
      <w:r w:rsidR="00A36817" w:rsidRPr="007D39FD">
        <w:rPr>
          <w:rFonts w:ascii="Times New Roman" w:hAnsi="Times New Roman" w:cs="Times New Roman"/>
          <w:sz w:val="26"/>
          <w:szCs w:val="26"/>
        </w:rPr>
        <w:t xml:space="preserve">ritical </w:t>
      </w:r>
      <w:r w:rsidR="00DB77CA" w:rsidRPr="007D39FD">
        <w:rPr>
          <w:rFonts w:ascii="Times New Roman" w:hAnsi="Times New Roman" w:cs="Times New Roman"/>
          <w:sz w:val="26"/>
          <w:szCs w:val="26"/>
        </w:rPr>
        <w:t>a</w:t>
      </w:r>
      <w:r w:rsidR="00A36817" w:rsidRPr="007D39FD">
        <w:rPr>
          <w:rFonts w:ascii="Times New Roman" w:hAnsi="Times New Roman" w:cs="Times New Roman"/>
          <w:sz w:val="26"/>
          <w:szCs w:val="26"/>
        </w:rPr>
        <w:t xml:space="preserve">nalysis of the </w:t>
      </w:r>
      <w:r w:rsidR="00DB77CA" w:rsidRPr="007D39FD">
        <w:rPr>
          <w:rFonts w:ascii="Times New Roman" w:hAnsi="Times New Roman" w:cs="Times New Roman"/>
          <w:sz w:val="26"/>
          <w:szCs w:val="26"/>
        </w:rPr>
        <w:t>b</w:t>
      </w:r>
      <w:r w:rsidR="00A36817" w:rsidRPr="007D39FD">
        <w:rPr>
          <w:rFonts w:ascii="Times New Roman" w:hAnsi="Times New Roman" w:cs="Times New Roman"/>
          <w:sz w:val="26"/>
          <w:szCs w:val="26"/>
        </w:rPr>
        <w:t xml:space="preserve">uilding </w:t>
      </w:r>
      <w:r w:rsidR="00DB77CA" w:rsidRPr="007D39FD">
        <w:rPr>
          <w:rFonts w:ascii="Times New Roman" w:hAnsi="Times New Roman" w:cs="Times New Roman"/>
          <w:sz w:val="26"/>
          <w:szCs w:val="26"/>
        </w:rPr>
        <w:t>e</w:t>
      </w:r>
      <w:r w:rsidR="00A36817" w:rsidRPr="007D39FD">
        <w:rPr>
          <w:rFonts w:ascii="Times New Roman" w:hAnsi="Times New Roman" w:cs="Times New Roman"/>
          <w:sz w:val="26"/>
          <w:szCs w:val="26"/>
        </w:rPr>
        <w:t>nvelope of the</w:t>
      </w:r>
      <w:r w:rsidR="007B220B" w:rsidRPr="007D39FD">
        <w:rPr>
          <w:rFonts w:ascii="Times New Roman" w:hAnsi="Times New Roman" w:cs="Times New Roman"/>
          <w:sz w:val="26"/>
          <w:szCs w:val="26"/>
        </w:rPr>
        <w:t xml:space="preserve"> </w:t>
      </w:r>
      <w:r w:rsidR="00E170EA" w:rsidRPr="007D39FD">
        <w:rPr>
          <w:rFonts w:ascii="Times New Roman" w:hAnsi="Times New Roman" w:cs="Times New Roman"/>
          <w:sz w:val="26"/>
          <w:szCs w:val="26"/>
        </w:rPr>
        <w:t>School of Public Health and Psychiatric Institute (SPHPI)</w:t>
      </w:r>
      <w:r w:rsidR="00A36817" w:rsidRPr="007D39FD">
        <w:rPr>
          <w:rFonts w:ascii="Times New Roman" w:hAnsi="Times New Roman" w:cs="Times New Roman"/>
          <w:sz w:val="26"/>
          <w:szCs w:val="26"/>
        </w:rPr>
        <w:t>.</w:t>
      </w:r>
      <w:r w:rsidR="00F2232E" w:rsidRPr="007D39FD">
        <w:rPr>
          <w:rFonts w:ascii="Times New Roman" w:hAnsi="Times New Roman" w:cs="Times New Roman"/>
          <w:sz w:val="26"/>
          <w:szCs w:val="26"/>
        </w:rPr>
        <w:t xml:space="preserve">  The analysis concluded the building envelope had exceeded its useful lif</w:t>
      </w:r>
      <w:r w:rsidR="000F3D9A" w:rsidRPr="007D39FD">
        <w:rPr>
          <w:rFonts w:ascii="Times New Roman" w:hAnsi="Times New Roman" w:cs="Times New Roman"/>
          <w:sz w:val="26"/>
          <w:szCs w:val="26"/>
        </w:rPr>
        <w:t xml:space="preserve">e, was </w:t>
      </w:r>
      <w:r w:rsidR="00F2232E" w:rsidRPr="007D39FD">
        <w:rPr>
          <w:rFonts w:ascii="Times New Roman" w:hAnsi="Times New Roman" w:cs="Times New Roman"/>
          <w:sz w:val="26"/>
          <w:szCs w:val="26"/>
        </w:rPr>
        <w:t>severely deteriorated</w:t>
      </w:r>
      <w:r w:rsidR="00FC2BF2">
        <w:rPr>
          <w:rFonts w:ascii="Times New Roman" w:hAnsi="Times New Roman" w:cs="Times New Roman"/>
          <w:sz w:val="26"/>
          <w:szCs w:val="26"/>
        </w:rPr>
        <w:t>,</w:t>
      </w:r>
      <w:r w:rsidR="000F3D9A" w:rsidRPr="007D39FD">
        <w:rPr>
          <w:rFonts w:ascii="Times New Roman" w:hAnsi="Times New Roman" w:cs="Times New Roman"/>
          <w:sz w:val="26"/>
          <w:szCs w:val="26"/>
        </w:rPr>
        <w:t xml:space="preserve"> and should be repaired.  </w:t>
      </w:r>
      <w:r w:rsidR="00D10AEA" w:rsidRPr="007D39FD">
        <w:rPr>
          <w:rFonts w:ascii="Times New Roman" w:hAnsi="Times New Roman" w:cs="Times New Roman"/>
          <w:sz w:val="26"/>
          <w:szCs w:val="26"/>
        </w:rPr>
        <w:t>C</w:t>
      </w:r>
      <w:r w:rsidR="001E22ED" w:rsidRPr="007D39FD">
        <w:rPr>
          <w:rFonts w:ascii="Times New Roman" w:hAnsi="Times New Roman" w:cs="Times New Roman"/>
          <w:sz w:val="26"/>
          <w:szCs w:val="26"/>
        </w:rPr>
        <w:t>onstruction documents have been</w:t>
      </w:r>
      <w:r w:rsidR="00B3287F" w:rsidRPr="007D39FD">
        <w:rPr>
          <w:rFonts w:ascii="Times New Roman" w:hAnsi="Times New Roman" w:cs="Times New Roman"/>
          <w:sz w:val="26"/>
          <w:szCs w:val="26"/>
        </w:rPr>
        <w:t xml:space="preserve"> prepared for t</w:t>
      </w:r>
      <w:r w:rsidR="00DB77CA" w:rsidRPr="007D39FD">
        <w:rPr>
          <w:rFonts w:ascii="Times New Roman" w:hAnsi="Times New Roman" w:cs="Times New Roman"/>
          <w:sz w:val="26"/>
          <w:szCs w:val="26"/>
        </w:rPr>
        <w:t xml:space="preserve">he project </w:t>
      </w:r>
      <w:r w:rsidR="00B3287F" w:rsidRPr="007D39FD">
        <w:rPr>
          <w:rFonts w:ascii="Times New Roman" w:hAnsi="Times New Roman" w:cs="Times New Roman"/>
          <w:sz w:val="26"/>
          <w:szCs w:val="26"/>
        </w:rPr>
        <w:t>to</w:t>
      </w:r>
      <w:r w:rsidR="001E22ED" w:rsidRPr="007D39FD">
        <w:rPr>
          <w:rFonts w:ascii="Times New Roman" w:hAnsi="Times New Roman" w:cs="Times New Roman"/>
          <w:sz w:val="26"/>
          <w:szCs w:val="26"/>
        </w:rPr>
        <w:t xml:space="preserve"> rebuild damaged brick, </w:t>
      </w:r>
      <w:r w:rsidR="00E170EA" w:rsidRPr="007D39FD">
        <w:rPr>
          <w:rFonts w:ascii="Times New Roman" w:hAnsi="Times New Roman" w:cs="Times New Roman"/>
          <w:sz w:val="26"/>
          <w:szCs w:val="26"/>
        </w:rPr>
        <w:t>tuckpoint the entire fa</w:t>
      </w:r>
      <w:r w:rsidR="00FC2BF2">
        <w:rPr>
          <w:rFonts w:ascii="Times New Roman" w:hAnsi="Times New Roman" w:cs="Times New Roman"/>
          <w:sz w:val="26"/>
          <w:szCs w:val="26"/>
        </w:rPr>
        <w:t>ç</w:t>
      </w:r>
      <w:r w:rsidR="00E170EA" w:rsidRPr="007D39FD">
        <w:rPr>
          <w:rFonts w:ascii="Times New Roman" w:hAnsi="Times New Roman" w:cs="Times New Roman"/>
          <w:sz w:val="26"/>
          <w:szCs w:val="26"/>
        </w:rPr>
        <w:t>ade</w:t>
      </w:r>
      <w:r w:rsidR="001E22ED" w:rsidRPr="007D39FD">
        <w:rPr>
          <w:rFonts w:ascii="Times New Roman" w:hAnsi="Times New Roman" w:cs="Times New Roman"/>
          <w:sz w:val="26"/>
          <w:szCs w:val="26"/>
        </w:rPr>
        <w:t>, replace all 14 roof areas, replace 626 windows</w:t>
      </w:r>
      <w:r w:rsidR="00E170EA" w:rsidRPr="007D39FD">
        <w:rPr>
          <w:rFonts w:ascii="Times New Roman" w:hAnsi="Times New Roman" w:cs="Times New Roman"/>
          <w:sz w:val="26"/>
          <w:szCs w:val="26"/>
        </w:rPr>
        <w:t xml:space="preserve">, </w:t>
      </w:r>
      <w:r w:rsidR="001E22ED" w:rsidRPr="007D39FD">
        <w:rPr>
          <w:rFonts w:ascii="Times New Roman" w:hAnsi="Times New Roman" w:cs="Times New Roman"/>
          <w:sz w:val="26"/>
          <w:szCs w:val="26"/>
        </w:rPr>
        <w:t xml:space="preserve">seal the </w:t>
      </w:r>
      <w:r w:rsidR="00E170EA" w:rsidRPr="007D39FD">
        <w:rPr>
          <w:rFonts w:ascii="Times New Roman" w:hAnsi="Times New Roman" w:cs="Times New Roman"/>
          <w:sz w:val="26"/>
          <w:szCs w:val="26"/>
        </w:rPr>
        <w:t xml:space="preserve">existing </w:t>
      </w:r>
      <w:r w:rsidR="001E22ED" w:rsidRPr="007D39FD">
        <w:rPr>
          <w:rFonts w:ascii="Times New Roman" w:hAnsi="Times New Roman" w:cs="Times New Roman"/>
          <w:sz w:val="26"/>
          <w:szCs w:val="26"/>
        </w:rPr>
        <w:t xml:space="preserve">curtain wall, and replace </w:t>
      </w:r>
      <w:r w:rsidR="00261C39" w:rsidRPr="002E2C42">
        <w:rPr>
          <w:rFonts w:ascii="Times New Roman" w:hAnsi="Times New Roman" w:cs="Times New Roman"/>
          <w:sz w:val="26"/>
          <w:szCs w:val="26"/>
          <w:highlight w:val="yellow"/>
        </w:rPr>
        <w:t xml:space="preserve">the </w:t>
      </w:r>
      <w:r w:rsidR="001E22ED" w:rsidRPr="002E2C42">
        <w:rPr>
          <w:rFonts w:ascii="Times New Roman" w:hAnsi="Times New Roman" w:cs="Times New Roman"/>
          <w:sz w:val="26"/>
          <w:szCs w:val="26"/>
          <w:highlight w:val="yellow"/>
        </w:rPr>
        <w:t xml:space="preserve">storefront at </w:t>
      </w:r>
      <w:r w:rsidR="00494BE8" w:rsidRPr="002E2C42">
        <w:rPr>
          <w:rFonts w:ascii="Times New Roman" w:hAnsi="Times New Roman" w:cs="Times New Roman"/>
          <w:sz w:val="26"/>
          <w:szCs w:val="26"/>
          <w:highlight w:val="yellow"/>
        </w:rPr>
        <w:t xml:space="preserve">the </w:t>
      </w:r>
      <w:r w:rsidR="001E22ED" w:rsidRPr="002E2C42">
        <w:rPr>
          <w:rFonts w:ascii="Times New Roman" w:hAnsi="Times New Roman" w:cs="Times New Roman"/>
          <w:sz w:val="26"/>
          <w:szCs w:val="26"/>
          <w:highlight w:val="yellow"/>
        </w:rPr>
        <w:t>west end and south end of the building</w:t>
      </w:r>
      <w:r w:rsidR="00DB77CA" w:rsidRPr="002E2C42">
        <w:rPr>
          <w:rFonts w:ascii="Times New Roman" w:hAnsi="Times New Roman" w:cs="Times New Roman"/>
          <w:sz w:val="26"/>
          <w:szCs w:val="26"/>
          <w:highlight w:val="yellow"/>
        </w:rPr>
        <w:t>.</w:t>
      </w:r>
      <w:r w:rsidR="00F53761" w:rsidRPr="007D39FD">
        <w:rPr>
          <w:rFonts w:ascii="Times New Roman" w:hAnsi="Times New Roman" w:cs="Times New Roman"/>
          <w:sz w:val="26"/>
          <w:szCs w:val="26"/>
        </w:rPr>
        <w:t xml:space="preserve">  In May 2022, the University approved an amendment to Specialty Consulting’s contract to prepare construction documents.  The construction documents are 50 percent complete, and a cost estimate for the repair work has been prepared.</w:t>
      </w:r>
    </w:p>
    <w:p w14:paraId="3A56B18C" w14:textId="77777777" w:rsidR="008B5992" w:rsidRDefault="008B5992" w:rsidP="008B599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B3287F" w:rsidRPr="007D39FD">
        <w:rPr>
          <w:rFonts w:ascii="Times New Roman" w:hAnsi="Times New Roman" w:cs="Times New Roman"/>
          <w:sz w:val="26"/>
          <w:szCs w:val="26"/>
        </w:rPr>
        <w:t xml:space="preserve">Accordingly, the </w:t>
      </w:r>
      <w:r>
        <w:rPr>
          <w:rFonts w:ascii="Times New Roman" w:hAnsi="Times New Roman" w:cs="Times New Roman"/>
          <w:sz w:val="26"/>
          <w:szCs w:val="26"/>
        </w:rPr>
        <w:t xml:space="preserve">Interim </w:t>
      </w:r>
      <w:r w:rsidR="00B3287F" w:rsidRPr="007D39FD">
        <w:rPr>
          <w:rFonts w:ascii="Times New Roman" w:hAnsi="Times New Roman" w:cs="Times New Roman"/>
          <w:sz w:val="26"/>
          <w:szCs w:val="26"/>
        </w:rPr>
        <w:t>Chancellor, University of Illinois Chicago, and Vice President, University of Illinois System with the concurrence of the appropriate</w:t>
      </w:r>
      <w:r w:rsidR="00F53761" w:rsidRPr="007D39FD">
        <w:rPr>
          <w:rFonts w:ascii="Times New Roman" w:hAnsi="Times New Roman" w:cs="Times New Roman"/>
          <w:sz w:val="26"/>
          <w:szCs w:val="26"/>
        </w:rPr>
        <w:t xml:space="preserve"> </w:t>
      </w:r>
      <w:r w:rsidR="00B3287F" w:rsidRPr="007D39FD">
        <w:rPr>
          <w:rFonts w:ascii="Times New Roman" w:hAnsi="Times New Roman" w:cs="Times New Roman"/>
          <w:sz w:val="26"/>
          <w:szCs w:val="26"/>
        </w:rPr>
        <w:t>administrative officers recommends</w:t>
      </w:r>
      <w:r w:rsidR="00F53761" w:rsidRPr="007D39FD">
        <w:rPr>
          <w:rFonts w:ascii="Times New Roman" w:hAnsi="Times New Roman" w:cs="Times New Roman"/>
          <w:sz w:val="26"/>
          <w:szCs w:val="26"/>
        </w:rPr>
        <w:t xml:space="preserve"> that the Board of Trustees approve the </w:t>
      </w:r>
      <w:r w:rsidR="00F53761" w:rsidRPr="007D39FD">
        <w:rPr>
          <w:rFonts w:ascii="Times New Roman" w:eastAsia="Times New Roman" w:hAnsi="Times New Roman" w:cs="Times New Roman"/>
          <w:sz w:val="26"/>
          <w:szCs w:val="26"/>
        </w:rPr>
        <w:t xml:space="preserve">School of Public Health and Psychiatric Institute Building Envelope Repair </w:t>
      </w:r>
      <w:r w:rsidR="00F53761" w:rsidRPr="007D39FD">
        <w:rPr>
          <w:rFonts w:ascii="Times New Roman" w:hAnsi="Times New Roman" w:cs="Times New Roman"/>
          <w:sz w:val="26"/>
          <w:szCs w:val="26"/>
        </w:rPr>
        <w:t>project with a budget of $21.</w:t>
      </w:r>
      <w:r w:rsidR="005024C0" w:rsidRPr="007D39FD">
        <w:rPr>
          <w:rFonts w:ascii="Times New Roman" w:hAnsi="Times New Roman" w:cs="Times New Roman"/>
          <w:sz w:val="26"/>
          <w:szCs w:val="26"/>
        </w:rPr>
        <w:t>7</w:t>
      </w:r>
      <w:r w:rsidR="00F53761" w:rsidRPr="007D39FD">
        <w:rPr>
          <w:rFonts w:ascii="Times New Roman" w:hAnsi="Times New Roman" w:cs="Times New Roman"/>
          <w:sz w:val="26"/>
          <w:szCs w:val="26"/>
        </w:rPr>
        <w:t xml:space="preserve"> million.</w:t>
      </w:r>
    </w:p>
    <w:p w14:paraId="4FFA0706" w14:textId="77777777" w:rsidR="008B5992" w:rsidRDefault="008B5992" w:rsidP="008B599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AF4F9C" w:rsidRPr="007D39FD">
        <w:rPr>
          <w:rFonts w:ascii="Times New Roman" w:hAnsi="Times New Roman" w:cs="Times New Roman"/>
          <w:sz w:val="26"/>
          <w:szCs w:val="26"/>
        </w:rPr>
        <w:t>For the project to proceed, it is also necessary to amend the Professional Services Consultant contract with Specialty Consulting, Inc.</w:t>
      </w:r>
      <w:r>
        <w:rPr>
          <w:rFonts w:ascii="Times New Roman" w:hAnsi="Times New Roman" w:cs="Times New Roman"/>
          <w:sz w:val="26"/>
          <w:szCs w:val="26"/>
        </w:rPr>
        <w:t>,</w:t>
      </w:r>
      <w:r w:rsidR="00AF4F9C" w:rsidRPr="007D39FD">
        <w:rPr>
          <w:rFonts w:ascii="Times New Roman" w:hAnsi="Times New Roman" w:cs="Times New Roman"/>
          <w:sz w:val="26"/>
          <w:szCs w:val="26"/>
        </w:rPr>
        <w:t xml:space="preserve"> for the required services.  The selection of the Professional Services Consultant for this project was in accordance with the requirements and provisions of Public Act 87-673 (Architectural, Engineering, and Land Surveying Qualifications-Based Selection Act).</w:t>
      </w:r>
      <w:r w:rsidR="00AF4F9C" w:rsidRPr="007D39FD">
        <w:rPr>
          <w:rStyle w:val="FootnoteReference"/>
          <w:rFonts w:ascii="Times New Roman" w:hAnsi="Times New Roman" w:cs="Times New Roman"/>
          <w:sz w:val="26"/>
          <w:szCs w:val="26"/>
        </w:rPr>
        <w:footnoteReference w:id="1"/>
      </w:r>
      <w:r w:rsidR="00AF4F9C" w:rsidRPr="007D39FD" w:rsidDel="00AF4F9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12EA9C5" w14:textId="31E57EA1" w:rsidR="00B3287F" w:rsidRPr="008B5992" w:rsidRDefault="008B5992" w:rsidP="008B599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B3287F" w:rsidRPr="007D39FD">
        <w:rPr>
          <w:rFonts w:ascii="Times New Roman" w:hAnsi="Times New Roman" w:cs="Times New Roman"/>
          <w:sz w:val="26"/>
          <w:szCs w:val="26"/>
        </w:rPr>
        <w:t xml:space="preserve">Accordingly, </w:t>
      </w:r>
      <w:r w:rsidR="00AF4F9C" w:rsidRPr="007D39FD">
        <w:rPr>
          <w:rFonts w:ascii="Times New Roman" w:hAnsi="Times New Roman" w:cs="Times New Roman"/>
          <w:sz w:val="26"/>
          <w:szCs w:val="26"/>
        </w:rPr>
        <w:t xml:space="preserve">the </w:t>
      </w:r>
      <w:r>
        <w:rPr>
          <w:rFonts w:ascii="Times New Roman" w:hAnsi="Times New Roman" w:cs="Times New Roman"/>
          <w:sz w:val="26"/>
          <w:szCs w:val="26"/>
        </w:rPr>
        <w:t xml:space="preserve">Interim </w:t>
      </w:r>
      <w:r w:rsidR="00AF4F9C" w:rsidRPr="007D39FD">
        <w:rPr>
          <w:rFonts w:ascii="Times New Roman" w:hAnsi="Times New Roman" w:cs="Times New Roman"/>
          <w:sz w:val="26"/>
          <w:szCs w:val="26"/>
        </w:rPr>
        <w:t>Chancellor, University of Illinois Chicago, and Vice President, University of Illinois System with the concurrence of the appropriate administrative officers, recommends that Specialty Consulting, Inc.</w:t>
      </w:r>
      <w:r>
        <w:rPr>
          <w:rFonts w:ascii="Times New Roman" w:hAnsi="Times New Roman" w:cs="Times New Roman"/>
          <w:sz w:val="26"/>
          <w:szCs w:val="26"/>
        </w:rPr>
        <w:t>,</w:t>
      </w:r>
      <w:r w:rsidR="00AF4F9C" w:rsidRPr="007D39FD">
        <w:rPr>
          <w:rFonts w:ascii="Times New Roman" w:hAnsi="Times New Roman" w:cs="Times New Roman"/>
          <w:sz w:val="26"/>
          <w:szCs w:val="26"/>
        </w:rPr>
        <w:t xml:space="preserve"> continue to be employed and their contract amended for the professional services required through the completion of this project.  The firm’s fixed fee will be increased by $</w:t>
      </w:r>
      <w:r w:rsidR="005024C0" w:rsidRPr="007D39FD">
        <w:rPr>
          <w:rFonts w:ascii="Times New Roman" w:hAnsi="Times New Roman" w:cs="Times New Roman"/>
          <w:sz w:val="26"/>
          <w:szCs w:val="26"/>
        </w:rPr>
        <w:t>607,544</w:t>
      </w:r>
      <w:r w:rsidR="00AF4F9C" w:rsidRPr="007D39FD">
        <w:rPr>
          <w:rFonts w:ascii="Times New Roman" w:hAnsi="Times New Roman" w:cs="Times New Roman"/>
          <w:sz w:val="26"/>
          <w:szCs w:val="26"/>
        </w:rPr>
        <w:t xml:space="preserve"> for a total amended contract of $</w:t>
      </w:r>
      <w:r w:rsidR="005024C0" w:rsidRPr="007D39FD">
        <w:rPr>
          <w:rFonts w:ascii="Times New Roman" w:hAnsi="Times New Roman" w:cs="Times New Roman"/>
          <w:sz w:val="26"/>
          <w:szCs w:val="26"/>
        </w:rPr>
        <w:t>1,597,498</w:t>
      </w:r>
      <w:r w:rsidR="00AF4F9C" w:rsidRPr="007D39FD">
        <w:rPr>
          <w:rFonts w:ascii="Times New Roman" w:hAnsi="Times New Roman" w:cs="Times New Roman"/>
          <w:sz w:val="26"/>
          <w:szCs w:val="26"/>
        </w:rPr>
        <w:t>.</w:t>
      </w:r>
    </w:p>
    <w:p w14:paraId="382D3EBF" w14:textId="75C23455" w:rsidR="008B5992" w:rsidRDefault="008B5992" w:rsidP="008B5992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E7BE1" w:rsidRPr="007D39FD">
        <w:rPr>
          <w:rFonts w:ascii="Times New Roman" w:hAnsi="Times New Roman" w:cs="Times New Roman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="006E7BE1" w:rsidRPr="007D39FD">
        <w:rPr>
          <w:rFonts w:ascii="Times New Roman" w:hAnsi="Times New Roman" w:cs="Times New Roman"/>
          <w:i/>
          <w:iCs/>
          <w:sz w:val="26"/>
          <w:szCs w:val="26"/>
        </w:rPr>
        <w:t>Statutes, The</w:t>
      </w:r>
      <w:r w:rsidR="006E7BE1" w:rsidRPr="007D39FD">
        <w:rPr>
          <w:rFonts w:ascii="Times New Roman" w:hAnsi="Times New Roman" w:cs="Times New Roman"/>
          <w:sz w:val="26"/>
          <w:szCs w:val="26"/>
        </w:rPr>
        <w:t xml:space="preserve"> </w:t>
      </w:r>
      <w:r w:rsidR="006E7BE1" w:rsidRPr="007D39FD">
        <w:rPr>
          <w:rFonts w:ascii="Times New Roman" w:hAnsi="Times New Roman" w:cs="Times New Roman"/>
          <w:i/>
          <w:iCs/>
          <w:sz w:val="26"/>
          <w:szCs w:val="26"/>
        </w:rPr>
        <w:lastRenderedPageBreak/>
        <w:t>General Rules Concerning University Organization and Procedures</w:t>
      </w:r>
      <w:r w:rsidR="006E7BE1" w:rsidRPr="007D39FD">
        <w:rPr>
          <w:rFonts w:ascii="Times New Roman" w:hAnsi="Times New Roman" w:cs="Times New Roman"/>
          <w:sz w:val="26"/>
          <w:szCs w:val="26"/>
        </w:rPr>
        <w:t>, and Board of Trustees policies and directives</w:t>
      </w:r>
      <w:r w:rsidR="008C380D" w:rsidRPr="007D39FD">
        <w:rPr>
          <w:rFonts w:ascii="Times New Roman" w:hAnsi="Times New Roman" w:cs="Times New Roman"/>
          <w:sz w:val="26"/>
          <w:szCs w:val="26"/>
        </w:rPr>
        <w:t>.</w:t>
      </w:r>
    </w:p>
    <w:p w14:paraId="5E6F0BDA" w14:textId="1A5A3F9D" w:rsidR="008B5992" w:rsidRDefault="008B5992" w:rsidP="008B5992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35F71" w:rsidRPr="007D39FD">
        <w:rPr>
          <w:rFonts w:ascii="Times New Roman" w:hAnsi="Times New Roman" w:cs="Times New Roman"/>
          <w:sz w:val="26"/>
          <w:szCs w:val="26"/>
        </w:rPr>
        <w:t>Funds for this project are available from</w:t>
      </w:r>
      <w:r w:rsidR="00E24FF0" w:rsidRPr="007D39FD">
        <w:rPr>
          <w:rFonts w:ascii="Times New Roman" w:hAnsi="Times New Roman" w:cs="Times New Roman"/>
          <w:sz w:val="26"/>
          <w:szCs w:val="26"/>
        </w:rPr>
        <w:t xml:space="preserve"> the </w:t>
      </w:r>
      <w:r w:rsidR="00B57EC9" w:rsidRPr="007D39FD">
        <w:rPr>
          <w:rFonts w:ascii="Times New Roman" w:hAnsi="Times New Roman" w:cs="Times New Roman"/>
          <w:sz w:val="26"/>
          <w:szCs w:val="26"/>
        </w:rPr>
        <w:t>institutional funds operating budget of the University of Illinois Chicago</w:t>
      </w:r>
      <w:r w:rsidR="00573CC8" w:rsidRPr="007D39FD">
        <w:rPr>
          <w:rFonts w:ascii="Times New Roman" w:hAnsi="Times New Roman" w:cs="Times New Roman"/>
          <w:sz w:val="26"/>
          <w:szCs w:val="26"/>
        </w:rPr>
        <w:t xml:space="preserve"> </w:t>
      </w:r>
      <w:r w:rsidR="00B57EC9" w:rsidRPr="007D39FD">
        <w:rPr>
          <w:rFonts w:ascii="Times New Roman" w:hAnsi="Times New Roman" w:cs="Times New Roman"/>
          <w:sz w:val="26"/>
          <w:szCs w:val="26"/>
        </w:rPr>
        <w:t>and</w:t>
      </w:r>
      <w:r w:rsidR="00701AB9" w:rsidRPr="007D39FD">
        <w:rPr>
          <w:rFonts w:ascii="Times New Roman" w:hAnsi="Times New Roman" w:cs="Times New Roman"/>
          <w:sz w:val="26"/>
          <w:szCs w:val="26"/>
        </w:rPr>
        <w:t xml:space="preserve"> Academic Facilit</w:t>
      </w:r>
      <w:r w:rsidR="002E2C42">
        <w:rPr>
          <w:rFonts w:ascii="Times New Roman" w:hAnsi="Times New Roman" w:cs="Times New Roman"/>
          <w:sz w:val="26"/>
          <w:szCs w:val="26"/>
        </w:rPr>
        <w:t>ies</w:t>
      </w:r>
      <w:r w:rsidR="00701AB9" w:rsidRPr="007D39FD">
        <w:rPr>
          <w:rFonts w:ascii="Times New Roman" w:hAnsi="Times New Roman" w:cs="Times New Roman"/>
          <w:sz w:val="26"/>
          <w:szCs w:val="26"/>
        </w:rPr>
        <w:t xml:space="preserve"> Maintenance Fund Assessment</w:t>
      </w:r>
      <w:r w:rsidR="00451B6E" w:rsidRPr="007D39FD">
        <w:rPr>
          <w:rFonts w:ascii="Times New Roman" w:hAnsi="Times New Roman" w:cs="Times New Roman"/>
          <w:sz w:val="26"/>
          <w:szCs w:val="26"/>
        </w:rPr>
        <w:t xml:space="preserve"> Fund</w:t>
      </w:r>
      <w:r w:rsidR="00B57EC9" w:rsidRPr="007D39FD">
        <w:rPr>
          <w:rFonts w:ascii="Times New Roman" w:hAnsi="Times New Roman" w:cs="Times New Roman"/>
          <w:sz w:val="26"/>
          <w:szCs w:val="26"/>
        </w:rPr>
        <w:t>.</w:t>
      </w:r>
    </w:p>
    <w:p w14:paraId="5C8D3604" w14:textId="41A0ACDA" w:rsidR="00F35F71" w:rsidRPr="007D39FD" w:rsidRDefault="008B5992" w:rsidP="008B5992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C380D" w:rsidRPr="007D39FD">
        <w:rPr>
          <w:rFonts w:ascii="Times New Roman" w:hAnsi="Times New Roman" w:cs="Times New Roman"/>
          <w:sz w:val="26"/>
          <w:szCs w:val="26"/>
        </w:rPr>
        <w:t>The President of the University</w:t>
      </w:r>
      <w:r w:rsidR="002E2C42">
        <w:rPr>
          <w:rFonts w:ascii="Times New Roman" w:hAnsi="Times New Roman" w:cs="Times New Roman"/>
          <w:sz w:val="26"/>
          <w:szCs w:val="26"/>
        </w:rPr>
        <w:t xml:space="preserve"> of Illinois System</w:t>
      </w:r>
      <w:r w:rsidR="008C380D" w:rsidRPr="007D39FD">
        <w:rPr>
          <w:rFonts w:ascii="Times New Roman" w:hAnsi="Times New Roman" w:cs="Times New Roman"/>
          <w:sz w:val="26"/>
          <w:szCs w:val="26"/>
        </w:rPr>
        <w:t xml:space="preserve"> concurs.</w:t>
      </w:r>
    </w:p>
    <w:p w14:paraId="5E2FC9E8" w14:textId="7FA96A05" w:rsidR="00E21031" w:rsidRPr="007D39FD" w:rsidRDefault="00E21031" w:rsidP="007D39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155488A" w14:textId="530CCF7C" w:rsidR="00E21031" w:rsidRPr="007D39FD" w:rsidRDefault="00E21031" w:rsidP="007D39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D80A0D7" w14:textId="2351F678" w:rsidR="00E21031" w:rsidRPr="007D39FD" w:rsidRDefault="00E21031" w:rsidP="007D39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090" w:type="dxa"/>
        <w:tblLayout w:type="fixed"/>
        <w:tblLook w:val="04A0" w:firstRow="1" w:lastRow="0" w:firstColumn="1" w:lastColumn="0" w:noHBand="0" w:noVBand="1"/>
      </w:tblPr>
      <w:tblGrid>
        <w:gridCol w:w="2880"/>
        <w:gridCol w:w="2250"/>
        <w:gridCol w:w="2070"/>
        <w:gridCol w:w="1890"/>
      </w:tblGrid>
      <w:tr w:rsidR="00E21031" w:rsidRPr="007D39FD" w14:paraId="206E12B3" w14:textId="77777777" w:rsidTr="000B4B28">
        <w:trPr>
          <w:trHeight w:val="330"/>
        </w:trPr>
        <w:tc>
          <w:tcPr>
            <w:tcW w:w="9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0E59" w14:textId="77777777" w:rsidR="00E21031" w:rsidRPr="007D39FD" w:rsidRDefault="00E21031" w:rsidP="007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Table 1: Diverse Business Utilization</w:t>
            </w:r>
          </w:p>
        </w:tc>
      </w:tr>
      <w:tr w:rsidR="00E21031" w:rsidRPr="007D39FD" w14:paraId="7BBDEB4C" w14:textId="77777777" w:rsidTr="000B4B28">
        <w:trPr>
          <w:trHeight w:val="69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9D01081" w14:textId="77777777" w:rsidR="00E21031" w:rsidRPr="007D39FD" w:rsidRDefault="00E21031" w:rsidP="007D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D3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Awarded Vendor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E15F688" w14:textId="1D9C1B9C" w:rsidR="00E21031" w:rsidRPr="007D39FD" w:rsidRDefault="00E21031" w:rsidP="007D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D3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PSC Agreement ($)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B9FBF29" w14:textId="77777777" w:rsidR="00E21031" w:rsidRPr="007D39FD" w:rsidRDefault="00E21031" w:rsidP="007D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D3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Subcontract Value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2A755632" w14:textId="77777777" w:rsidR="00E21031" w:rsidRPr="007D39FD" w:rsidRDefault="00E21031" w:rsidP="007D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D3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Subvendor % of Work</w:t>
            </w:r>
          </w:p>
        </w:tc>
      </w:tr>
      <w:tr w:rsidR="00E21031" w:rsidRPr="007D39FD" w14:paraId="7A43FBD6" w14:textId="77777777" w:rsidTr="000B4B28">
        <w:trPr>
          <w:trHeight w:val="435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0E6253" w14:textId="77777777" w:rsidR="00E21031" w:rsidRPr="007D39FD" w:rsidRDefault="00E21031" w:rsidP="007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Specialty Consulting, Inc.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EC51F" w14:textId="77777777" w:rsidR="00E21031" w:rsidRPr="007D39FD" w:rsidRDefault="00E21031" w:rsidP="007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$1,597,498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0E3A" w14:textId="77777777" w:rsidR="00E21031" w:rsidRPr="007D39FD" w:rsidRDefault="00E21031" w:rsidP="007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7AA59" w14:textId="77777777" w:rsidR="00E21031" w:rsidRPr="007D39FD" w:rsidRDefault="00E21031" w:rsidP="007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21031" w:rsidRPr="007D39FD" w14:paraId="4B1ACC64" w14:textId="77777777" w:rsidTr="000B4B28">
        <w:trPr>
          <w:trHeight w:val="435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ED0709" w14:textId="77777777" w:rsidR="00E21031" w:rsidRPr="007D39FD" w:rsidRDefault="00E21031" w:rsidP="007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E1B4" w14:textId="77777777" w:rsidR="00E21031" w:rsidRPr="007D39FD" w:rsidRDefault="00E21031" w:rsidP="007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66C6A" w14:textId="77777777" w:rsidR="00E21031" w:rsidRPr="007D39FD" w:rsidRDefault="00E21031" w:rsidP="007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9F6EC" w14:textId="77777777" w:rsidR="00E21031" w:rsidRPr="007D39FD" w:rsidRDefault="00E21031" w:rsidP="007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21031" w:rsidRPr="007D39FD" w14:paraId="4D6E0881" w14:textId="77777777" w:rsidTr="000B4B28">
        <w:trPr>
          <w:trHeight w:val="435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FF63D4" w14:textId="77777777" w:rsidR="00E21031" w:rsidRPr="007D39FD" w:rsidRDefault="00E21031" w:rsidP="007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A97C" w14:textId="77777777" w:rsidR="00E21031" w:rsidRPr="007D39FD" w:rsidRDefault="00E21031" w:rsidP="007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MBE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3E259" w14:textId="1BAC4EEB" w:rsidR="00E21031" w:rsidRPr="007D39FD" w:rsidRDefault="00E21031" w:rsidP="007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$1,</w:t>
            </w:r>
            <w:r w:rsidR="009F487C"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397</w:t>
            </w:r>
            <w:r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9F487C"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  <w:r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F442E" w14:textId="48A2CFDB" w:rsidR="00E21031" w:rsidRPr="007D39FD" w:rsidRDefault="00E21031" w:rsidP="007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9F487C"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E21031" w:rsidRPr="007D39FD" w14:paraId="780EA25C" w14:textId="77777777" w:rsidTr="000B4B28">
        <w:trPr>
          <w:trHeight w:val="435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4B2E2A" w14:textId="77777777" w:rsidR="00E21031" w:rsidRPr="007D39FD" w:rsidRDefault="00E21031" w:rsidP="007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6FE3D" w14:textId="77777777" w:rsidR="00E21031" w:rsidRPr="007D39FD" w:rsidRDefault="00E21031" w:rsidP="007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VOSB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44319" w14:textId="054896C6" w:rsidR="00E21031" w:rsidRPr="007D39FD" w:rsidRDefault="00E21031" w:rsidP="007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$</w:t>
            </w:r>
            <w:r w:rsidR="009F487C"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</w:t>
            </w:r>
            <w:r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9F487C"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92</w:t>
            </w:r>
            <w:r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F073A" w14:textId="39E2A4B6" w:rsidR="00E21031" w:rsidRPr="007D39FD" w:rsidRDefault="009F487C" w:rsidP="007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E21031"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E21031" w:rsidRPr="007D39FD" w14:paraId="4B35666D" w14:textId="77777777" w:rsidTr="000B4B28">
        <w:trPr>
          <w:trHeight w:val="435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8ECD2A" w14:textId="77777777" w:rsidR="00E21031" w:rsidRPr="007D39FD" w:rsidRDefault="00E21031" w:rsidP="007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BA44" w14:textId="77777777" w:rsidR="00E21031" w:rsidRPr="007D39FD" w:rsidRDefault="00E21031" w:rsidP="007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WBE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3C633" w14:textId="77777777" w:rsidR="00E21031" w:rsidRPr="007D39FD" w:rsidRDefault="00E21031" w:rsidP="007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$59,380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78A57" w14:textId="77777777" w:rsidR="00E21031" w:rsidRPr="007D39FD" w:rsidRDefault="00E21031" w:rsidP="007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4%</w:t>
            </w:r>
          </w:p>
        </w:tc>
      </w:tr>
      <w:tr w:rsidR="00E21031" w:rsidRPr="007D39FD" w14:paraId="25CEDC24" w14:textId="77777777" w:rsidTr="000B4B28">
        <w:trPr>
          <w:trHeight w:val="435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5CD1" w14:textId="77777777" w:rsidR="00E21031" w:rsidRPr="007D39FD" w:rsidRDefault="00E21031" w:rsidP="007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846F" w14:textId="77777777" w:rsidR="00E21031" w:rsidRPr="007D39FD" w:rsidRDefault="00E21031" w:rsidP="007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6D3E" w14:textId="77777777" w:rsidR="00E21031" w:rsidRPr="007D39FD" w:rsidRDefault="00E21031" w:rsidP="007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DB1F9" w14:textId="77777777" w:rsidR="00E21031" w:rsidRPr="007D39FD" w:rsidRDefault="00E21031" w:rsidP="007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21031" w:rsidRPr="007D39FD" w14:paraId="7A8380D7" w14:textId="77777777" w:rsidTr="000B4B28">
        <w:trPr>
          <w:trHeight w:val="435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00483" w14:textId="77777777" w:rsidR="00E21031" w:rsidRPr="007D39FD" w:rsidRDefault="00E21031" w:rsidP="007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Total MBE (AHA)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F798" w14:textId="0904C3A2" w:rsidR="00E21031" w:rsidRPr="007D39FD" w:rsidRDefault="00E21031" w:rsidP="007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$1,3</w:t>
            </w:r>
            <w:r w:rsidR="009F487C"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82</w:t>
            </w:r>
            <w:r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9F487C"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63</w:t>
            </w:r>
            <w:r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C728A" w14:textId="078008C1" w:rsidR="00E21031" w:rsidRPr="007D39FD" w:rsidRDefault="00E21031" w:rsidP="007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9F487C"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E21031" w:rsidRPr="007D39FD" w14:paraId="63FD8289" w14:textId="77777777" w:rsidTr="000B4B28">
        <w:trPr>
          <w:trHeight w:val="435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4FEDA" w14:textId="77777777" w:rsidR="00E21031" w:rsidRPr="007D39FD" w:rsidRDefault="00E21031" w:rsidP="007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Total MBE (ASA)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BCB9" w14:textId="77777777" w:rsidR="00E21031" w:rsidRPr="007D39FD" w:rsidRDefault="00E21031" w:rsidP="007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$14,440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1E2A5" w14:textId="77777777" w:rsidR="00E21031" w:rsidRPr="007D39FD" w:rsidRDefault="00E21031" w:rsidP="007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1%</w:t>
            </w:r>
          </w:p>
        </w:tc>
      </w:tr>
      <w:tr w:rsidR="00E21031" w:rsidRPr="007D39FD" w14:paraId="4BFDEF79" w14:textId="77777777" w:rsidTr="000B4B28">
        <w:trPr>
          <w:trHeight w:val="435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640B" w14:textId="77777777" w:rsidR="00E21031" w:rsidRPr="007D39FD" w:rsidRDefault="00E21031" w:rsidP="007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Total VOSB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0091" w14:textId="710E2E20" w:rsidR="00E21031" w:rsidRPr="007D39FD" w:rsidRDefault="00E21031" w:rsidP="007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$</w:t>
            </w:r>
            <w:r w:rsidR="009F487C"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</w:t>
            </w:r>
            <w:r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9F487C"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92</w:t>
            </w:r>
            <w:r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19D35" w14:textId="3B2EFE56" w:rsidR="00E21031" w:rsidRPr="007D39FD" w:rsidRDefault="009F487C" w:rsidP="007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E21031"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E21031" w:rsidRPr="007D39FD" w14:paraId="090B5225" w14:textId="77777777" w:rsidTr="000B4B28">
        <w:trPr>
          <w:trHeight w:val="435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B97D6" w14:textId="77777777" w:rsidR="00E21031" w:rsidRPr="007D39FD" w:rsidRDefault="00E21031" w:rsidP="007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Total WBE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C99B3" w14:textId="77777777" w:rsidR="00E21031" w:rsidRPr="007D39FD" w:rsidRDefault="00E21031" w:rsidP="007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$59,380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15843" w14:textId="77777777" w:rsidR="00E21031" w:rsidRPr="007D39FD" w:rsidRDefault="00E21031" w:rsidP="007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4%</w:t>
            </w:r>
          </w:p>
        </w:tc>
      </w:tr>
      <w:tr w:rsidR="00E21031" w:rsidRPr="007D39FD" w14:paraId="5103CAB2" w14:textId="77777777" w:rsidTr="000B4B28">
        <w:trPr>
          <w:trHeight w:val="435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F64C" w14:textId="77777777" w:rsidR="00E21031" w:rsidRPr="007D39FD" w:rsidRDefault="00E21031" w:rsidP="007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Total Diversity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AFD4" w14:textId="77777777" w:rsidR="00E21031" w:rsidRPr="007D39FD" w:rsidRDefault="00E21031" w:rsidP="007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$1,504,379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63947" w14:textId="77777777" w:rsidR="00E21031" w:rsidRPr="007D39FD" w:rsidRDefault="00E21031" w:rsidP="007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39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94%</w:t>
            </w:r>
          </w:p>
        </w:tc>
      </w:tr>
    </w:tbl>
    <w:p w14:paraId="1A69123E" w14:textId="5F4E478F" w:rsidR="00E21031" w:rsidRPr="007D39FD" w:rsidRDefault="00E21031" w:rsidP="007D39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91C2525" w14:textId="77777777" w:rsidR="00E21031" w:rsidRPr="007D39FD" w:rsidRDefault="00E21031" w:rsidP="007D39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21031" w:rsidRPr="007D39FD" w:rsidSect="008B5992">
      <w:headerReference w:type="even" r:id="rId8"/>
      <w:head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7648B" w14:textId="77777777" w:rsidR="002720E0" w:rsidRDefault="002720E0" w:rsidP="00E01CD3">
      <w:pPr>
        <w:spacing w:after="0" w:line="240" w:lineRule="auto"/>
      </w:pPr>
      <w:r>
        <w:separator/>
      </w:r>
    </w:p>
  </w:endnote>
  <w:endnote w:type="continuationSeparator" w:id="0">
    <w:p w14:paraId="4518A5C0" w14:textId="77777777" w:rsidR="002720E0" w:rsidRDefault="002720E0" w:rsidP="00E0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EF848" w14:textId="77777777" w:rsidR="002720E0" w:rsidRDefault="002720E0" w:rsidP="00E01CD3">
      <w:pPr>
        <w:spacing w:after="0" w:line="240" w:lineRule="auto"/>
      </w:pPr>
      <w:r>
        <w:separator/>
      </w:r>
    </w:p>
  </w:footnote>
  <w:footnote w:type="continuationSeparator" w:id="0">
    <w:p w14:paraId="2C48611F" w14:textId="77777777" w:rsidR="002720E0" w:rsidRDefault="002720E0" w:rsidP="00E01CD3">
      <w:pPr>
        <w:spacing w:after="0" w:line="240" w:lineRule="auto"/>
      </w:pPr>
      <w:r>
        <w:continuationSeparator/>
      </w:r>
    </w:p>
  </w:footnote>
  <w:footnote w:id="1">
    <w:p w14:paraId="2DDC55C7" w14:textId="36848463" w:rsidR="00AF4F9C" w:rsidRDefault="00AF4F9C" w:rsidP="008B5992">
      <w:pPr>
        <w:pStyle w:val="FootnoteText"/>
        <w:ind w:left="90" w:hanging="90"/>
      </w:pPr>
      <w:r>
        <w:rPr>
          <w:rStyle w:val="FootnoteReference"/>
        </w:rPr>
        <w:footnoteRef/>
      </w:r>
      <w:r w:rsidR="008B599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A selection committee consisting of Saulo Barrera (UIC School of Public Health); William Bradford (UIC Planning, Sustainability and Project Management); Matthew Edmonson (University Office of Capital Programs); Eric Luchetta-Stendel (UIC Planning, Sustainability and Project Management); and Dale Morrison (Office of Procurement Diversity) evaluated the following firms (listed in ranking order): (1) </w:t>
      </w:r>
      <w:r w:rsidR="00DE2414">
        <w:rPr>
          <w:rFonts w:ascii="Times New Roman" w:hAnsi="Times New Roman" w:cs="Times New Roman"/>
        </w:rPr>
        <w:t>Specialty Consulting Inc</w:t>
      </w:r>
      <w:r w:rsidR="008B5992">
        <w:rPr>
          <w:rFonts w:ascii="Times New Roman" w:hAnsi="Times New Roman" w:cs="Times New Roman"/>
        </w:rPr>
        <w:t>.</w:t>
      </w:r>
      <w:r w:rsidR="00DE2414">
        <w:rPr>
          <w:rFonts w:ascii="Times New Roman" w:hAnsi="Times New Roman" w:cs="Times New Roman"/>
        </w:rPr>
        <w:t>,  Chicago, I</w:t>
      </w:r>
      <w:r>
        <w:rPr>
          <w:rFonts w:ascii="Times New Roman" w:hAnsi="Times New Roman" w:cs="Times New Roman"/>
        </w:rPr>
        <w:t xml:space="preserve">L; (2) </w:t>
      </w:r>
      <w:r w:rsidR="00DE2414">
        <w:rPr>
          <w:rFonts w:ascii="Times New Roman" w:hAnsi="Times New Roman" w:cs="Times New Roman"/>
        </w:rPr>
        <w:t>AltusWorks, Inc</w:t>
      </w:r>
      <w:r w:rsidR="00417B4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, Chicago, IL; (3) </w:t>
      </w:r>
      <w:r w:rsidR="00DE2414" w:rsidRPr="00DE2414">
        <w:rPr>
          <w:rFonts w:ascii="Times New Roman" w:hAnsi="Times New Roman" w:cs="Times New Roman"/>
        </w:rPr>
        <w:t>Lothan Van Hook DeStefano Architecture LLC</w:t>
      </w:r>
      <w:r>
        <w:rPr>
          <w:rFonts w:ascii="Times New Roman" w:hAnsi="Times New Roman" w:cs="Times New Roman"/>
        </w:rPr>
        <w:t>, Chicago, IL</w:t>
      </w:r>
      <w:r w:rsidR="008B5992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(4) </w:t>
      </w:r>
      <w:r w:rsidR="00DE2414" w:rsidRPr="00DE2414">
        <w:rPr>
          <w:rFonts w:ascii="Times New Roman" w:hAnsi="Times New Roman" w:cs="Times New Roman"/>
        </w:rPr>
        <w:t>Legat Architects, Inc.</w:t>
      </w:r>
      <w:r>
        <w:rPr>
          <w:rFonts w:ascii="Times New Roman" w:hAnsi="Times New Roman" w:cs="Times New Roman"/>
        </w:rPr>
        <w:t>, Chicago, IL</w:t>
      </w:r>
      <w:r w:rsidR="008B5992">
        <w:rPr>
          <w:rFonts w:ascii="Times New Roman" w:hAnsi="Times New Roman" w:cs="Times New Roman"/>
        </w:rPr>
        <w:t>;</w:t>
      </w:r>
      <w:r w:rsidR="00DE2414">
        <w:rPr>
          <w:rFonts w:ascii="Times New Roman" w:hAnsi="Times New Roman" w:cs="Times New Roman"/>
        </w:rPr>
        <w:t xml:space="preserve"> (5) Holabird and Root LLC, Chicago, IL</w:t>
      </w:r>
      <w:r w:rsidR="008B5992">
        <w:rPr>
          <w:rFonts w:ascii="Times New Roman" w:hAnsi="Times New Roman" w:cs="Times New Roman"/>
        </w:rPr>
        <w:t>;</w:t>
      </w:r>
      <w:r w:rsidR="00DE2414">
        <w:rPr>
          <w:rFonts w:ascii="Times New Roman" w:hAnsi="Times New Roman" w:cs="Times New Roman"/>
        </w:rPr>
        <w:t xml:space="preserve"> and (6) Globetrotters Engineering Corporation, Chicago, IL.</w:t>
      </w:r>
      <w:r>
        <w:rPr>
          <w:rFonts w:ascii="Times New Roman" w:hAnsi="Times New Roman" w:cs="Times New Roman"/>
        </w:rPr>
        <w:t xml:space="preserve">  The committee recommended </w:t>
      </w:r>
      <w:r w:rsidR="00DE2414">
        <w:rPr>
          <w:rFonts w:ascii="Times New Roman" w:hAnsi="Times New Roman" w:cs="Times New Roman"/>
        </w:rPr>
        <w:t>Specialty Consulting, Inc.</w:t>
      </w:r>
      <w:r w:rsidR="008B599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as best meeting the criteria for the project.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68287006"/>
      <w:docPartObj>
        <w:docPartGallery w:val="Page Numbers (Top of Page)"/>
        <w:docPartUnique/>
      </w:docPartObj>
    </w:sdtPr>
    <w:sdtContent>
      <w:p w14:paraId="18BDB254" w14:textId="7DC3AFB9" w:rsidR="008B5992" w:rsidRDefault="008B5992" w:rsidP="00AC4A0C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EC5676" w14:textId="77777777" w:rsidR="008B5992" w:rsidRDefault="008B59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  <w:sz w:val="26"/>
        <w:szCs w:val="26"/>
      </w:rPr>
      <w:id w:val="-1140731561"/>
      <w:docPartObj>
        <w:docPartGallery w:val="Page Numbers (Top of Page)"/>
        <w:docPartUnique/>
      </w:docPartObj>
    </w:sdtPr>
    <w:sdtContent>
      <w:p w14:paraId="08AB9A2C" w14:textId="2B399A09" w:rsidR="008B5992" w:rsidRPr="008B5992" w:rsidRDefault="008B5992" w:rsidP="00AC4A0C">
        <w:pPr>
          <w:pStyle w:val="Head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6"/>
            <w:szCs w:val="26"/>
          </w:rPr>
        </w:pPr>
        <w:r w:rsidRPr="008B5992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begin"/>
        </w:r>
        <w:r w:rsidRPr="008B5992">
          <w:rPr>
            <w:rStyle w:val="PageNumber"/>
            <w:rFonts w:ascii="Times New Roman" w:hAnsi="Times New Roman" w:cs="Times New Roman"/>
            <w:sz w:val="26"/>
            <w:szCs w:val="26"/>
          </w:rPr>
          <w:instrText xml:space="preserve"> PAGE </w:instrText>
        </w:r>
        <w:r w:rsidRPr="008B5992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separate"/>
        </w:r>
        <w:r w:rsidRPr="008B5992">
          <w:rPr>
            <w:rStyle w:val="PageNumber"/>
            <w:rFonts w:ascii="Times New Roman" w:hAnsi="Times New Roman" w:cs="Times New Roman"/>
            <w:noProof/>
            <w:sz w:val="26"/>
            <w:szCs w:val="26"/>
          </w:rPr>
          <w:t>2</w:t>
        </w:r>
        <w:r w:rsidRPr="008B5992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79CB55E8" w14:textId="6A8C0E59" w:rsidR="008B5992" w:rsidRDefault="008B5992">
    <w:pPr>
      <w:pStyle w:val="Header"/>
    </w:pPr>
  </w:p>
  <w:p w14:paraId="1A0F6592" w14:textId="77777777" w:rsidR="008B5992" w:rsidRDefault="008B59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C5EBA"/>
    <w:multiLevelType w:val="hybridMultilevel"/>
    <w:tmpl w:val="61DED5AC"/>
    <w:lvl w:ilvl="0" w:tplc="3C54C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012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zszS2NDQxMjMxNTNT0lEKTi0uzszPAykwqgUABx9s3CwAAAA="/>
  </w:docVars>
  <w:rsids>
    <w:rsidRoot w:val="00865EB7"/>
    <w:rsid w:val="00016CEE"/>
    <w:rsid w:val="00032C24"/>
    <w:rsid w:val="00054E61"/>
    <w:rsid w:val="00066B11"/>
    <w:rsid w:val="00071637"/>
    <w:rsid w:val="00085977"/>
    <w:rsid w:val="00087315"/>
    <w:rsid w:val="000B4B28"/>
    <w:rsid w:val="000E2353"/>
    <w:rsid w:val="000F3D9A"/>
    <w:rsid w:val="001A64DC"/>
    <w:rsid w:val="001C0C75"/>
    <w:rsid w:val="001C7AA6"/>
    <w:rsid w:val="001E22ED"/>
    <w:rsid w:val="001F0CDB"/>
    <w:rsid w:val="002116A7"/>
    <w:rsid w:val="002145EB"/>
    <w:rsid w:val="002245F3"/>
    <w:rsid w:val="00243FC1"/>
    <w:rsid w:val="002600EB"/>
    <w:rsid w:val="00261C39"/>
    <w:rsid w:val="002720E0"/>
    <w:rsid w:val="00273016"/>
    <w:rsid w:val="00280B69"/>
    <w:rsid w:val="00297BCA"/>
    <w:rsid w:val="002E2C42"/>
    <w:rsid w:val="002F069F"/>
    <w:rsid w:val="00320947"/>
    <w:rsid w:val="003815EA"/>
    <w:rsid w:val="003D51F4"/>
    <w:rsid w:val="003E43F9"/>
    <w:rsid w:val="003E6755"/>
    <w:rsid w:val="0041609C"/>
    <w:rsid w:val="00417425"/>
    <w:rsid w:val="00417B47"/>
    <w:rsid w:val="00421545"/>
    <w:rsid w:val="00451B6E"/>
    <w:rsid w:val="00474D5D"/>
    <w:rsid w:val="00480A35"/>
    <w:rsid w:val="00494B40"/>
    <w:rsid w:val="00494BE8"/>
    <w:rsid w:val="00495A17"/>
    <w:rsid w:val="004976E8"/>
    <w:rsid w:val="004A6C21"/>
    <w:rsid w:val="004B3F80"/>
    <w:rsid w:val="004B4217"/>
    <w:rsid w:val="004F6E83"/>
    <w:rsid w:val="005024C0"/>
    <w:rsid w:val="00510BF1"/>
    <w:rsid w:val="0055453C"/>
    <w:rsid w:val="00561971"/>
    <w:rsid w:val="005730BE"/>
    <w:rsid w:val="00573CC8"/>
    <w:rsid w:val="00586CA2"/>
    <w:rsid w:val="005A611D"/>
    <w:rsid w:val="005B3F86"/>
    <w:rsid w:val="005B5D8B"/>
    <w:rsid w:val="005E64B0"/>
    <w:rsid w:val="00605882"/>
    <w:rsid w:val="0060771C"/>
    <w:rsid w:val="00625B86"/>
    <w:rsid w:val="00626FDD"/>
    <w:rsid w:val="006511FF"/>
    <w:rsid w:val="0067287A"/>
    <w:rsid w:val="00694D64"/>
    <w:rsid w:val="006A7769"/>
    <w:rsid w:val="006B60AD"/>
    <w:rsid w:val="006D0A50"/>
    <w:rsid w:val="006D5435"/>
    <w:rsid w:val="006E7BE1"/>
    <w:rsid w:val="00701AB9"/>
    <w:rsid w:val="007532A8"/>
    <w:rsid w:val="00767983"/>
    <w:rsid w:val="00796395"/>
    <w:rsid w:val="007B220B"/>
    <w:rsid w:val="007B6CD9"/>
    <w:rsid w:val="007C306B"/>
    <w:rsid w:val="007D39FD"/>
    <w:rsid w:val="00812B78"/>
    <w:rsid w:val="0085093C"/>
    <w:rsid w:val="00865EB7"/>
    <w:rsid w:val="00867F72"/>
    <w:rsid w:val="00872053"/>
    <w:rsid w:val="008B2B00"/>
    <w:rsid w:val="008B5992"/>
    <w:rsid w:val="008C380D"/>
    <w:rsid w:val="00904141"/>
    <w:rsid w:val="0091057C"/>
    <w:rsid w:val="00926E71"/>
    <w:rsid w:val="00952C1B"/>
    <w:rsid w:val="00963354"/>
    <w:rsid w:val="00982B73"/>
    <w:rsid w:val="00987C7F"/>
    <w:rsid w:val="009D1E55"/>
    <w:rsid w:val="009F487C"/>
    <w:rsid w:val="00A03F46"/>
    <w:rsid w:val="00A36817"/>
    <w:rsid w:val="00A45AF3"/>
    <w:rsid w:val="00A82921"/>
    <w:rsid w:val="00AA3C40"/>
    <w:rsid w:val="00AA3F11"/>
    <w:rsid w:val="00AC38CE"/>
    <w:rsid w:val="00AE5F68"/>
    <w:rsid w:val="00AF4F9C"/>
    <w:rsid w:val="00B0060F"/>
    <w:rsid w:val="00B3287F"/>
    <w:rsid w:val="00B4198C"/>
    <w:rsid w:val="00B46270"/>
    <w:rsid w:val="00B57EC9"/>
    <w:rsid w:val="00B65B9D"/>
    <w:rsid w:val="00C00180"/>
    <w:rsid w:val="00C36B02"/>
    <w:rsid w:val="00C54A9F"/>
    <w:rsid w:val="00C67DF7"/>
    <w:rsid w:val="00CB33CC"/>
    <w:rsid w:val="00CC1B85"/>
    <w:rsid w:val="00CC1C12"/>
    <w:rsid w:val="00CC7649"/>
    <w:rsid w:val="00D10AEA"/>
    <w:rsid w:val="00D32278"/>
    <w:rsid w:val="00D719CE"/>
    <w:rsid w:val="00DB77CA"/>
    <w:rsid w:val="00DE2414"/>
    <w:rsid w:val="00E01CD3"/>
    <w:rsid w:val="00E170EA"/>
    <w:rsid w:val="00E21031"/>
    <w:rsid w:val="00E24FF0"/>
    <w:rsid w:val="00EF11C7"/>
    <w:rsid w:val="00EF1EF8"/>
    <w:rsid w:val="00F016E9"/>
    <w:rsid w:val="00F20E87"/>
    <w:rsid w:val="00F2232E"/>
    <w:rsid w:val="00F35F71"/>
    <w:rsid w:val="00F44C91"/>
    <w:rsid w:val="00F53761"/>
    <w:rsid w:val="00F90E73"/>
    <w:rsid w:val="00FA0A07"/>
    <w:rsid w:val="00FC2BF2"/>
    <w:rsid w:val="00FF160F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5104D"/>
  <w15:chartTrackingRefBased/>
  <w15:docId w15:val="{35966088-B1BC-4600-A3CA-BA17770C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5D8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style2">
    <w:name w:val="bdstyle2"/>
    <w:basedOn w:val="Normal"/>
    <w:rsid w:val="00F35F71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480" w:lineRule="auto"/>
      <w:ind w:firstLine="1440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dstyle1">
    <w:name w:val="bdstyle1"/>
    <w:basedOn w:val="Normal"/>
    <w:next w:val="Normal"/>
    <w:uiPriority w:val="99"/>
    <w:rsid w:val="004976E8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2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7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6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C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C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CE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1C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1C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1CD3"/>
    <w:rPr>
      <w:vertAlign w:val="superscript"/>
    </w:rPr>
  </w:style>
  <w:style w:type="paragraph" w:styleId="Revision">
    <w:name w:val="Revision"/>
    <w:hidden/>
    <w:uiPriority w:val="99"/>
    <w:semiHidden/>
    <w:rsid w:val="00054E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B5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992"/>
  </w:style>
  <w:style w:type="character" w:styleId="PageNumber">
    <w:name w:val="page number"/>
    <w:basedOn w:val="DefaultParagraphFont"/>
    <w:uiPriority w:val="99"/>
    <w:semiHidden/>
    <w:unhideWhenUsed/>
    <w:rsid w:val="008B5992"/>
  </w:style>
  <w:style w:type="paragraph" w:styleId="Footer">
    <w:name w:val="footer"/>
    <w:basedOn w:val="Normal"/>
    <w:link w:val="FooterChar"/>
    <w:uiPriority w:val="99"/>
    <w:unhideWhenUsed/>
    <w:rsid w:val="008B5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992"/>
  </w:style>
  <w:style w:type="character" w:customStyle="1" w:styleId="Heading1Char">
    <w:name w:val="Heading 1 Char"/>
    <w:basedOn w:val="DefaultParagraphFont"/>
    <w:link w:val="Heading1"/>
    <w:uiPriority w:val="9"/>
    <w:rsid w:val="005B5D8B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B1283-0F59-4D51-BBBB-C2A4AA51A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at Chicago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Bradford, William D</dc:creator>
  <cp:keywords/>
  <dc:description/>
  <cp:lastModifiedBy>Williams, Aubrie Lee</cp:lastModifiedBy>
  <cp:revision>7</cp:revision>
  <cp:lastPrinted>2020-02-12T16:53:00Z</cp:lastPrinted>
  <dcterms:created xsi:type="dcterms:W3CDTF">2022-11-04T16:50:00Z</dcterms:created>
  <dcterms:modified xsi:type="dcterms:W3CDTF">2022-11-17T16:25:00Z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fbe8e9a356b85e870875ec789097e6a4f64497fa13f820fe014418433eda984f</vt:lpwstr>
  </property>
</Properties>
</file>