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2ED1" w14:textId="77777777" w:rsidR="000147DD" w:rsidRPr="000147DD" w:rsidRDefault="000147DD" w:rsidP="000147D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ind w:right="5670"/>
        <w:rPr>
          <w:rFonts w:eastAsia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0147DD">
        <w:rPr>
          <w:rFonts w:eastAsia="Times New Roman"/>
          <w:color w:val="FF0000"/>
          <w:sz w:val="26"/>
          <w:szCs w:val="20"/>
        </w:rPr>
        <w:t>Approved by the Board of Trustees</w:t>
      </w:r>
    </w:p>
    <w:bookmarkEnd w:id="0"/>
    <w:p w14:paraId="630AC6CA" w14:textId="77777777" w:rsidR="000147DD" w:rsidRPr="000147DD" w:rsidRDefault="000147DD" w:rsidP="000147D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ind w:right="5670"/>
        <w:rPr>
          <w:rFonts w:eastAsia="Times New Roman"/>
          <w:color w:val="FF0000"/>
          <w:sz w:val="26"/>
          <w:szCs w:val="20"/>
        </w:rPr>
      </w:pPr>
      <w:r w:rsidRPr="000147DD">
        <w:rPr>
          <w:rFonts w:eastAsia="Times New Roman"/>
          <w:color w:val="FF0000"/>
          <w:sz w:val="26"/>
          <w:szCs w:val="20"/>
        </w:rPr>
        <w:t>November 17, 2022</w:t>
      </w:r>
      <w:bookmarkEnd w:id="1"/>
    </w:p>
    <w:p w14:paraId="16205CB1" w14:textId="5F179C1E" w:rsidR="00F85B4A" w:rsidRPr="003F20C7" w:rsidRDefault="005C0520" w:rsidP="003F20C7">
      <w:pPr>
        <w:pStyle w:val="BodyText"/>
        <w:kinsoku w:val="0"/>
        <w:overflowPunct w:val="0"/>
        <w:spacing w:before="9"/>
        <w:ind w:left="0"/>
        <w:jc w:val="right"/>
        <w:rPr>
          <w:b/>
          <w:bCs/>
          <w:iCs/>
          <w:color w:val="FF0000"/>
          <w:sz w:val="60"/>
          <w:szCs w:val="60"/>
        </w:rPr>
      </w:pPr>
      <w:r>
        <w:rPr>
          <w:b/>
          <w:bCs/>
          <w:color w:val="000000"/>
          <w:sz w:val="60"/>
          <w:szCs w:val="60"/>
        </w:rPr>
        <w:t>PEI</w:t>
      </w:r>
      <w:r w:rsidRPr="00375E8C">
        <w:rPr>
          <w:b/>
          <w:bCs/>
          <w:color w:val="000000"/>
          <w:sz w:val="60"/>
          <w:szCs w:val="60"/>
        </w:rPr>
        <w:t xml:space="preserve"> </w:t>
      </w:r>
      <w:r w:rsidR="00FE0207">
        <w:rPr>
          <w:b/>
          <w:sz w:val="60"/>
          <w:szCs w:val="60"/>
        </w:rPr>
        <w:t>2</w:t>
      </w:r>
    </w:p>
    <w:p w14:paraId="4BA593B1" w14:textId="77777777" w:rsidR="003F20C7" w:rsidRDefault="003F20C7" w:rsidP="003F20C7">
      <w:pPr>
        <w:pStyle w:val="BodyText"/>
        <w:kinsoku w:val="0"/>
        <w:overflowPunct w:val="0"/>
        <w:ind w:left="0"/>
      </w:pPr>
    </w:p>
    <w:p w14:paraId="1EBA722D" w14:textId="77777777" w:rsidR="003F20C7" w:rsidRDefault="003F20C7" w:rsidP="003F20C7">
      <w:pPr>
        <w:pStyle w:val="BodyText"/>
        <w:kinsoku w:val="0"/>
        <w:overflowPunct w:val="0"/>
        <w:ind w:left="0"/>
      </w:pPr>
    </w:p>
    <w:p w14:paraId="5A1A874D" w14:textId="46C57016" w:rsidR="003F20C7" w:rsidRDefault="003F20C7" w:rsidP="003F20C7">
      <w:pPr>
        <w:pStyle w:val="BodyText"/>
        <w:tabs>
          <w:tab w:val="left" w:pos="7200"/>
        </w:tabs>
        <w:kinsoku w:val="0"/>
        <w:overflowPunct w:val="0"/>
        <w:ind w:left="0"/>
      </w:pPr>
      <w:r>
        <w:tab/>
      </w:r>
      <w:r w:rsidR="00C36BD6">
        <w:t>Board Meeting</w:t>
      </w:r>
    </w:p>
    <w:p w14:paraId="3608C8DE" w14:textId="1F69D10A" w:rsidR="00C36BD6" w:rsidRDefault="003F20C7" w:rsidP="003F20C7">
      <w:pPr>
        <w:pStyle w:val="BodyText"/>
        <w:tabs>
          <w:tab w:val="left" w:pos="7200"/>
        </w:tabs>
        <w:kinsoku w:val="0"/>
        <w:overflowPunct w:val="0"/>
        <w:ind w:left="0"/>
      </w:pPr>
      <w:r>
        <w:tab/>
      </w:r>
      <w:r w:rsidR="00B75F43">
        <w:t>November 17, 2022</w:t>
      </w:r>
    </w:p>
    <w:p w14:paraId="0A0EADEA" w14:textId="77777777" w:rsidR="00C36BD6" w:rsidRDefault="00C36BD6" w:rsidP="00C36BD6">
      <w:pPr>
        <w:pStyle w:val="BodyText"/>
        <w:kinsoku w:val="0"/>
        <w:overflowPunct w:val="0"/>
        <w:ind w:left="0"/>
        <w:jc w:val="right"/>
      </w:pPr>
    </w:p>
    <w:p w14:paraId="620401E1" w14:textId="77777777" w:rsidR="00F85B4A" w:rsidRDefault="00F85B4A">
      <w:pPr>
        <w:pStyle w:val="BodyText"/>
        <w:kinsoku w:val="0"/>
        <w:overflowPunct w:val="0"/>
        <w:spacing w:before="11"/>
        <w:ind w:left="0"/>
        <w:rPr>
          <w:sz w:val="25"/>
          <w:szCs w:val="25"/>
        </w:rPr>
      </w:pPr>
    </w:p>
    <w:p w14:paraId="4EC9019C" w14:textId="77777777" w:rsidR="00F85B4A" w:rsidRDefault="002B0701" w:rsidP="002B0701">
      <w:pPr>
        <w:pStyle w:val="BodyText"/>
        <w:kinsoku w:val="0"/>
        <w:overflowPunct w:val="0"/>
        <w:ind w:left="1620" w:right="350"/>
        <w:rPr>
          <w:spacing w:val="-1"/>
        </w:rPr>
      </w:pPr>
      <w:r>
        <w:rPr>
          <w:spacing w:val="-1"/>
        </w:rPr>
        <w:t xml:space="preserve">AMEND THE </w:t>
      </w:r>
      <w:r w:rsidR="00491B79">
        <w:rPr>
          <w:spacing w:val="-1"/>
        </w:rPr>
        <w:t>PRAIRIELAND ENERGY, INC. BYLAWS</w:t>
      </w:r>
    </w:p>
    <w:p w14:paraId="104F9498" w14:textId="77777777" w:rsidR="00F85B4A" w:rsidRDefault="00F85B4A">
      <w:pPr>
        <w:pStyle w:val="BodyText"/>
        <w:kinsoku w:val="0"/>
        <w:overflowPunct w:val="0"/>
        <w:ind w:left="0"/>
      </w:pPr>
    </w:p>
    <w:p w14:paraId="5804334E" w14:textId="77777777" w:rsidR="00F85B4A" w:rsidRDefault="00F85B4A">
      <w:pPr>
        <w:pStyle w:val="BodyText"/>
        <w:kinsoku w:val="0"/>
        <w:overflowPunct w:val="0"/>
        <w:spacing w:before="11"/>
        <w:ind w:left="0"/>
        <w:rPr>
          <w:sz w:val="25"/>
          <w:szCs w:val="25"/>
        </w:rPr>
      </w:pPr>
    </w:p>
    <w:p w14:paraId="09C7C3C9" w14:textId="77777777" w:rsidR="003F20C7" w:rsidRDefault="007F7A89" w:rsidP="003F20C7">
      <w:pPr>
        <w:pStyle w:val="BodyText"/>
        <w:tabs>
          <w:tab w:val="left" w:pos="1440"/>
        </w:tabs>
        <w:kinsoku w:val="0"/>
        <w:overflowPunct w:val="0"/>
        <w:ind w:left="0" w:right="477"/>
        <w:rPr>
          <w:spacing w:val="-1"/>
        </w:rPr>
      </w:pPr>
      <w:r>
        <w:rPr>
          <w:b/>
          <w:bCs/>
        </w:rPr>
        <w:t>Action:</w:t>
      </w:r>
      <w:r>
        <w:rPr>
          <w:b/>
          <w:bCs/>
        </w:rPr>
        <w:tab/>
      </w:r>
      <w:r w:rsidR="00E4784A">
        <w:rPr>
          <w:spacing w:val="-1"/>
        </w:rPr>
        <w:t xml:space="preserve">Approve </w:t>
      </w:r>
      <w:r w:rsidR="00ED53F8">
        <w:rPr>
          <w:spacing w:val="-1"/>
        </w:rPr>
        <w:t>A</w:t>
      </w:r>
      <w:r w:rsidR="00345A13">
        <w:rPr>
          <w:spacing w:val="-1"/>
        </w:rPr>
        <w:t>mendment</w:t>
      </w:r>
      <w:r w:rsidR="00491B79">
        <w:rPr>
          <w:spacing w:val="-1"/>
        </w:rPr>
        <w:t>s</w:t>
      </w:r>
      <w:r w:rsidR="00345A13">
        <w:rPr>
          <w:spacing w:val="-1"/>
        </w:rPr>
        <w:t xml:space="preserve"> to the </w:t>
      </w:r>
      <w:r w:rsidR="00491B79">
        <w:rPr>
          <w:spacing w:val="-1"/>
        </w:rPr>
        <w:t>Prairieland Energy, Inc. Bylaws</w:t>
      </w:r>
    </w:p>
    <w:p w14:paraId="7D949D2E" w14:textId="77777777" w:rsidR="003F20C7" w:rsidRDefault="003F20C7" w:rsidP="003F20C7">
      <w:pPr>
        <w:pStyle w:val="BodyText"/>
        <w:tabs>
          <w:tab w:val="left" w:pos="1440"/>
        </w:tabs>
        <w:kinsoku w:val="0"/>
        <w:overflowPunct w:val="0"/>
        <w:ind w:left="0" w:right="477"/>
        <w:rPr>
          <w:spacing w:val="-1"/>
        </w:rPr>
      </w:pPr>
    </w:p>
    <w:p w14:paraId="6EA3E641" w14:textId="4FAEBCFA" w:rsidR="00F85B4A" w:rsidRDefault="007F7A89" w:rsidP="003F20C7">
      <w:pPr>
        <w:pStyle w:val="BodyText"/>
        <w:tabs>
          <w:tab w:val="left" w:pos="1440"/>
        </w:tabs>
        <w:kinsoku w:val="0"/>
        <w:overflowPunct w:val="0"/>
        <w:ind w:left="0" w:right="477"/>
        <w:rPr>
          <w:spacing w:val="-1"/>
        </w:rPr>
      </w:pPr>
      <w:r>
        <w:rPr>
          <w:b/>
          <w:bCs/>
        </w:rPr>
        <w:t>Funding:</w:t>
      </w:r>
      <w:r>
        <w:rPr>
          <w:b/>
          <w:bCs/>
        </w:rPr>
        <w:tab/>
      </w:r>
      <w:r>
        <w:t>No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-1"/>
        </w:rPr>
        <w:t>Funding Required</w:t>
      </w:r>
    </w:p>
    <w:p w14:paraId="20C53BEF" w14:textId="77777777" w:rsidR="00F85B4A" w:rsidRDefault="00F85B4A">
      <w:pPr>
        <w:pStyle w:val="BodyText"/>
        <w:kinsoku w:val="0"/>
        <w:overflowPunct w:val="0"/>
        <w:ind w:left="0"/>
      </w:pPr>
    </w:p>
    <w:p w14:paraId="4998FE17" w14:textId="77777777" w:rsidR="00F85B4A" w:rsidRDefault="00F85B4A">
      <w:pPr>
        <w:pStyle w:val="BodyText"/>
        <w:kinsoku w:val="0"/>
        <w:overflowPunct w:val="0"/>
        <w:spacing w:before="11"/>
        <w:ind w:left="0"/>
        <w:rPr>
          <w:sz w:val="25"/>
          <w:szCs w:val="25"/>
        </w:rPr>
      </w:pPr>
    </w:p>
    <w:p w14:paraId="0D589006" w14:textId="5A3037E0" w:rsidR="00AD5E58" w:rsidRDefault="003F20C7" w:rsidP="003F20C7">
      <w:pPr>
        <w:pStyle w:val="BodyText"/>
        <w:tabs>
          <w:tab w:val="left" w:pos="1440"/>
        </w:tabs>
        <w:kinsoku w:val="0"/>
        <w:overflowPunct w:val="0"/>
        <w:spacing w:line="480" w:lineRule="auto"/>
        <w:ind w:left="0" w:right="222"/>
      </w:pPr>
      <w:r>
        <w:rPr>
          <w:spacing w:val="-1"/>
        </w:rPr>
        <w:tab/>
      </w:r>
      <w:r w:rsidR="00E16901">
        <w:rPr>
          <w:spacing w:val="-1"/>
        </w:rPr>
        <w:t xml:space="preserve">The University procures energy commodities and related energy services from market sources through Prairieland Energy, Inc. (Prairieland), a University-Related Organization.  Prairieland was authorized by the Board of Trustees of the University of Illinois (the Board of Trustees) in September 1996 to provide low-cost energy for the benefit of the University and others.  It provides an efficient vehicle for flexible, </w:t>
      </w:r>
      <w:r w:rsidR="0059484C">
        <w:rPr>
          <w:spacing w:val="-1"/>
        </w:rPr>
        <w:t>economical,</w:t>
      </w:r>
      <w:r w:rsidR="00E16901">
        <w:rPr>
          <w:spacing w:val="-1"/>
        </w:rPr>
        <w:t xml:space="preserve"> and real-time participation in wholesale energy markets, resulting in cost savings and other benefits to the University.  The Board of Trustees is the Sole Member </w:t>
      </w:r>
      <w:r w:rsidR="00475E95">
        <w:rPr>
          <w:spacing w:val="-1"/>
        </w:rPr>
        <w:t>of</w:t>
      </w:r>
      <w:r w:rsidR="00E16901">
        <w:rPr>
          <w:spacing w:val="-1"/>
        </w:rPr>
        <w:t xml:space="preserve"> Prairieland and as such is responsible for approving amendments to Prairieland’s corporate bylaws.</w:t>
      </w:r>
    </w:p>
    <w:p w14:paraId="1999FD97" w14:textId="67B62298" w:rsidR="0074583B" w:rsidRPr="00445B46" w:rsidRDefault="003F20C7" w:rsidP="003F20C7">
      <w:pPr>
        <w:pStyle w:val="BodyText"/>
        <w:tabs>
          <w:tab w:val="left" w:pos="1440"/>
        </w:tabs>
        <w:kinsoku w:val="0"/>
        <w:overflowPunct w:val="0"/>
        <w:spacing w:line="480" w:lineRule="auto"/>
        <w:ind w:left="0" w:right="222"/>
      </w:pPr>
      <w:r>
        <w:tab/>
      </w:r>
      <w:r w:rsidR="00F65FAF" w:rsidRPr="00445B46">
        <w:t>In s</w:t>
      </w:r>
      <w:r w:rsidR="0088363F" w:rsidRPr="008041A3">
        <w:t xml:space="preserve">ection </w:t>
      </w:r>
      <w:r w:rsidR="0083754C" w:rsidRPr="00445B46">
        <w:t>4.2</w:t>
      </w:r>
      <w:r w:rsidR="00F65FAF" w:rsidRPr="00445B46">
        <w:t xml:space="preserve"> of the Prairieland Bylaws, the</w:t>
      </w:r>
      <w:r w:rsidR="0083754C" w:rsidRPr="00445B46">
        <w:t xml:space="preserve"> </w:t>
      </w:r>
      <w:r w:rsidR="00B36291">
        <w:t>c</w:t>
      </w:r>
      <w:r w:rsidR="0083754C" w:rsidRPr="00445B46">
        <w:t>omposition of the Board</w:t>
      </w:r>
      <w:r w:rsidR="00F65FAF" w:rsidRPr="00445B46">
        <w:t xml:space="preserve"> lacks direction regarding the naming and appointment of a Vice Chair.  </w:t>
      </w:r>
      <w:r w:rsidR="00445B46">
        <w:t>T</w:t>
      </w:r>
      <w:r w:rsidR="00F65FAF" w:rsidRPr="00445B46">
        <w:t xml:space="preserve">he Prairieland Board recommends editing the section </w:t>
      </w:r>
      <w:r w:rsidR="006F03AA" w:rsidRPr="00445B46">
        <w:t>to clarify</w:t>
      </w:r>
      <w:r w:rsidR="0083754C" w:rsidRPr="00445B46">
        <w:t xml:space="preserve"> that</w:t>
      </w:r>
      <w:r w:rsidR="006F03AA" w:rsidRPr="00445B46">
        <w:t xml:space="preserve"> the seven Prairieland</w:t>
      </w:r>
      <w:r w:rsidR="008041A3" w:rsidRPr="00445B46">
        <w:t xml:space="preserve"> Board</w:t>
      </w:r>
      <w:r w:rsidR="006F03AA" w:rsidRPr="00445B46">
        <w:t xml:space="preserve"> </w:t>
      </w:r>
      <w:r w:rsidR="00F65FAF" w:rsidRPr="00445B46">
        <w:lastRenderedPageBreak/>
        <w:t xml:space="preserve">directors shall </w:t>
      </w:r>
      <w:r w:rsidR="006F03AA" w:rsidRPr="00445B46">
        <w:t xml:space="preserve">include </w:t>
      </w:r>
      <w:r w:rsidR="008041A3" w:rsidRPr="00445B46">
        <w:t>a Vice Chair designated by the</w:t>
      </w:r>
      <w:r w:rsidR="0083754C" w:rsidRPr="00445B46">
        <w:t xml:space="preserve"> Board of Trustees</w:t>
      </w:r>
      <w:r w:rsidR="008041A3" w:rsidRPr="00445B46">
        <w:t>.</w:t>
      </w:r>
    </w:p>
    <w:p w14:paraId="43A2414D" w14:textId="43033826" w:rsidR="00383C3F" w:rsidRDefault="003F20C7" w:rsidP="003F20C7">
      <w:pPr>
        <w:pStyle w:val="BodyText"/>
        <w:tabs>
          <w:tab w:val="left" w:pos="1440"/>
        </w:tabs>
        <w:kinsoku w:val="0"/>
        <w:overflowPunct w:val="0"/>
        <w:spacing w:line="480" w:lineRule="auto"/>
        <w:ind w:left="0" w:right="222"/>
      </w:pPr>
      <w:r>
        <w:rPr>
          <w:spacing w:val="-1"/>
        </w:rPr>
        <w:tab/>
      </w:r>
      <w:r w:rsidR="00F65FAF" w:rsidRPr="00445B46">
        <w:rPr>
          <w:spacing w:val="-1"/>
        </w:rPr>
        <w:t xml:space="preserve">In </w:t>
      </w:r>
      <w:r w:rsidR="00F65FAF" w:rsidRPr="00445B46">
        <w:t>s</w:t>
      </w:r>
      <w:r w:rsidR="0083754C" w:rsidRPr="00445B46">
        <w:t xml:space="preserve">ection 4.3 </w:t>
      </w:r>
      <w:r w:rsidR="00F65FAF" w:rsidRPr="00445B46">
        <w:t xml:space="preserve">of the Prairieland Bylaws, the </w:t>
      </w:r>
      <w:r w:rsidR="00B36291">
        <w:t>a</w:t>
      </w:r>
      <w:r w:rsidR="00F65FAF" w:rsidRPr="00445B46">
        <w:t>dvisors to the Board contain references to position titles no longer in existence at the University.  As a result, the section has been edited</w:t>
      </w:r>
      <w:r w:rsidR="0083754C" w:rsidRPr="00445B46">
        <w:t xml:space="preserve"> </w:t>
      </w:r>
      <w:r w:rsidR="006F03AA" w:rsidRPr="00445B46">
        <w:t>to reflect current position titles within the University of Illinois System.</w:t>
      </w:r>
    </w:p>
    <w:p w14:paraId="42B010B2" w14:textId="756BF93E" w:rsidR="00F85B4A" w:rsidRDefault="003F20C7" w:rsidP="003F20C7">
      <w:pPr>
        <w:pStyle w:val="BodyText"/>
        <w:tabs>
          <w:tab w:val="left" w:pos="1440"/>
        </w:tabs>
        <w:kinsoku w:val="0"/>
        <w:overflowPunct w:val="0"/>
        <w:spacing w:line="480" w:lineRule="auto"/>
        <w:ind w:left="0" w:right="222"/>
        <w:rPr>
          <w:spacing w:val="-1"/>
        </w:rPr>
      </w:pPr>
      <w:r>
        <w:tab/>
      </w:r>
      <w:r w:rsidR="007F7A89">
        <w:t xml:space="preserve">The </w:t>
      </w:r>
      <w:r w:rsidR="007F7A89">
        <w:rPr>
          <w:spacing w:val="-1"/>
        </w:rPr>
        <w:t>Board</w:t>
      </w:r>
      <w:r w:rsidR="007F7A89">
        <w:t xml:space="preserve"> </w:t>
      </w:r>
      <w:r w:rsidR="007F7A89">
        <w:rPr>
          <w:spacing w:val="-1"/>
        </w:rPr>
        <w:t>action recommended</w:t>
      </w:r>
      <w:r w:rsidR="007F7A89">
        <w:rPr>
          <w:spacing w:val="-2"/>
        </w:rPr>
        <w:t xml:space="preserve"> </w:t>
      </w:r>
      <w:r w:rsidR="007F7A89">
        <w:t>in this</w:t>
      </w:r>
      <w:r w:rsidR="007F7A89">
        <w:rPr>
          <w:spacing w:val="-1"/>
        </w:rPr>
        <w:t xml:space="preserve"> item</w:t>
      </w:r>
      <w:r w:rsidR="007F7A89">
        <w:t xml:space="preserve"> </w:t>
      </w:r>
      <w:r w:rsidR="00420ED7">
        <w:rPr>
          <w:spacing w:val="-1"/>
        </w:rPr>
        <w:t>compl</w:t>
      </w:r>
      <w:r w:rsidR="00260912">
        <w:rPr>
          <w:spacing w:val="-1"/>
        </w:rPr>
        <w:t>ies</w:t>
      </w:r>
      <w:r w:rsidR="007F7A89">
        <w:rPr>
          <w:spacing w:val="-1"/>
        </w:rPr>
        <w:t xml:space="preserve"> </w:t>
      </w:r>
      <w:r w:rsidR="007F7A89">
        <w:t xml:space="preserve">in </w:t>
      </w:r>
      <w:r w:rsidR="007F7A89">
        <w:rPr>
          <w:spacing w:val="-1"/>
        </w:rPr>
        <w:t>all</w:t>
      </w:r>
      <w:r w:rsidR="007F7A89">
        <w:t xml:space="preserve"> </w:t>
      </w:r>
      <w:r w:rsidR="007F7A89">
        <w:rPr>
          <w:spacing w:val="-1"/>
        </w:rPr>
        <w:t>material</w:t>
      </w:r>
      <w:r w:rsidR="007F7A89">
        <w:rPr>
          <w:spacing w:val="61"/>
        </w:rPr>
        <w:t xml:space="preserve"> </w:t>
      </w:r>
      <w:r w:rsidR="007F7A89">
        <w:rPr>
          <w:spacing w:val="-1"/>
        </w:rPr>
        <w:t xml:space="preserve">respects </w:t>
      </w:r>
      <w:r w:rsidR="007F7A89">
        <w:t xml:space="preserve">with </w:t>
      </w:r>
      <w:r w:rsidR="007F7A89">
        <w:rPr>
          <w:spacing w:val="-1"/>
        </w:rPr>
        <w:t>applicable</w:t>
      </w:r>
      <w:r w:rsidR="007F7A89">
        <w:t xml:space="preserve"> </w:t>
      </w:r>
      <w:r w:rsidR="007F7A89">
        <w:rPr>
          <w:spacing w:val="-1"/>
        </w:rPr>
        <w:t xml:space="preserve">State </w:t>
      </w:r>
      <w:r w:rsidR="007F7A89">
        <w:t xml:space="preserve">and </w:t>
      </w:r>
      <w:r w:rsidR="00B36291">
        <w:rPr>
          <w:spacing w:val="-1"/>
        </w:rPr>
        <w:t>f</w:t>
      </w:r>
      <w:r w:rsidR="007F7A89">
        <w:rPr>
          <w:spacing w:val="-1"/>
        </w:rPr>
        <w:t>ederal</w:t>
      </w:r>
      <w:r w:rsidR="007F7A89">
        <w:t xml:space="preserve"> </w:t>
      </w:r>
      <w:r w:rsidR="007F7A89">
        <w:rPr>
          <w:spacing w:val="-1"/>
        </w:rPr>
        <w:t>laws, University</w:t>
      </w:r>
      <w:r w:rsidR="007F7A89">
        <w:t xml:space="preserve"> of </w:t>
      </w:r>
      <w:r w:rsidR="007F7A89">
        <w:rPr>
          <w:spacing w:val="-1"/>
        </w:rPr>
        <w:t>Illinois</w:t>
      </w:r>
      <w:r w:rsidR="007F7A89">
        <w:t xml:space="preserve"> </w:t>
      </w:r>
      <w:r w:rsidR="007F7A89">
        <w:rPr>
          <w:i/>
          <w:iCs/>
          <w:spacing w:val="-1"/>
        </w:rPr>
        <w:t>Statutes</w:t>
      </w:r>
      <w:r w:rsidR="007F7A89">
        <w:rPr>
          <w:spacing w:val="-1"/>
        </w:rPr>
        <w:t xml:space="preserve">, </w:t>
      </w:r>
      <w:r w:rsidR="007F7A89">
        <w:rPr>
          <w:i/>
          <w:iCs/>
          <w:spacing w:val="-1"/>
        </w:rPr>
        <w:t>The</w:t>
      </w:r>
      <w:r w:rsidR="00BE2411">
        <w:rPr>
          <w:i/>
          <w:iCs/>
          <w:spacing w:val="-1"/>
        </w:rPr>
        <w:t xml:space="preserve"> </w:t>
      </w:r>
      <w:r w:rsidR="007F7A89">
        <w:rPr>
          <w:i/>
          <w:iCs/>
        </w:rPr>
        <w:t>General</w:t>
      </w:r>
      <w:r w:rsidR="007F7A89">
        <w:rPr>
          <w:i/>
          <w:iCs/>
          <w:spacing w:val="-2"/>
        </w:rPr>
        <w:t xml:space="preserve"> </w:t>
      </w:r>
      <w:r w:rsidR="007F7A89">
        <w:rPr>
          <w:i/>
          <w:iCs/>
          <w:spacing w:val="-1"/>
        </w:rPr>
        <w:t>Rules Concerning</w:t>
      </w:r>
      <w:r w:rsidR="007F7A89">
        <w:rPr>
          <w:i/>
          <w:iCs/>
        </w:rPr>
        <w:t xml:space="preserve"> </w:t>
      </w:r>
      <w:r w:rsidR="007F7A89">
        <w:rPr>
          <w:i/>
          <w:iCs/>
          <w:spacing w:val="-1"/>
        </w:rPr>
        <w:t>University</w:t>
      </w:r>
      <w:r w:rsidR="007F7A89">
        <w:rPr>
          <w:i/>
          <w:iCs/>
        </w:rPr>
        <w:t xml:space="preserve"> </w:t>
      </w:r>
      <w:r w:rsidR="007F7A89">
        <w:rPr>
          <w:i/>
          <w:iCs/>
          <w:spacing w:val="-1"/>
        </w:rPr>
        <w:t xml:space="preserve">Organization </w:t>
      </w:r>
      <w:r w:rsidR="007F7A89">
        <w:rPr>
          <w:i/>
          <w:iCs/>
        </w:rPr>
        <w:t>and</w:t>
      </w:r>
      <w:r w:rsidR="007F7A89">
        <w:rPr>
          <w:i/>
          <w:iCs/>
          <w:spacing w:val="-1"/>
        </w:rPr>
        <w:t xml:space="preserve"> Procedure</w:t>
      </w:r>
      <w:r w:rsidR="0019742C">
        <w:rPr>
          <w:spacing w:val="-1"/>
        </w:rPr>
        <w:t>,</w:t>
      </w:r>
      <w:r w:rsidR="0019742C">
        <w:t xml:space="preserve"> and</w:t>
      </w:r>
      <w:r w:rsidR="007F7A89">
        <w:rPr>
          <w:spacing w:val="-1"/>
        </w:rPr>
        <w:t xml:space="preserve"> Board</w:t>
      </w:r>
      <w:r w:rsidR="007F7A89">
        <w:t xml:space="preserve"> of</w:t>
      </w:r>
      <w:r w:rsidR="00FC6001">
        <w:rPr>
          <w:spacing w:val="79"/>
        </w:rPr>
        <w:t xml:space="preserve"> </w:t>
      </w:r>
      <w:r w:rsidR="007F7A89">
        <w:rPr>
          <w:spacing w:val="-1"/>
        </w:rPr>
        <w:t xml:space="preserve">Trustees policies </w:t>
      </w:r>
      <w:r w:rsidR="007F7A89">
        <w:t xml:space="preserve">and </w:t>
      </w:r>
      <w:r w:rsidR="007F7A89">
        <w:rPr>
          <w:spacing w:val="-1"/>
        </w:rPr>
        <w:t>directives.</w:t>
      </w:r>
    </w:p>
    <w:p w14:paraId="777D61D0" w14:textId="229EBD34" w:rsidR="00574607" w:rsidRDefault="003F20C7" w:rsidP="003F20C7">
      <w:pPr>
        <w:pStyle w:val="BodyText"/>
        <w:tabs>
          <w:tab w:val="left" w:pos="1440"/>
        </w:tabs>
        <w:kinsoku w:val="0"/>
        <w:overflowPunct w:val="0"/>
        <w:spacing w:line="480" w:lineRule="auto"/>
        <w:ind w:left="0" w:right="222"/>
        <w:rPr>
          <w:spacing w:val="-1"/>
        </w:rPr>
      </w:pPr>
      <w:r>
        <w:rPr>
          <w:spacing w:val="-1"/>
        </w:rPr>
        <w:tab/>
      </w:r>
      <w:r w:rsidR="00574607">
        <w:rPr>
          <w:spacing w:val="-1"/>
        </w:rPr>
        <w:t xml:space="preserve">Accordingly, </w:t>
      </w:r>
      <w:r w:rsidR="00574607" w:rsidRPr="00445B46">
        <w:rPr>
          <w:spacing w:val="-1"/>
        </w:rPr>
        <w:t>the Vice President/Chief Financial Officer and Comptroller recommends</w:t>
      </w:r>
      <w:r w:rsidR="00574607">
        <w:rPr>
          <w:spacing w:val="-1"/>
        </w:rPr>
        <w:t xml:space="preserve"> </w:t>
      </w:r>
      <w:r w:rsidR="009B5FD7">
        <w:rPr>
          <w:spacing w:val="-1"/>
        </w:rPr>
        <w:t xml:space="preserve">the </w:t>
      </w:r>
      <w:r w:rsidR="00574607">
        <w:rPr>
          <w:spacing w:val="-1"/>
        </w:rPr>
        <w:t xml:space="preserve">adoption of the proposed policy </w:t>
      </w:r>
      <w:r w:rsidR="00F6378C">
        <w:rPr>
          <w:spacing w:val="-1"/>
        </w:rPr>
        <w:t>modification</w:t>
      </w:r>
      <w:r w:rsidR="00574607">
        <w:rPr>
          <w:spacing w:val="-1"/>
        </w:rPr>
        <w:t>.</w:t>
      </w:r>
    </w:p>
    <w:p w14:paraId="201E7102" w14:textId="498AED48" w:rsidR="00574607" w:rsidRDefault="003F20C7" w:rsidP="003F20C7">
      <w:pPr>
        <w:pStyle w:val="BodyText"/>
        <w:tabs>
          <w:tab w:val="left" w:pos="1440"/>
        </w:tabs>
        <w:kinsoku w:val="0"/>
        <w:overflowPunct w:val="0"/>
        <w:spacing w:line="480" w:lineRule="auto"/>
        <w:ind w:left="0" w:right="222"/>
        <w:rPr>
          <w:spacing w:val="-1"/>
        </w:rPr>
      </w:pPr>
      <w:r>
        <w:rPr>
          <w:spacing w:val="-1"/>
        </w:rPr>
        <w:tab/>
      </w:r>
      <w:r w:rsidR="00574607">
        <w:rPr>
          <w:spacing w:val="-1"/>
        </w:rPr>
        <w:t>The President of the Universit</w:t>
      </w:r>
      <w:r w:rsidR="00B36291">
        <w:rPr>
          <w:spacing w:val="-1"/>
        </w:rPr>
        <w:t>y of Illinois System</w:t>
      </w:r>
      <w:r w:rsidR="00574607">
        <w:rPr>
          <w:spacing w:val="-1"/>
        </w:rPr>
        <w:t xml:space="preserve"> concurs.</w:t>
      </w:r>
    </w:p>
    <w:sectPr w:rsidR="00574607" w:rsidSect="003F20C7">
      <w:headerReference w:type="even" r:id="rId7"/>
      <w:headerReference w:type="default" r:id="rId8"/>
      <w:pgSz w:w="12240" w:h="15840"/>
      <w:pgMar w:top="1440" w:right="1440" w:bottom="1440" w:left="1440" w:header="750" w:footer="0" w:gutter="0"/>
      <w:cols w:space="720" w:equalWidth="0">
        <w:col w:w="946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3A62" w14:textId="77777777" w:rsidR="00126EA4" w:rsidRDefault="00126EA4">
      <w:r>
        <w:separator/>
      </w:r>
    </w:p>
  </w:endnote>
  <w:endnote w:type="continuationSeparator" w:id="0">
    <w:p w14:paraId="32B416F7" w14:textId="77777777" w:rsidR="00126EA4" w:rsidRDefault="0012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1D173" w14:textId="77777777" w:rsidR="00126EA4" w:rsidRDefault="00126EA4">
      <w:r>
        <w:separator/>
      </w:r>
    </w:p>
  </w:footnote>
  <w:footnote w:type="continuationSeparator" w:id="0">
    <w:p w14:paraId="315D8F2B" w14:textId="77777777" w:rsidR="00126EA4" w:rsidRDefault="00126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59382787"/>
      <w:docPartObj>
        <w:docPartGallery w:val="Page Numbers (Top of Page)"/>
        <w:docPartUnique/>
      </w:docPartObj>
    </w:sdtPr>
    <w:sdtContent>
      <w:p w14:paraId="61CE357C" w14:textId="086021C3" w:rsidR="003F20C7" w:rsidRDefault="003F20C7" w:rsidP="00AC4A0C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8A7C45" w14:textId="77777777" w:rsidR="003F20C7" w:rsidRDefault="003F2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6"/>
        <w:szCs w:val="26"/>
      </w:rPr>
      <w:id w:val="-1715735578"/>
      <w:docPartObj>
        <w:docPartGallery w:val="Page Numbers (Top of Page)"/>
        <w:docPartUnique/>
      </w:docPartObj>
    </w:sdtPr>
    <w:sdtContent>
      <w:p w14:paraId="2C28D80D" w14:textId="6CA1269F" w:rsidR="003F20C7" w:rsidRPr="003F20C7" w:rsidRDefault="003F20C7" w:rsidP="00AC4A0C">
        <w:pPr>
          <w:pStyle w:val="Header"/>
          <w:framePr w:wrap="none" w:vAnchor="text" w:hAnchor="margin" w:xAlign="center" w:y="1"/>
          <w:rPr>
            <w:rStyle w:val="PageNumber"/>
            <w:sz w:val="26"/>
            <w:szCs w:val="26"/>
          </w:rPr>
        </w:pPr>
        <w:r w:rsidRPr="003F20C7">
          <w:rPr>
            <w:rStyle w:val="PageNumber"/>
            <w:sz w:val="26"/>
            <w:szCs w:val="26"/>
          </w:rPr>
          <w:fldChar w:fldCharType="begin"/>
        </w:r>
        <w:r w:rsidRPr="003F20C7">
          <w:rPr>
            <w:rStyle w:val="PageNumber"/>
            <w:sz w:val="26"/>
            <w:szCs w:val="26"/>
          </w:rPr>
          <w:instrText xml:space="preserve"> PAGE </w:instrText>
        </w:r>
        <w:r w:rsidRPr="003F20C7">
          <w:rPr>
            <w:rStyle w:val="PageNumber"/>
            <w:sz w:val="26"/>
            <w:szCs w:val="26"/>
          </w:rPr>
          <w:fldChar w:fldCharType="separate"/>
        </w:r>
        <w:r w:rsidRPr="003F20C7">
          <w:rPr>
            <w:rStyle w:val="PageNumber"/>
            <w:noProof/>
            <w:sz w:val="26"/>
            <w:szCs w:val="26"/>
          </w:rPr>
          <w:t>2</w:t>
        </w:r>
        <w:r w:rsidRPr="003F20C7">
          <w:rPr>
            <w:rStyle w:val="PageNumber"/>
            <w:sz w:val="26"/>
            <w:szCs w:val="26"/>
          </w:rPr>
          <w:fldChar w:fldCharType="end"/>
        </w:r>
      </w:p>
    </w:sdtContent>
  </w:sdt>
  <w:p w14:paraId="23669E79" w14:textId="77777777" w:rsidR="00F85B4A" w:rsidRDefault="00F85B4A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00" w:hanging="360"/>
      </w:pPr>
      <w:rPr>
        <w:rFonts w:ascii="Times New Roman" w:hAnsi="Times New Roman" w:cs="Times New Roman"/>
        <w:b w:val="0"/>
        <w:bCs w:val="0"/>
        <w:sz w:val="26"/>
        <w:szCs w:val="26"/>
      </w:rPr>
    </w:lvl>
    <w:lvl w:ilvl="1">
      <w:numFmt w:val="bullet"/>
      <w:lvlText w:val="•"/>
      <w:lvlJc w:val="left"/>
      <w:pPr>
        <w:ind w:left="2658" w:hanging="360"/>
      </w:pPr>
    </w:lvl>
    <w:lvl w:ilvl="2">
      <w:numFmt w:val="bullet"/>
      <w:lvlText w:val="•"/>
      <w:lvlJc w:val="left"/>
      <w:pPr>
        <w:ind w:left="3416" w:hanging="360"/>
      </w:pPr>
    </w:lvl>
    <w:lvl w:ilvl="3">
      <w:numFmt w:val="bullet"/>
      <w:lvlText w:val="•"/>
      <w:lvlJc w:val="left"/>
      <w:pPr>
        <w:ind w:left="4174" w:hanging="360"/>
      </w:pPr>
    </w:lvl>
    <w:lvl w:ilvl="4">
      <w:numFmt w:val="bullet"/>
      <w:lvlText w:val="•"/>
      <w:lvlJc w:val="left"/>
      <w:pPr>
        <w:ind w:left="4932" w:hanging="360"/>
      </w:pPr>
    </w:lvl>
    <w:lvl w:ilvl="5">
      <w:numFmt w:val="bullet"/>
      <w:lvlText w:val="•"/>
      <w:lvlJc w:val="left"/>
      <w:pPr>
        <w:ind w:left="5690" w:hanging="360"/>
      </w:pPr>
    </w:lvl>
    <w:lvl w:ilvl="6">
      <w:numFmt w:val="bullet"/>
      <w:lvlText w:val="•"/>
      <w:lvlJc w:val="left"/>
      <w:pPr>
        <w:ind w:left="6448" w:hanging="360"/>
      </w:pPr>
    </w:lvl>
    <w:lvl w:ilvl="7">
      <w:numFmt w:val="bullet"/>
      <w:lvlText w:val="•"/>
      <w:lvlJc w:val="left"/>
      <w:pPr>
        <w:ind w:left="7206" w:hanging="360"/>
      </w:pPr>
    </w:lvl>
    <w:lvl w:ilvl="8">
      <w:numFmt w:val="bullet"/>
      <w:lvlText w:val="•"/>
      <w:lvlJc w:val="left"/>
      <w:pPr>
        <w:ind w:left="7964" w:hanging="360"/>
      </w:pPr>
    </w:lvl>
  </w:abstractNum>
  <w:abstractNum w:abstractNumId="1" w15:restartNumberingAfterBreak="0">
    <w:nsid w:val="18995DA8"/>
    <w:multiLevelType w:val="hybridMultilevel"/>
    <w:tmpl w:val="A5948F46"/>
    <w:lvl w:ilvl="0" w:tplc="04090011">
      <w:start w:val="1"/>
      <w:numFmt w:val="decimal"/>
      <w:lvlText w:val="%1)"/>
      <w:lvlJc w:val="left"/>
      <w:pPr>
        <w:ind w:left="23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2" w15:restartNumberingAfterBreak="0">
    <w:nsid w:val="29707352"/>
    <w:multiLevelType w:val="hybridMultilevel"/>
    <w:tmpl w:val="B0B815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E59E5"/>
    <w:multiLevelType w:val="hybridMultilevel"/>
    <w:tmpl w:val="E82C9B3C"/>
    <w:lvl w:ilvl="0" w:tplc="0409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4" w15:restartNumberingAfterBreak="0">
    <w:nsid w:val="632E31BC"/>
    <w:multiLevelType w:val="hybridMultilevel"/>
    <w:tmpl w:val="47D2CA14"/>
    <w:lvl w:ilvl="0" w:tplc="E2D45A36">
      <w:start w:val="1"/>
      <w:numFmt w:val="lowerLetter"/>
      <w:lvlText w:val="(%1)"/>
      <w:lvlJc w:val="left"/>
      <w:pPr>
        <w:ind w:left="1440" w:hanging="360"/>
      </w:pPr>
      <w:rPr>
        <w:rFonts w:hint="default"/>
        <w:w w:val="105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8A264F"/>
    <w:multiLevelType w:val="hybridMultilevel"/>
    <w:tmpl w:val="B3B60022"/>
    <w:lvl w:ilvl="0" w:tplc="E65256A8">
      <w:start w:val="1"/>
      <w:numFmt w:val="lowerLetter"/>
      <w:lvlText w:val="(%1)"/>
      <w:lvlJc w:val="left"/>
      <w:pPr>
        <w:ind w:left="23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6" w15:restartNumberingAfterBreak="0">
    <w:nsid w:val="7FED0D02"/>
    <w:multiLevelType w:val="hybridMultilevel"/>
    <w:tmpl w:val="85A6C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3100889">
    <w:abstractNumId w:val="0"/>
  </w:num>
  <w:num w:numId="2" w16cid:durableId="774910746">
    <w:abstractNumId w:val="6"/>
  </w:num>
  <w:num w:numId="3" w16cid:durableId="30885420">
    <w:abstractNumId w:val="4"/>
  </w:num>
  <w:num w:numId="4" w16cid:durableId="1978994633">
    <w:abstractNumId w:val="2"/>
  </w:num>
  <w:num w:numId="5" w16cid:durableId="1291857155">
    <w:abstractNumId w:val="3"/>
  </w:num>
  <w:num w:numId="6" w16cid:durableId="1159803969">
    <w:abstractNumId w:val="1"/>
  </w:num>
  <w:num w:numId="7" w16cid:durableId="539587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zszQzNbY0NLM0NzBR0lEKTi0uzszPAykwrAUA8eAOjiwAAAA="/>
  </w:docVars>
  <w:rsids>
    <w:rsidRoot w:val="004D3006"/>
    <w:rsid w:val="000056DF"/>
    <w:rsid w:val="000147DD"/>
    <w:rsid w:val="0002451C"/>
    <w:rsid w:val="00026CD4"/>
    <w:rsid w:val="00044ABD"/>
    <w:rsid w:val="00046E7F"/>
    <w:rsid w:val="00061BAD"/>
    <w:rsid w:val="000713CB"/>
    <w:rsid w:val="0007347D"/>
    <w:rsid w:val="00075FFC"/>
    <w:rsid w:val="000A7D2C"/>
    <w:rsid w:val="000B62CC"/>
    <w:rsid w:val="000B72EE"/>
    <w:rsid w:val="000C073C"/>
    <w:rsid w:val="000F7CA0"/>
    <w:rsid w:val="0010063C"/>
    <w:rsid w:val="00104BBC"/>
    <w:rsid w:val="00105D66"/>
    <w:rsid w:val="00115FFB"/>
    <w:rsid w:val="0011719B"/>
    <w:rsid w:val="00126EA4"/>
    <w:rsid w:val="0013704A"/>
    <w:rsid w:val="00144249"/>
    <w:rsid w:val="001705B7"/>
    <w:rsid w:val="00192CEE"/>
    <w:rsid w:val="0019742C"/>
    <w:rsid w:val="001A07E4"/>
    <w:rsid w:val="001B08EA"/>
    <w:rsid w:val="001C62D8"/>
    <w:rsid w:val="001D4B87"/>
    <w:rsid w:val="001D6F8A"/>
    <w:rsid w:val="002000CD"/>
    <w:rsid w:val="002050CD"/>
    <w:rsid w:val="0021134F"/>
    <w:rsid w:val="002327C3"/>
    <w:rsid w:val="00234CF2"/>
    <w:rsid w:val="00260912"/>
    <w:rsid w:val="0027532A"/>
    <w:rsid w:val="00285DD6"/>
    <w:rsid w:val="0029442E"/>
    <w:rsid w:val="00295120"/>
    <w:rsid w:val="002B0701"/>
    <w:rsid w:val="002C04F6"/>
    <w:rsid w:val="002C1261"/>
    <w:rsid w:val="002F57A6"/>
    <w:rsid w:val="00317184"/>
    <w:rsid w:val="00326056"/>
    <w:rsid w:val="0033458A"/>
    <w:rsid w:val="00342E4A"/>
    <w:rsid w:val="003437BF"/>
    <w:rsid w:val="00343EDC"/>
    <w:rsid w:val="00345A13"/>
    <w:rsid w:val="003506DD"/>
    <w:rsid w:val="00351767"/>
    <w:rsid w:val="003629A1"/>
    <w:rsid w:val="00366856"/>
    <w:rsid w:val="00372F92"/>
    <w:rsid w:val="00381D87"/>
    <w:rsid w:val="00383C3F"/>
    <w:rsid w:val="003871A7"/>
    <w:rsid w:val="00393BA2"/>
    <w:rsid w:val="003A0289"/>
    <w:rsid w:val="003A06C6"/>
    <w:rsid w:val="003B5BD4"/>
    <w:rsid w:val="003B6970"/>
    <w:rsid w:val="003E0FA3"/>
    <w:rsid w:val="003E37C2"/>
    <w:rsid w:val="003F1CA2"/>
    <w:rsid w:val="003F20C7"/>
    <w:rsid w:val="003F2B32"/>
    <w:rsid w:val="004054E4"/>
    <w:rsid w:val="00420ED7"/>
    <w:rsid w:val="00424594"/>
    <w:rsid w:val="00424864"/>
    <w:rsid w:val="00436A25"/>
    <w:rsid w:val="00445B46"/>
    <w:rsid w:val="00447664"/>
    <w:rsid w:val="00463D6D"/>
    <w:rsid w:val="00466852"/>
    <w:rsid w:val="00472753"/>
    <w:rsid w:val="00474098"/>
    <w:rsid w:val="00475E95"/>
    <w:rsid w:val="00481CED"/>
    <w:rsid w:val="00487F40"/>
    <w:rsid w:val="00491040"/>
    <w:rsid w:val="00491B79"/>
    <w:rsid w:val="004A0168"/>
    <w:rsid w:val="004B1A6B"/>
    <w:rsid w:val="004C685A"/>
    <w:rsid w:val="004D1555"/>
    <w:rsid w:val="004D3006"/>
    <w:rsid w:val="004E2D32"/>
    <w:rsid w:val="004E710E"/>
    <w:rsid w:val="004F173E"/>
    <w:rsid w:val="004F1758"/>
    <w:rsid w:val="004F4C9E"/>
    <w:rsid w:val="00511927"/>
    <w:rsid w:val="00512050"/>
    <w:rsid w:val="00513B2B"/>
    <w:rsid w:val="005142A4"/>
    <w:rsid w:val="00515273"/>
    <w:rsid w:val="005319AE"/>
    <w:rsid w:val="00544C35"/>
    <w:rsid w:val="00570BF5"/>
    <w:rsid w:val="00574607"/>
    <w:rsid w:val="005823DC"/>
    <w:rsid w:val="005834F6"/>
    <w:rsid w:val="005920FD"/>
    <w:rsid w:val="00593579"/>
    <w:rsid w:val="00594173"/>
    <w:rsid w:val="0059484C"/>
    <w:rsid w:val="00595BF6"/>
    <w:rsid w:val="005A48B9"/>
    <w:rsid w:val="005C0520"/>
    <w:rsid w:val="005C1066"/>
    <w:rsid w:val="005D0392"/>
    <w:rsid w:val="005D3642"/>
    <w:rsid w:val="005D5A6E"/>
    <w:rsid w:val="005D6BDF"/>
    <w:rsid w:val="005D72FF"/>
    <w:rsid w:val="005E688A"/>
    <w:rsid w:val="005F4082"/>
    <w:rsid w:val="006021F5"/>
    <w:rsid w:val="00605204"/>
    <w:rsid w:val="006159EA"/>
    <w:rsid w:val="00623F10"/>
    <w:rsid w:val="00626C5B"/>
    <w:rsid w:val="00633401"/>
    <w:rsid w:val="00634051"/>
    <w:rsid w:val="00637F6A"/>
    <w:rsid w:val="00642B37"/>
    <w:rsid w:val="00650E2C"/>
    <w:rsid w:val="00655D3D"/>
    <w:rsid w:val="00665F2F"/>
    <w:rsid w:val="00666123"/>
    <w:rsid w:val="00671572"/>
    <w:rsid w:val="006A595A"/>
    <w:rsid w:val="006A6051"/>
    <w:rsid w:val="006B22DF"/>
    <w:rsid w:val="006B339C"/>
    <w:rsid w:val="006B4535"/>
    <w:rsid w:val="006C1E1C"/>
    <w:rsid w:val="006C388E"/>
    <w:rsid w:val="006F03AA"/>
    <w:rsid w:val="007002AC"/>
    <w:rsid w:val="00713355"/>
    <w:rsid w:val="00713F41"/>
    <w:rsid w:val="00720395"/>
    <w:rsid w:val="00733AF3"/>
    <w:rsid w:val="00741E11"/>
    <w:rsid w:val="00741EF4"/>
    <w:rsid w:val="0074429F"/>
    <w:rsid w:val="0074583B"/>
    <w:rsid w:val="00756701"/>
    <w:rsid w:val="00767093"/>
    <w:rsid w:val="007713FC"/>
    <w:rsid w:val="00773780"/>
    <w:rsid w:val="00775222"/>
    <w:rsid w:val="00776845"/>
    <w:rsid w:val="007C3519"/>
    <w:rsid w:val="007F6A23"/>
    <w:rsid w:val="007F7A89"/>
    <w:rsid w:val="008041A3"/>
    <w:rsid w:val="00804504"/>
    <w:rsid w:val="00804596"/>
    <w:rsid w:val="00810A56"/>
    <w:rsid w:val="00835814"/>
    <w:rsid w:val="008358C5"/>
    <w:rsid w:val="0083754C"/>
    <w:rsid w:val="00862850"/>
    <w:rsid w:val="00874F33"/>
    <w:rsid w:val="00877AFF"/>
    <w:rsid w:val="00881EA3"/>
    <w:rsid w:val="0088363F"/>
    <w:rsid w:val="00883D5C"/>
    <w:rsid w:val="008924B5"/>
    <w:rsid w:val="00896771"/>
    <w:rsid w:val="00897EF5"/>
    <w:rsid w:val="008A0159"/>
    <w:rsid w:val="008A4BF6"/>
    <w:rsid w:val="008C22AC"/>
    <w:rsid w:val="008D375B"/>
    <w:rsid w:val="008D7998"/>
    <w:rsid w:val="008D7F93"/>
    <w:rsid w:val="008F489F"/>
    <w:rsid w:val="00900F9E"/>
    <w:rsid w:val="009019EC"/>
    <w:rsid w:val="00912088"/>
    <w:rsid w:val="00922192"/>
    <w:rsid w:val="00924295"/>
    <w:rsid w:val="00927ED1"/>
    <w:rsid w:val="00944C95"/>
    <w:rsid w:val="0094782C"/>
    <w:rsid w:val="00952312"/>
    <w:rsid w:val="00960117"/>
    <w:rsid w:val="00962B8F"/>
    <w:rsid w:val="00963614"/>
    <w:rsid w:val="00964B19"/>
    <w:rsid w:val="00964C0D"/>
    <w:rsid w:val="00981526"/>
    <w:rsid w:val="00981686"/>
    <w:rsid w:val="00984A81"/>
    <w:rsid w:val="0099020B"/>
    <w:rsid w:val="009943D9"/>
    <w:rsid w:val="00995641"/>
    <w:rsid w:val="009B5FD7"/>
    <w:rsid w:val="009F6ECD"/>
    <w:rsid w:val="00A012AE"/>
    <w:rsid w:val="00A40A30"/>
    <w:rsid w:val="00A47B51"/>
    <w:rsid w:val="00A6787B"/>
    <w:rsid w:val="00A93045"/>
    <w:rsid w:val="00A97F76"/>
    <w:rsid w:val="00AB3F95"/>
    <w:rsid w:val="00AB4752"/>
    <w:rsid w:val="00AD02F4"/>
    <w:rsid w:val="00AD5E58"/>
    <w:rsid w:val="00AE22AE"/>
    <w:rsid w:val="00AE506C"/>
    <w:rsid w:val="00AE61FA"/>
    <w:rsid w:val="00AF1474"/>
    <w:rsid w:val="00AF2B93"/>
    <w:rsid w:val="00AF55A7"/>
    <w:rsid w:val="00B10B2F"/>
    <w:rsid w:val="00B15462"/>
    <w:rsid w:val="00B31642"/>
    <w:rsid w:val="00B36291"/>
    <w:rsid w:val="00B43D4D"/>
    <w:rsid w:val="00B5687F"/>
    <w:rsid w:val="00B634C7"/>
    <w:rsid w:val="00B75F43"/>
    <w:rsid w:val="00B77164"/>
    <w:rsid w:val="00B832A3"/>
    <w:rsid w:val="00B8625D"/>
    <w:rsid w:val="00BA11E1"/>
    <w:rsid w:val="00BA20E4"/>
    <w:rsid w:val="00BB2A44"/>
    <w:rsid w:val="00BC360B"/>
    <w:rsid w:val="00BC5161"/>
    <w:rsid w:val="00BD4930"/>
    <w:rsid w:val="00BE1F94"/>
    <w:rsid w:val="00BE2411"/>
    <w:rsid w:val="00BF0289"/>
    <w:rsid w:val="00BF0E2E"/>
    <w:rsid w:val="00BF1A9C"/>
    <w:rsid w:val="00BF4061"/>
    <w:rsid w:val="00BF5054"/>
    <w:rsid w:val="00BF7DD8"/>
    <w:rsid w:val="00C06166"/>
    <w:rsid w:val="00C130F2"/>
    <w:rsid w:val="00C13256"/>
    <w:rsid w:val="00C140C6"/>
    <w:rsid w:val="00C17E7C"/>
    <w:rsid w:val="00C21DBB"/>
    <w:rsid w:val="00C26A56"/>
    <w:rsid w:val="00C276AE"/>
    <w:rsid w:val="00C367A9"/>
    <w:rsid w:val="00C36BD6"/>
    <w:rsid w:val="00C4197F"/>
    <w:rsid w:val="00C46D99"/>
    <w:rsid w:val="00C47AAD"/>
    <w:rsid w:val="00C514D9"/>
    <w:rsid w:val="00C61BE0"/>
    <w:rsid w:val="00C63D2A"/>
    <w:rsid w:val="00C71968"/>
    <w:rsid w:val="00C91ACA"/>
    <w:rsid w:val="00CA3FD8"/>
    <w:rsid w:val="00CC6945"/>
    <w:rsid w:val="00CD73F9"/>
    <w:rsid w:val="00CE1728"/>
    <w:rsid w:val="00CF47F5"/>
    <w:rsid w:val="00D32F55"/>
    <w:rsid w:val="00D43D0F"/>
    <w:rsid w:val="00D472ED"/>
    <w:rsid w:val="00D52F9D"/>
    <w:rsid w:val="00D65E74"/>
    <w:rsid w:val="00E14392"/>
    <w:rsid w:val="00E1590F"/>
    <w:rsid w:val="00E16901"/>
    <w:rsid w:val="00E25D52"/>
    <w:rsid w:val="00E34232"/>
    <w:rsid w:val="00E41CE7"/>
    <w:rsid w:val="00E474B2"/>
    <w:rsid w:val="00E4784A"/>
    <w:rsid w:val="00E5275D"/>
    <w:rsid w:val="00E60E72"/>
    <w:rsid w:val="00E67990"/>
    <w:rsid w:val="00E751E6"/>
    <w:rsid w:val="00E96603"/>
    <w:rsid w:val="00EB5146"/>
    <w:rsid w:val="00EC5F00"/>
    <w:rsid w:val="00ED53F8"/>
    <w:rsid w:val="00ED7227"/>
    <w:rsid w:val="00EE043D"/>
    <w:rsid w:val="00EE6F64"/>
    <w:rsid w:val="00EE77F2"/>
    <w:rsid w:val="00F14166"/>
    <w:rsid w:val="00F26EA8"/>
    <w:rsid w:val="00F27206"/>
    <w:rsid w:val="00F459AA"/>
    <w:rsid w:val="00F5018C"/>
    <w:rsid w:val="00F553F7"/>
    <w:rsid w:val="00F556F2"/>
    <w:rsid w:val="00F6378C"/>
    <w:rsid w:val="00F65FAF"/>
    <w:rsid w:val="00F71C71"/>
    <w:rsid w:val="00F777EA"/>
    <w:rsid w:val="00F81BA3"/>
    <w:rsid w:val="00F85B4A"/>
    <w:rsid w:val="00FA4D88"/>
    <w:rsid w:val="00FA6F3D"/>
    <w:rsid w:val="00FB1747"/>
    <w:rsid w:val="00FB3568"/>
    <w:rsid w:val="00FC17D7"/>
    <w:rsid w:val="00FC6001"/>
    <w:rsid w:val="00FC73B6"/>
    <w:rsid w:val="00FD0221"/>
    <w:rsid w:val="00FE0207"/>
    <w:rsid w:val="00FE124D"/>
    <w:rsid w:val="00FE4B26"/>
    <w:rsid w:val="00FF0424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2AA648"/>
  <w14:defaultImageDpi w14:val="0"/>
  <w15:docId w15:val="{15A56C36-A4B7-4F57-953B-7896EAEB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0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11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117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73F9"/>
    <w:pPr>
      <w:widowControl/>
      <w:autoSpaceDE/>
      <w:autoSpaceDN/>
      <w:adjustRightInd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73F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73F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4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5F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F2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ttemples</dc:creator>
  <cp:lastModifiedBy>Williams, Aubrie Lee</cp:lastModifiedBy>
  <cp:revision>7</cp:revision>
  <cp:lastPrinted>2018-10-24T18:56:00Z</cp:lastPrinted>
  <dcterms:created xsi:type="dcterms:W3CDTF">2022-10-21T15:55:00Z</dcterms:created>
  <dcterms:modified xsi:type="dcterms:W3CDTF">2022-11-17T16:26:00Z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02a45cb2ac0f131f61ec2b407b8a2a91bf82e89d706b3b9cdfd3d1afd132ef05</vt:lpwstr>
  </property>
</Properties>
</file>