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04CD" w14:textId="77777777" w:rsidR="00090346" w:rsidRPr="00090346" w:rsidRDefault="00090346" w:rsidP="00090346">
      <w:pPr>
        <w:widowControl/>
        <w:pBdr>
          <w:top w:val="single" w:sz="4" w:space="1" w:color="auto"/>
          <w:left w:val="single" w:sz="4" w:space="4" w:color="auto"/>
          <w:bottom w:val="single" w:sz="4" w:space="1" w:color="auto"/>
          <w:right w:val="single" w:sz="4" w:space="0" w:color="auto"/>
        </w:pBdr>
        <w:overflowPunct w:val="0"/>
        <w:autoSpaceDE/>
        <w:autoSpaceDN/>
        <w:adjustRightInd w:val="0"/>
        <w:spacing w:line="276" w:lineRule="auto"/>
        <w:ind w:right="5760"/>
        <w:textAlignment w:val="baseline"/>
        <w:rPr>
          <w:rFonts w:ascii="Times New Roman" w:eastAsia="Times New Roman" w:hAnsi="Times New Roman" w:cs="Times New Roman"/>
          <w:color w:val="2F5597"/>
          <w:sz w:val="26"/>
          <w:szCs w:val="20"/>
        </w:rPr>
      </w:pPr>
      <w:bookmarkStart w:id="0" w:name="_Hlk93577479"/>
      <w:bookmarkStart w:id="1" w:name="_Hlk77839959"/>
      <w:r w:rsidRPr="00090346">
        <w:rPr>
          <w:rFonts w:ascii="Times New Roman" w:eastAsia="Times New Roman" w:hAnsi="Times New Roman" w:cs="Times New Roman"/>
          <w:color w:val="2F5597"/>
          <w:sz w:val="26"/>
          <w:szCs w:val="20"/>
        </w:rPr>
        <w:t>Reported to the Board of Trustees</w:t>
      </w:r>
    </w:p>
    <w:bookmarkEnd w:id="1"/>
    <w:p w14:paraId="06F61633" w14:textId="77777777" w:rsidR="00090346" w:rsidRPr="00090346" w:rsidRDefault="00090346" w:rsidP="00090346">
      <w:pPr>
        <w:widowControl/>
        <w:pBdr>
          <w:top w:val="single" w:sz="4" w:space="1" w:color="auto"/>
          <w:left w:val="single" w:sz="4" w:space="4" w:color="auto"/>
          <w:bottom w:val="single" w:sz="4" w:space="1" w:color="auto"/>
          <w:right w:val="single" w:sz="4" w:space="0" w:color="auto"/>
        </w:pBdr>
        <w:overflowPunct w:val="0"/>
        <w:adjustRightInd w:val="0"/>
        <w:ind w:right="5760"/>
        <w:rPr>
          <w:rFonts w:ascii="Times New Roman" w:eastAsia="Times New Roman" w:hAnsi="Times New Roman" w:cs="Times New Roman"/>
          <w:color w:val="2F5597"/>
          <w:sz w:val="26"/>
          <w:szCs w:val="20"/>
        </w:rPr>
      </w:pPr>
      <w:r w:rsidRPr="00090346">
        <w:rPr>
          <w:rFonts w:ascii="Times New Roman" w:eastAsia="Times New Roman" w:hAnsi="Times New Roman" w:cs="Times New Roman"/>
          <w:color w:val="2F5597"/>
          <w:sz w:val="26"/>
          <w:szCs w:val="20"/>
        </w:rPr>
        <w:t>November 17, 2022</w:t>
      </w:r>
      <w:bookmarkEnd w:id="0"/>
    </w:p>
    <w:p w14:paraId="7A188054" w14:textId="79908ECF" w:rsidR="006B75F7" w:rsidRDefault="006B75F7">
      <w:pPr>
        <w:pStyle w:val="BodyText"/>
        <w:rPr>
          <w:rFonts w:ascii="Times New Roman"/>
          <w:sz w:val="20"/>
        </w:rPr>
      </w:pPr>
    </w:p>
    <w:p w14:paraId="190022C9" w14:textId="7DE52B89" w:rsidR="006B75F7" w:rsidRDefault="00AA17ED">
      <w:pPr>
        <w:pStyle w:val="BodyText"/>
        <w:ind w:left="0"/>
        <w:rPr>
          <w:rFonts w:ascii="Times New Roman"/>
          <w:sz w:val="20"/>
        </w:rPr>
      </w:pPr>
      <w:r>
        <w:rPr>
          <w:noProof/>
        </w:rPr>
        <w:drawing>
          <wp:inline distT="0" distB="0" distL="0" distR="0" wp14:anchorId="5BC4180F" wp14:editId="3ED977ED">
            <wp:extent cx="4381500" cy="733425"/>
            <wp:effectExtent l="0" t="0" r="0" b="9525"/>
            <wp:docPr id="5" name="Picture 5" descr="UIC University of Illinois College of Medicine"/>
            <wp:cNvGraphicFramePr/>
            <a:graphic xmlns:a="http://schemas.openxmlformats.org/drawingml/2006/main">
              <a:graphicData uri="http://schemas.openxmlformats.org/drawingml/2006/picture">
                <pic:pic xmlns:pic="http://schemas.openxmlformats.org/drawingml/2006/picture">
                  <pic:nvPicPr>
                    <pic:cNvPr id="5" name="Picture 5" descr="UIC University of Illinois College of Medicine"/>
                    <pic:cNvPicPr/>
                  </pic:nvPicPr>
                  <pic:blipFill>
                    <a:blip r:embed="rId7">
                      <a:extLst>
                        <a:ext uri="{28A0092B-C50C-407E-A947-70E740481C1C}">
                          <a14:useLocalDpi xmlns:a14="http://schemas.microsoft.com/office/drawing/2010/main" val="0"/>
                        </a:ext>
                      </a:extLst>
                    </a:blip>
                    <a:stretch>
                      <a:fillRect/>
                    </a:stretch>
                  </pic:blipFill>
                  <pic:spPr>
                    <a:xfrm>
                      <a:off x="0" y="0"/>
                      <a:ext cx="4381500" cy="733425"/>
                    </a:xfrm>
                    <a:prstGeom prst="rect">
                      <a:avLst/>
                    </a:prstGeom>
                  </pic:spPr>
                </pic:pic>
              </a:graphicData>
            </a:graphic>
          </wp:inline>
        </w:drawing>
      </w:r>
    </w:p>
    <w:p w14:paraId="35432DB2" w14:textId="77777777" w:rsidR="006B75F7" w:rsidRDefault="006B75F7">
      <w:pPr>
        <w:pStyle w:val="BodyText"/>
        <w:ind w:left="0"/>
        <w:rPr>
          <w:rFonts w:ascii="Times New Roman"/>
          <w:sz w:val="20"/>
        </w:rPr>
      </w:pPr>
    </w:p>
    <w:p w14:paraId="519A74FA" w14:textId="77777777" w:rsidR="00001198" w:rsidRDefault="00001198" w:rsidP="00001198">
      <w:pPr>
        <w:pStyle w:val="Heading1"/>
        <w:spacing w:before="56"/>
        <w:ind w:left="0"/>
        <w:rPr>
          <w:rFonts w:ascii="Times New Roman"/>
          <w:b w:val="0"/>
          <w:bCs w:val="0"/>
          <w:sz w:val="25"/>
        </w:rPr>
      </w:pPr>
    </w:p>
    <w:p w14:paraId="30B25567" w14:textId="77777777" w:rsidR="006B75F7" w:rsidRPr="00001198" w:rsidRDefault="00897D1B" w:rsidP="00001198">
      <w:pPr>
        <w:pStyle w:val="Heading1"/>
        <w:spacing w:before="56"/>
        <w:ind w:left="0"/>
        <w:jc w:val="center"/>
        <w:rPr>
          <w:sz w:val="28"/>
          <w:szCs w:val="28"/>
        </w:rPr>
      </w:pPr>
      <w:r w:rsidRPr="00001198">
        <w:rPr>
          <w:sz w:val="28"/>
          <w:szCs w:val="28"/>
          <w:u w:val="single"/>
        </w:rPr>
        <w:t>Graduate</w:t>
      </w:r>
      <w:r w:rsidRPr="00001198">
        <w:rPr>
          <w:spacing w:val="-7"/>
          <w:sz w:val="28"/>
          <w:szCs w:val="28"/>
          <w:u w:val="single"/>
        </w:rPr>
        <w:t xml:space="preserve"> </w:t>
      </w:r>
      <w:r w:rsidRPr="00001198">
        <w:rPr>
          <w:sz w:val="28"/>
          <w:szCs w:val="28"/>
          <w:u w:val="single"/>
        </w:rPr>
        <w:t>Medical</w:t>
      </w:r>
      <w:r w:rsidRPr="00001198">
        <w:rPr>
          <w:spacing w:val="-6"/>
          <w:sz w:val="28"/>
          <w:szCs w:val="28"/>
          <w:u w:val="single"/>
        </w:rPr>
        <w:t xml:space="preserve"> </w:t>
      </w:r>
      <w:r w:rsidRPr="00001198">
        <w:rPr>
          <w:sz w:val="28"/>
          <w:szCs w:val="28"/>
          <w:u w:val="single"/>
        </w:rPr>
        <w:t>Education</w:t>
      </w:r>
      <w:r w:rsidRPr="00001198">
        <w:rPr>
          <w:spacing w:val="-5"/>
          <w:sz w:val="28"/>
          <w:szCs w:val="28"/>
          <w:u w:val="single"/>
        </w:rPr>
        <w:t xml:space="preserve"> </w:t>
      </w:r>
      <w:r w:rsidRPr="00001198">
        <w:rPr>
          <w:sz w:val="28"/>
          <w:szCs w:val="28"/>
          <w:u w:val="single"/>
        </w:rPr>
        <w:t>Report</w:t>
      </w:r>
      <w:r w:rsidRPr="00001198">
        <w:rPr>
          <w:spacing w:val="-4"/>
          <w:sz w:val="28"/>
          <w:szCs w:val="28"/>
          <w:u w:val="single"/>
        </w:rPr>
        <w:t xml:space="preserve"> </w:t>
      </w:r>
      <w:r w:rsidRPr="00001198">
        <w:rPr>
          <w:sz w:val="28"/>
          <w:szCs w:val="28"/>
          <w:u w:val="single"/>
        </w:rPr>
        <w:t>to</w:t>
      </w:r>
      <w:r w:rsidRPr="00001198">
        <w:rPr>
          <w:spacing w:val="-5"/>
          <w:sz w:val="28"/>
          <w:szCs w:val="28"/>
          <w:u w:val="single"/>
        </w:rPr>
        <w:t xml:space="preserve"> </w:t>
      </w:r>
      <w:r w:rsidRPr="00001198">
        <w:rPr>
          <w:sz w:val="28"/>
          <w:szCs w:val="28"/>
          <w:u w:val="single"/>
        </w:rPr>
        <w:t>the</w:t>
      </w:r>
      <w:r w:rsidRPr="00001198">
        <w:rPr>
          <w:spacing w:val="-6"/>
          <w:sz w:val="28"/>
          <w:szCs w:val="28"/>
          <w:u w:val="single"/>
        </w:rPr>
        <w:t xml:space="preserve"> </w:t>
      </w:r>
      <w:r w:rsidRPr="00001198">
        <w:rPr>
          <w:sz w:val="28"/>
          <w:szCs w:val="28"/>
          <w:u w:val="single"/>
        </w:rPr>
        <w:t>University</w:t>
      </w:r>
      <w:r w:rsidRPr="00001198">
        <w:rPr>
          <w:spacing w:val="-4"/>
          <w:sz w:val="28"/>
          <w:szCs w:val="28"/>
          <w:u w:val="single"/>
        </w:rPr>
        <w:t xml:space="preserve"> </w:t>
      </w:r>
      <w:r w:rsidRPr="00001198">
        <w:rPr>
          <w:sz w:val="28"/>
          <w:szCs w:val="28"/>
          <w:u w:val="single"/>
        </w:rPr>
        <w:t>of</w:t>
      </w:r>
      <w:r w:rsidRPr="00001198">
        <w:rPr>
          <w:spacing w:val="-5"/>
          <w:sz w:val="28"/>
          <w:szCs w:val="28"/>
          <w:u w:val="single"/>
        </w:rPr>
        <w:t xml:space="preserve"> </w:t>
      </w:r>
      <w:r w:rsidRPr="00001198">
        <w:rPr>
          <w:sz w:val="28"/>
          <w:szCs w:val="28"/>
          <w:u w:val="single"/>
        </w:rPr>
        <w:t>Illinois</w:t>
      </w:r>
      <w:r w:rsidRPr="00001198">
        <w:rPr>
          <w:spacing w:val="-6"/>
          <w:sz w:val="28"/>
          <w:szCs w:val="28"/>
          <w:u w:val="single"/>
        </w:rPr>
        <w:t xml:space="preserve"> </w:t>
      </w:r>
      <w:r w:rsidRPr="00001198">
        <w:rPr>
          <w:sz w:val="28"/>
          <w:szCs w:val="28"/>
          <w:u w:val="single"/>
        </w:rPr>
        <w:t>Board</w:t>
      </w:r>
      <w:r w:rsidRPr="00001198">
        <w:rPr>
          <w:spacing w:val="-5"/>
          <w:sz w:val="28"/>
          <w:szCs w:val="28"/>
          <w:u w:val="single"/>
        </w:rPr>
        <w:t xml:space="preserve"> </w:t>
      </w:r>
      <w:r w:rsidRPr="00001198">
        <w:rPr>
          <w:sz w:val="28"/>
          <w:szCs w:val="28"/>
          <w:u w:val="single"/>
        </w:rPr>
        <w:t>of</w:t>
      </w:r>
      <w:r w:rsidRPr="00001198">
        <w:rPr>
          <w:spacing w:val="-6"/>
          <w:sz w:val="28"/>
          <w:szCs w:val="28"/>
          <w:u w:val="single"/>
        </w:rPr>
        <w:t xml:space="preserve"> </w:t>
      </w:r>
      <w:r w:rsidRPr="00001198">
        <w:rPr>
          <w:spacing w:val="-2"/>
          <w:sz w:val="28"/>
          <w:szCs w:val="28"/>
          <w:u w:val="single"/>
        </w:rPr>
        <w:t>Trustees</w:t>
      </w:r>
    </w:p>
    <w:p w14:paraId="44831128" w14:textId="77777777" w:rsidR="006B75F7" w:rsidRPr="00001198" w:rsidRDefault="006B75F7">
      <w:pPr>
        <w:pStyle w:val="BodyText"/>
        <w:spacing w:before="5"/>
        <w:ind w:left="0"/>
        <w:rPr>
          <w:b/>
          <w:sz w:val="28"/>
          <w:szCs w:val="28"/>
        </w:rPr>
      </w:pPr>
    </w:p>
    <w:p w14:paraId="733602F8" w14:textId="19FC37B0" w:rsidR="006B75F7" w:rsidRPr="00001198" w:rsidRDefault="00897D1B" w:rsidP="00001198">
      <w:pPr>
        <w:rPr>
          <w:rFonts w:asciiTheme="minorHAnsi" w:hAnsiTheme="minorHAnsi" w:cstheme="minorHAnsi"/>
          <w:b/>
        </w:rPr>
      </w:pPr>
      <w:r w:rsidRPr="00001198">
        <w:rPr>
          <w:rFonts w:asciiTheme="minorHAnsi" w:hAnsiTheme="minorHAnsi" w:cstheme="minorHAnsi"/>
          <w:b/>
        </w:rPr>
        <w:t>Academic</w:t>
      </w:r>
      <w:r w:rsidRPr="00001198">
        <w:rPr>
          <w:rFonts w:asciiTheme="minorHAnsi" w:hAnsiTheme="minorHAnsi" w:cstheme="minorHAnsi"/>
          <w:b/>
          <w:spacing w:val="-8"/>
        </w:rPr>
        <w:t xml:space="preserve"> </w:t>
      </w:r>
      <w:r w:rsidRPr="00001198">
        <w:rPr>
          <w:rFonts w:asciiTheme="minorHAnsi" w:hAnsiTheme="minorHAnsi" w:cstheme="minorHAnsi"/>
          <w:b/>
        </w:rPr>
        <w:t>Year</w:t>
      </w:r>
      <w:r w:rsidRPr="00001198">
        <w:rPr>
          <w:rFonts w:asciiTheme="minorHAnsi" w:hAnsiTheme="minorHAnsi" w:cstheme="minorHAnsi"/>
          <w:b/>
          <w:spacing w:val="-7"/>
        </w:rPr>
        <w:t xml:space="preserve"> </w:t>
      </w:r>
      <w:r w:rsidRPr="00001198">
        <w:rPr>
          <w:rFonts w:asciiTheme="minorHAnsi" w:hAnsiTheme="minorHAnsi" w:cstheme="minorHAnsi"/>
          <w:b/>
        </w:rPr>
        <w:t>202</w:t>
      </w:r>
      <w:r w:rsidR="001C5ABD" w:rsidRPr="00001198">
        <w:rPr>
          <w:rFonts w:asciiTheme="minorHAnsi" w:hAnsiTheme="minorHAnsi" w:cstheme="minorHAnsi"/>
          <w:b/>
        </w:rPr>
        <w:t>1</w:t>
      </w:r>
      <w:r w:rsidRPr="00001198">
        <w:rPr>
          <w:rFonts w:asciiTheme="minorHAnsi" w:hAnsiTheme="minorHAnsi" w:cstheme="minorHAnsi"/>
          <w:b/>
        </w:rPr>
        <w:t>-</w:t>
      </w:r>
      <w:r w:rsidRPr="00001198">
        <w:rPr>
          <w:rFonts w:asciiTheme="minorHAnsi" w:hAnsiTheme="minorHAnsi" w:cstheme="minorHAnsi"/>
          <w:b/>
          <w:spacing w:val="-4"/>
        </w:rPr>
        <w:t>202</w:t>
      </w:r>
      <w:r w:rsidR="001C5ABD" w:rsidRPr="00001198">
        <w:rPr>
          <w:rFonts w:asciiTheme="minorHAnsi" w:hAnsiTheme="minorHAnsi" w:cstheme="minorHAnsi"/>
          <w:b/>
          <w:spacing w:val="-4"/>
        </w:rPr>
        <w:t>2</w:t>
      </w:r>
    </w:p>
    <w:p w14:paraId="7958A64C" w14:textId="77777777" w:rsidR="00001198" w:rsidRDefault="00001198" w:rsidP="00001198">
      <w:pPr>
        <w:pStyle w:val="BodyText"/>
        <w:ind w:left="0"/>
        <w:rPr>
          <w:rFonts w:asciiTheme="minorHAnsi" w:hAnsiTheme="minorHAnsi" w:cstheme="minorHAnsi"/>
        </w:rPr>
      </w:pPr>
    </w:p>
    <w:p w14:paraId="7A1CE352" w14:textId="21673267" w:rsidR="006B75F7" w:rsidRPr="00001198" w:rsidRDefault="00001198" w:rsidP="00001198">
      <w:pPr>
        <w:pStyle w:val="BodyText"/>
        <w:ind w:left="0"/>
        <w:jc w:val="right"/>
        <w:rPr>
          <w:rFonts w:asciiTheme="minorHAnsi" w:hAnsiTheme="minorHAnsi" w:cstheme="minorHAnsi"/>
        </w:rPr>
      </w:pPr>
      <w:r>
        <w:rPr>
          <w:rFonts w:asciiTheme="minorHAnsi" w:hAnsiTheme="minorHAnsi" w:cstheme="minorHAnsi"/>
        </w:rPr>
        <w:t xml:space="preserve">Submitted </w:t>
      </w:r>
      <w:r w:rsidR="00897D1B" w:rsidRPr="00001198">
        <w:rPr>
          <w:rFonts w:asciiTheme="minorHAnsi" w:hAnsiTheme="minorHAnsi" w:cstheme="minorHAnsi"/>
        </w:rPr>
        <w:t>October</w:t>
      </w:r>
      <w:r w:rsidR="00897D1B" w:rsidRPr="00001198">
        <w:rPr>
          <w:rFonts w:asciiTheme="minorHAnsi" w:hAnsiTheme="minorHAnsi" w:cstheme="minorHAnsi"/>
          <w:spacing w:val="-8"/>
        </w:rPr>
        <w:t xml:space="preserve"> </w:t>
      </w:r>
      <w:r w:rsidR="00897D1B" w:rsidRPr="00001198">
        <w:rPr>
          <w:rFonts w:asciiTheme="minorHAnsi" w:hAnsiTheme="minorHAnsi" w:cstheme="minorHAnsi"/>
        </w:rPr>
        <w:t>1</w:t>
      </w:r>
      <w:r w:rsidR="008F4542" w:rsidRPr="00001198">
        <w:rPr>
          <w:rFonts w:asciiTheme="minorHAnsi" w:hAnsiTheme="minorHAnsi" w:cstheme="minorHAnsi"/>
        </w:rPr>
        <w:t>3</w:t>
      </w:r>
      <w:r w:rsidR="00897D1B" w:rsidRPr="00001198">
        <w:rPr>
          <w:rFonts w:asciiTheme="minorHAnsi" w:hAnsiTheme="minorHAnsi" w:cstheme="minorHAnsi"/>
        </w:rPr>
        <w:t>,</w:t>
      </w:r>
      <w:r w:rsidR="00897D1B" w:rsidRPr="00001198">
        <w:rPr>
          <w:rFonts w:asciiTheme="minorHAnsi" w:hAnsiTheme="minorHAnsi" w:cstheme="minorHAnsi"/>
          <w:spacing w:val="-4"/>
        </w:rPr>
        <w:t xml:space="preserve"> 202</w:t>
      </w:r>
      <w:r w:rsidR="001C5ABD" w:rsidRPr="00001198">
        <w:rPr>
          <w:rFonts w:asciiTheme="minorHAnsi" w:hAnsiTheme="minorHAnsi" w:cstheme="minorHAnsi"/>
          <w:spacing w:val="-4"/>
        </w:rPr>
        <w:t>2</w:t>
      </w:r>
    </w:p>
    <w:p w14:paraId="4149AB1D" w14:textId="77777777" w:rsidR="006B75F7" w:rsidRPr="00001198" w:rsidRDefault="006B75F7" w:rsidP="00001198">
      <w:pPr>
        <w:pStyle w:val="BodyText"/>
        <w:ind w:left="0"/>
        <w:rPr>
          <w:rFonts w:asciiTheme="minorHAnsi" w:hAnsiTheme="minorHAnsi" w:cstheme="minorHAnsi"/>
        </w:rPr>
      </w:pPr>
    </w:p>
    <w:p w14:paraId="376CB21A" w14:textId="77777777" w:rsidR="006B75F7" w:rsidRPr="00001198" w:rsidRDefault="00897D1B" w:rsidP="00001198">
      <w:pPr>
        <w:pStyle w:val="Heading1"/>
        <w:ind w:left="0"/>
        <w:rPr>
          <w:rFonts w:asciiTheme="minorHAnsi" w:hAnsiTheme="minorHAnsi" w:cstheme="minorHAnsi"/>
        </w:rPr>
      </w:pPr>
      <w:r w:rsidRPr="00001198">
        <w:rPr>
          <w:rFonts w:asciiTheme="minorHAnsi" w:hAnsiTheme="minorHAnsi" w:cstheme="minorHAnsi"/>
          <w:spacing w:val="-2"/>
        </w:rPr>
        <w:t>Introduction</w:t>
      </w:r>
    </w:p>
    <w:p w14:paraId="5FF95F3E" w14:textId="3AEBAF35"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The University of Illinois College of Medicine is pleased to present this annual report on graduate medical education to the University of Illinois Board of Trustees. Such reporting is in accordance with the</w:t>
      </w:r>
      <w:r w:rsidRPr="00001198">
        <w:rPr>
          <w:rFonts w:asciiTheme="minorHAnsi" w:hAnsiTheme="minorHAnsi" w:cstheme="minorHAnsi"/>
          <w:spacing w:val="-3"/>
        </w:rPr>
        <w:t xml:space="preserve"> </w:t>
      </w:r>
      <w:r w:rsidRPr="00001198">
        <w:rPr>
          <w:rFonts w:asciiTheme="minorHAnsi" w:hAnsiTheme="minorHAnsi" w:cstheme="minorHAnsi"/>
        </w:rPr>
        <w:t>accreditation</w:t>
      </w:r>
      <w:r w:rsidRPr="00001198">
        <w:rPr>
          <w:rFonts w:asciiTheme="minorHAnsi" w:hAnsiTheme="minorHAnsi" w:cstheme="minorHAnsi"/>
          <w:spacing w:val="-4"/>
        </w:rPr>
        <w:t xml:space="preserve"> </w:t>
      </w:r>
      <w:r w:rsidRPr="00001198">
        <w:rPr>
          <w:rFonts w:asciiTheme="minorHAnsi" w:hAnsiTheme="minorHAnsi" w:cstheme="minorHAnsi"/>
        </w:rPr>
        <w:t>standards</w:t>
      </w:r>
      <w:r w:rsidRPr="00001198">
        <w:rPr>
          <w:rFonts w:asciiTheme="minorHAnsi" w:hAnsiTheme="minorHAnsi" w:cstheme="minorHAnsi"/>
          <w:spacing w:val="-3"/>
        </w:rPr>
        <w:t xml:space="preserve"> </w:t>
      </w:r>
      <w:r w:rsidRPr="00001198">
        <w:rPr>
          <w:rFonts w:asciiTheme="minorHAnsi" w:hAnsiTheme="minorHAnsi" w:cstheme="minorHAnsi"/>
        </w:rPr>
        <w:t>of</w:t>
      </w:r>
      <w:r w:rsidRPr="00001198">
        <w:rPr>
          <w:rFonts w:asciiTheme="minorHAnsi" w:hAnsiTheme="minorHAnsi" w:cstheme="minorHAnsi"/>
          <w:spacing w:val="-5"/>
        </w:rPr>
        <w:t xml:space="preserve"> </w:t>
      </w:r>
      <w:r w:rsidRPr="00001198">
        <w:rPr>
          <w:rFonts w:asciiTheme="minorHAnsi" w:hAnsiTheme="minorHAnsi" w:cstheme="minorHAnsi"/>
        </w:rPr>
        <w:t>the</w:t>
      </w:r>
      <w:r w:rsidRPr="00001198">
        <w:rPr>
          <w:rFonts w:asciiTheme="minorHAnsi" w:hAnsiTheme="minorHAnsi" w:cstheme="minorHAnsi"/>
          <w:spacing w:val="-3"/>
        </w:rPr>
        <w:t xml:space="preserve"> </w:t>
      </w:r>
      <w:r w:rsidRPr="00001198">
        <w:rPr>
          <w:rFonts w:asciiTheme="minorHAnsi" w:hAnsiTheme="minorHAnsi" w:cstheme="minorHAnsi"/>
        </w:rPr>
        <w:t>Accreditation</w:t>
      </w:r>
      <w:r w:rsidRPr="00001198">
        <w:rPr>
          <w:rFonts w:asciiTheme="minorHAnsi" w:hAnsiTheme="minorHAnsi" w:cstheme="minorHAnsi"/>
          <w:spacing w:val="-4"/>
        </w:rPr>
        <w:t xml:space="preserve"> </w:t>
      </w:r>
      <w:r w:rsidRPr="00001198">
        <w:rPr>
          <w:rFonts w:asciiTheme="minorHAnsi" w:hAnsiTheme="minorHAnsi" w:cstheme="minorHAnsi"/>
        </w:rPr>
        <w:t>Council</w:t>
      </w:r>
      <w:r w:rsidRPr="00001198">
        <w:rPr>
          <w:rFonts w:asciiTheme="minorHAnsi" w:hAnsiTheme="minorHAnsi" w:cstheme="minorHAnsi"/>
          <w:spacing w:val="-3"/>
        </w:rPr>
        <w:t xml:space="preserve"> </w:t>
      </w:r>
      <w:r w:rsidRPr="00001198">
        <w:rPr>
          <w:rFonts w:asciiTheme="minorHAnsi" w:hAnsiTheme="minorHAnsi" w:cstheme="minorHAnsi"/>
        </w:rPr>
        <w:t>for</w:t>
      </w:r>
      <w:r w:rsidRPr="00001198">
        <w:rPr>
          <w:rFonts w:asciiTheme="minorHAnsi" w:hAnsiTheme="minorHAnsi" w:cstheme="minorHAnsi"/>
          <w:spacing w:val="-5"/>
        </w:rPr>
        <w:t xml:space="preserve"> </w:t>
      </w:r>
      <w:r w:rsidRPr="00001198">
        <w:rPr>
          <w:rFonts w:asciiTheme="minorHAnsi" w:hAnsiTheme="minorHAnsi" w:cstheme="minorHAnsi"/>
        </w:rPr>
        <w:t>Graduate</w:t>
      </w:r>
      <w:r w:rsidRPr="00001198">
        <w:rPr>
          <w:rFonts w:asciiTheme="minorHAnsi" w:hAnsiTheme="minorHAnsi" w:cstheme="minorHAnsi"/>
          <w:spacing w:val="-5"/>
        </w:rPr>
        <w:t xml:space="preserve"> </w:t>
      </w:r>
      <w:r w:rsidRPr="00001198">
        <w:rPr>
          <w:rFonts w:asciiTheme="minorHAnsi" w:hAnsiTheme="minorHAnsi" w:cstheme="minorHAnsi"/>
        </w:rPr>
        <w:t>Medical</w:t>
      </w:r>
      <w:r w:rsidRPr="00001198">
        <w:rPr>
          <w:rFonts w:asciiTheme="minorHAnsi" w:hAnsiTheme="minorHAnsi" w:cstheme="minorHAnsi"/>
          <w:spacing w:val="-3"/>
        </w:rPr>
        <w:t xml:space="preserve"> </w:t>
      </w:r>
      <w:r w:rsidRPr="00001198">
        <w:rPr>
          <w:rFonts w:asciiTheme="minorHAnsi" w:hAnsiTheme="minorHAnsi" w:cstheme="minorHAnsi"/>
        </w:rPr>
        <w:t>Education</w:t>
      </w:r>
      <w:r w:rsidRPr="00001198">
        <w:rPr>
          <w:rFonts w:asciiTheme="minorHAnsi" w:hAnsiTheme="minorHAnsi" w:cstheme="minorHAnsi"/>
          <w:spacing w:val="-4"/>
        </w:rPr>
        <w:t xml:space="preserve"> </w:t>
      </w:r>
      <w:r w:rsidRPr="00001198">
        <w:rPr>
          <w:rFonts w:asciiTheme="minorHAnsi" w:hAnsiTheme="minorHAnsi" w:cstheme="minorHAnsi"/>
        </w:rPr>
        <w:t>(ACGME). The present report reflects all graduate medical education activities sponsored by the College of Medicine during the July 202</w:t>
      </w:r>
      <w:r w:rsidR="001C5ABD" w:rsidRPr="00001198">
        <w:rPr>
          <w:rFonts w:asciiTheme="minorHAnsi" w:hAnsiTheme="minorHAnsi" w:cstheme="minorHAnsi"/>
        </w:rPr>
        <w:t>1</w:t>
      </w:r>
      <w:r w:rsidRPr="00001198">
        <w:rPr>
          <w:rFonts w:asciiTheme="minorHAnsi" w:hAnsiTheme="minorHAnsi" w:cstheme="minorHAnsi"/>
        </w:rPr>
        <w:t xml:space="preserve"> through June 202</w:t>
      </w:r>
      <w:r w:rsidR="001C5ABD" w:rsidRPr="00001198">
        <w:rPr>
          <w:rFonts w:asciiTheme="minorHAnsi" w:hAnsiTheme="minorHAnsi" w:cstheme="minorHAnsi"/>
        </w:rPr>
        <w:t>2</w:t>
      </w:r>
      <w:r w:rsidRPr="00001198">
        <w:rPr>
          <w:rFonts w:asciiTheme="minorHAnsi" w:hAnsiTheme="minorHAnsi" w:cstheme="minorHAnsi"/>
        </w:rPr>
        <w:t xml:space="preserve"> academic year.</w:t>
      </w:r>
    </w:p>
    <w:p w14:paraId="7CC7B885" w14:textId="77777777" w:rsidR="006B75F7" w:rsidRPr="00001198" w:rsidRDefault="006B75F7" w:rsidP="00001198">
      <w:pPr>
        <w:pStyle w:val="BodyText"/>
        <w:ind w:left="0"/>
        <w:rPr>
          <w:rFonts w:asciiTheme="minorHAnsi" w:hAnsiTheme="minorHAnsi" w:cstheme="minorHAnsi"/>
        </w:rPr>
      </w:pPr>
    </w:p>
    <w:p w14:paraId="14FEAED8" w14:textId="36754855"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Graduate Medical Education (GME) consists of the post-medical school training of physicians, under supervision, in preparation for independent practice.</w:t>
      </w:r>
      <w:r w:rsidRPr="00001198">
        <w:rPr>
          <w:rFonts w:asciiTheme="minorHAnsi" w:hAnsiTheme="minorHAnsi" w:cstheme="minorHAnsi"/>
          <w:spacing w:val="40"/>
        </w:rPr>
        <w:t xml:space="preserve"> </w:t>
      </w:r>
      <w:r w:rsidRPr="00001198">
        <w:rPr>
          <w:rFonts w:asciiTheme="minorHAnsi" w:hAnsiTheme="minorHAnsi" w:cstheme="minorHAnsi"/>
        </w:rPr>
        <w:t>Medical school graduates first complete a residency</w:t>
      </w:r>
      <w:r w:rsidRPr="00001198">
        <w:rPr>
          <w:rFonts w:asciiTheme="minorHAnsi" w:hAnsiTheme="minorHAnsi" w:cstheme="minorHAnsi"/>
          <w:spacing w:val="-5"/>
        </w:rPr>
        <w:t xml:space="preserve"> </w:t>
      </w:r>
      <w:r w:rsidRPr="00001198">
        <w:rPr>
          <w:rFonts w:asciiTheme="minorHAnsi" w:hAnsiTheme="minorHAnsi" w:cstheme="minorHAnsi"/>
        </w:rPr>
        <w:t>program</w:t>
      </w:r>
      <w:r w:rsidRPr="00001198">
        <w:rPr>
          <w:rFonts w:asciiTheme="minorHAnsi" w:hAnsiTheme="minorHAnsi" w:cstheme="minorHAnsi"/>
          <w:spacing w:val="-3"/>
        </w:rPr>
        <w:t xml:space="preserve"> </w:t>
      </w:r>
      <w:r w:rsidRPr="00001198">
        <w:rPr>
          <w:rFonts w:asciiTheme="minorHAnsi" w:hAnsiTheme="minorHAnsi" w:cstheme="minorHAnsi"/>
        </w:rPr>
        <w:t>three</w:t>
      </w:r>
      <w:r w:rsidRPr="00001198">
        <w:rPr>
          <w:rFonts w:asciiTheme="minorHAnsi" w:hAnsiTheme="minorHAnsi" w:cstheme="minorHAnsi"/>
          <w:spacing w:val="-5"/>
        </w:rPr>
        <w:t xml:space="preserve"> </w:t>
      </w:r>
      <w:r w:rsidR="00001198">
        <w:rPr>
          <w:rFonts w:asciiTheme="minorHAnsi" w:hAnsiTheme="minorHAnsi" w:cstheme="minorHAnsi"/>
          <w:spacing w:val="-5"/>
        </w:rPr>
        <w:t xml:space="preserve">years </w:t>
      </w:r>
      <w:r w:rsidRPr="00001198">
        <w:rPr>
          <w:rFonts w:asciiTheme="minorHAnsi" w:hAnsiTheme="minorHAnsi" w:cstheme="minorHAnsi"/>
        </w:rPr>
        <w:t>(e.g.,</w:t>
      </w:r>
      <w:r w:rsidRPr="00001198">
        <w:rPr>
          <w:rFonts w:asciiTheme="minorHAnsi" w:hAnsiTheme="minorHAnsi" w:cstheme="minorHAnsi"/>
          <w:spacing w:val="-4"/>
        </w:rPr>
        <w:t xml:space="preserve"> </w:t>
      </w:r>
      <w:r w:rsidRPr="00001198">
        <w:rPr>
          <w:rFonts w:asciiTheme="minorHAnsi" w:hAnsiTheme="minorHAnsi" w:cstheme="minorHAnsi"/>
        </w:rPr>
        <w:t>internal</w:t>
      </w:r>
      <w:r w:rsidRPr="00001198">
        <w:rPr>
          <w:rFonts w:asciiTheme="minorHAnsi" w:hAnsiTheme="minorHAnsi" w:cstheme="minorHAnsi"/>
          <w:spacing w:val="-6"/>
        </w:rPr>
        <w:t xml:space="preserve"> </w:t>
      </w:r>
      <w:r w:rsidRPr="00001198">
        <w:rPr>
          <w:rFonts w:asciiTheme="minorHAnsi" w:hAnsiTheme="minorHAnsi" w:cstheme="minorHAnsi"/>
        </w:rPr>
        <w:t>medicine,</w:t>
      </w:r>
      <w:r w:rsidRPr="00001198">
        <w:rPr>
          <w:rFonts w:asciiTheme="minorHAnsi" w:hAnsiTheme="minorHAnsi" w:cstheme="minorHAnsi"/>
          <w:spacing w:val="-2"/>
        </w:rPr>
        <w:t xml:space="preserve"> </w:t>
      </w:r>
      <w:r w:rsidRPr="00001198">
        <w:rPr>
          <w:rFonts w:asciiTheme="minorHAnsi" w:hAnsiTheme="minorHAnsi" w:cstheme="minorHAnsi"/>
        </w:rPr>
        <w:t>pediatrics)</w:t>
      </w:r>
      <w:r w:rsidRPr="00001198">
        <w:rPr>
          <w:rFonts w:asciiTheme="minorHAnsi" w:hAnsiTheme="minorHAnsi" w:cstheme="minorHAnsi"/>
          <w:spacing w:val="-2"/>
        </w:rPr>
        <w:t xml:space="preserve"> </w:t>
      </w:r>
      <w:r w:rsidRPr="00001198">
        <w:rPr>
          <w:rFonts w:asciiTheme="minorHAnsi" w:hAnsiTheme="minorHAnsi" w:cstheme="minorHAnsi"/>
        </w:rPr>
        <w:t>to</w:t>
      </w:r>
      <w:r w:rsidRPr="00001198">
        <w:rPr>
          <w:rFonts w:asciiTheme="minorHAnsi" w:hAnsiTheme="minorHAnsi" w:cstheme="minorHAnsi"/>
          <w:spacing w:val="-2"/>
        </w:rPr>
        <w:t xml:space="preserve"> </w:t>
      </w:r>
      <w:r w:rsidRPr="00001198">
        <w:rPr>
          <w:rFonts w:asciiTheme="minorHAnsi" w:hAnsiTheme="minorHAnsi" w:cstheme="minorHAnsi"/>
        </w:rPr>
        <w:t>seven</w:t>
      </w:r>
      <w:r w:rsidRPr="00001198">
        <w:rPr>
          <w:rFonts w:asciiTheme="minorHAnsi" w:hAnsiTheme="minorHAnsi" w:cstheme="minorHAnsi"/>
          <w:spacing w:val="-3"/>
        </w:rPr>
        <w:t xml:space="preserve"> </w:t>
      </w:r>
      <w:r w:rsidR="00001198">
        <w:rPr>
          <w:rFonts w:asciiTheme="minorHAnsi" w:hAnsiTheme="minorHAnsi" w:cstheme="minorHAnsi"/>
          <w:spacing w:val="-3"/>
        </w:rPr>
        <w:t xml:space="preserve">years </w:t>
      </w:r>
      <w:r w:rsidRPr="00001198">
        <w:rPr>
          <w:rFonts w:asciiTheme="minorHAnsi" w:hAnsiTheme="minorHAnsi" w:cstheme="minorHAnsi"/>
        </w:rPr>
        <w:t>(neurosurgery)</w:t>
      </w:r>
      <w:r w:rsidRPr="00001198">
        <w:rPr>
          <w:rFonts w:asciiTheme="minorHAnsi" w:hAnsiTheme="minorHAnsi" w:cstheme="minorHAnsi"/>
          <w:spacing w:val="-5"/>
        </w:rPr>
        <w:t xml:space="preserve"> </w:t>
      </w:r>
      <w:r w:rsidR="00001198">
        <w:rPr>
          <w:rFonts w:asciiTheme="minorHAnsi" w:hAnsiTheme="minorHAnsi" w:cstheme="minorHAnsi"/>
        </w:rPr>
        <w:t xml:space="preserve">in </w:t>
      </w:r>
      <w:r w:rsidRPr="00001198">
        <w:rPr>
          <w:rFonts w:asciiTheme="minorHAnsi" w:hAnsiTheme="minorHAnsi" w:cstheme="minorHAnsi"/>
        </w:rPr>
        <w:t>duration, leading to board</w:t>
      </w:r>
      <w:r w:rsidRPr="00001198">
        <w:rPr>
          <w:rFonts w:asciiTheme="minorHAnsi" w:hAnsiTheme="minorHAnsi" w:cstheme="minorHAnsi"/>
          <w:spacing w:val="-2"/>
        </w:rPr>
        <w:t xml:space="preserve"> </w:t>
      </w:r>
      <w:r w:rsidRPr="00001198">
        <w:rPr>
          <w:rFonts w:asciiTheme="minorHAnsi" w:hAnsiTheme="minorHAnsi" w:cstheme="minorHAnsi"/>
        </w:rPr>
        <w:t>eligibility in that specialty.</w:t>
      </w:r>
      <w:r w:rsidRPr="00001198">
        <w:rPr>
          <w:rFonts w:asciiTheme="minorHAnsi" w:hAnsiTheme="minorHAnsi" w:cstheme="minorHAnsi"/>
          <w:spacing w:val="40"/>
        </w:rPr>
        <w:t xml:space="preserve"> </w:t>
      </w:r>
      <w:r w:rsidRPr="00001198">
        <w:rPr>
          <w:rFonts w:asciiTheme="minorHAnsi" w:hAnsiTheme="minorHAnsi" w:cstheme="minorHAnsi"/>
        </w:rPr>
        <w:t>Many then go on to subspecialty fellowship training of one to three additional years, gaining eligibility for additional board certification in a subspecialty (e.g., an internist who completes further training in cardiology).</w:t>
      </w:r>
    </w:p>
    <w:p w14:paraId="098656EF" w14:textId="77777777" w:rsidR="006B75F7" w:rsidRPr="00001198" w:rsidRDefault="006B75F7" w:rsidP="00001198">
      <w:pPr>
        <w:pStyle w:val="BodyText"/>
        <w:ind w:left="0"/>
        <w:rPr>
          <w:rFonts w:asciiTheme="minorHAnsi" w:hAnsiTheme="minorHAnsi" w:cstheme="minorHAnsi"/>
        </w:rPr>
      </w:pPr>
    </w:p>
    <w:p w14:paraId="01C1C6BA" w14:textId="0C939370"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Th</w:t>
      </w:r>
      <w:r w:rsidR="001C5ABD" w:rsidRPr="00001198">
        <w:rPr>
          <w:rFonts w:asciiTheme="minorHAnsi" w:hAnsiTheme="minorHAnsi" w:cstheme="minorHAnsi"/>
        </w:rPr>
        <w:t xml:space="preserve">e </w:t>
      </w:r>
      <w:r w:rsidR="00CE77AD" w:rsidRPr="00001198">
        <w:rPr>
          <w:rFonts w:asciiTheme="minorHAnsi" w:hAnsiTheme="minorHAnsi" w:cstheme="minorHAnsi"/>
        </w:rPr>
        <w:t>three College</w:t>
      </w:r>
      <w:r w:rsidRPr="00001198">
        <w:rPr>
          <w:rFonts w:asciiTheme="minorHAnsi" w:hAnsiTheme="minorHAnsi" w:cstheme="minorHAnsi"/>
        </w:rPr>
        <w:t xml:space="preserve"> of Medicine campuses – at Chicago, Peoria, and Rockford – are separately accredited as ACGME Institutional Sponsoring Institutions for the residency and fellowship programs based at that campus.</w:t>
      </w:r>
      <w:r w:rsidRPr="00001198">
        <w:rPr>
          <w:rFonts w:asciiTheme="minorHAnsi" w:hAnsiTheme="minorHAnsi" w:cstheme="minorHAnsi"/>
          <w:spacing w:val="40"/>
        </w:rPr>
        <w:t xml:space="preserve"> </w:t>
      </w:r>
      <w:r w:rsidRPr="00001198">
        <w:rPr>
          <w:rFonts w:asciiTheme="minorHAnsi" w:hAnsiTheme="minorHAnsi" w:cstheme="minorHAnsi"/>
        </w:rPr>
        <w:t>Each campus thus has a separate faculty leader serving as associate dean and ACGME</w:t>
      </w:r>
      <w:r w:rsidRPr="00001198">
        <w:rPr>
          <w:rFonts w:asciiTheme="minorHAnsi" w:hAnsiTheme="minorHAnsi" w:cstheme="minorHAnsi"/>
          <w:spacing w:val="-4"/>
        </w:rPr>
        <w:t xml:space="preserve"> </w:t>
      </w:r>
      <w:r w:rsidRPr="00001198">
        <w:rPr>
          <w:rFonts w:asciiTheme="minorHAnsi" w:hAnsiTheme="minorHAnsi" w:cstheme="minorHAnsi"/>
        </w:rPr>
        <w:t>Designated</w:t>
      </w:r>
      <w:r w:rsidRPr="00001198">
        <w:rPr>
          <w:rFonts w:asciiTheme="minorHAnsi" w:hAnsiTheme="minorHAnsi" w:cstheme="minorHAnsi"/>
          <w:spacing w:val="-3"/>
        </w:rPr>
        <w:t xml:space="preserve"> </w:t>
      </w:r>
      <w:r w:rsidRPr="00001198">
        <w:rPr>
          <w:rFonts w:asciiTheme="minorHAnsi" w:hAnsiTheme="minorHAnsi" w:cstheme="minorHAnsi"/>
        </w:rPr>
        <w:t>Institutional</w:t>
      </w:r>
      <w:r w:rsidRPr="00001198">
        <w:rPr>
          <w:rFonts w:asciiTheme="minorHAnsi" w:hAnsiTheme="minorHAnsi" w:cstheme="minorHAnsi"/>
          <w:spacing w:val="-2"/>
        </w:rPr>
        <w:t xml:space="preserve"> </w:t>
      </w:r>
      <w:r w:rsidRPr="00001198">
        <w:rPr>
          <w:rFonts w:asciiTheme="minorHAnsi" w:hAnsiTheme="minorHAnsi" w:cstheme="minorHAnsi"/>
        </w:rPr>
        <w:t>Official,</w:t>
      </w:r>
      <w:r w:rsidRPr="00001198">
        <w:rPr>
          <w:rFonts w:asciiTheme="minorHAnsi" w:hAnsiTheme="minorHAnsi" w:cstheme="minorHAnsi"/>
          <w:spacing w:val="-5"/>
        </w:rPr>
        <w:t xml:space="preserve"> </w:t>
      </w:r>
      <w:r w:rsidRPr="00001198">
        <w:rPr>
          <w:rFonts w:asciiTheme="minorHAnsi" w:hAnsiTheme="minorHAnsi" w:cstheme="minorHAnsi"/>
        </w:rPr>
        <w:t>reporting</w:t>
      </w:r>
      <w:r w:rsidRPr="00001198">
        <w:rPr>
          <w:rFonts w:asciiTheme="minorHAnsi" w:hAnsiTheme="minorHAnsi" w:cstheme="minorHAnsi"/>
          <w:spacing w:val="-3"/>
        </w:rPr>
        <w:t xml:space="preserve"> </w:t>
      </w:r>
      <w:r w:rsidRPr="00001198">
        <w:rPr>
          <w:rFonts w:asciiTheme="minorHAnsi" w:hAnsiTheme="minorHAnsi" w:cstheme="minorHAnsi"/>
        </w:rPr>
        <w:t>to</w:t>
      </w:r>
      <w:r w:rsidRPr="00001198">
        <w:rPr>
          <w:rFonts w:asciiTheme="minorHAnsi" w:hAnsiTheme="minorHAnsi" w:cstheme="minorHAnsi"/>
          <w:spacing w:val="-1"/>
        </w:rPr>
        <w:t xml:space="preserve"> </w:t>
      </w:r>
      <w:r w:rsidRPr="00001198">
        <w:rPr>
          <w:rFonts w:asciiTheme="minorHAnsi" w:hAnsiTheme="minorHAnsi" w:cstheme="minorHAnsi"/>
        </w:rPr>
        <w:t>the</w:t>
      </w:r>
      <w:r w:rsidRPr="00001198">
        <w:rPr>
          <w:rFonts w:asciiTheme="minorHAnsi" w:hAnsiTheme="minorHAnsi" w:cstheme="minorHAnsi"/>
          <w:spacing w:val="-1"/>
        </w:rPr>
        <w:t xml:space="preserve"> </w:t>
      </w:r>
      <w:r w:rsidRPr="00001198">
        <w:rPr>
          <w:rFonts w:asciiTheme="minorHAnsi" w:hAnsiTheme="minorHAnsi" w:cstheme="minorHAnsi"/>
        </w:rPr>
        <w:t>regional</w:t>
      </w:r>
      <w:r w:rsidRPr="00001198">
        <w:rPr>
          <w:rFonts w:asciiTheme="minorHAnsi" w:hAnsiTheme="minorHAnsi" w:cstheme="minorHAnsi"/>
          <w:spacing w:val="-5"/>
        </w:rPr>
        <w:t xml:space="preserve"> </w:t>
      </w:r>
      <w:r w:rsidRPr="00001198">
        <w:rPr>
          <w:rFonts w:asciiTheme="minorHAnsi" w:hAnsiTheme="minorHAnsi" w:cstheme="minorHAnsi"/>
        </w:rPr>
        <w:t>dean</w:t>
      </w:r>
      <w:r w:rsidRPr="00001198">
        <w:rPr>
          <w:rFonts w:asciiTheme="minorHAnsi" w:hAnsiTheme="minorHAnsi" w:cstheme="minorHAnsi"/>
          <w:spacing w:val="-5"/>
        </w:rPr>
        <w:t xml:space="preserve"> </w:t>
      </w:r>
      <w:r w:rsidRPr="00001198">
        <w:rPr>
          <w:rFonts w:asciiTheme="minorHAnsi" w:hAnsiTheme="minorHAnsi" w:cstheme="minorHAnsi"/>
        </w:rPr>
        <w:t>or,</w:t>
      </w:r>
      <w:r w:rsidRPr="00001198">
        <w:rPr>
          <w:rFonts w:asciiTheme="minorHAnsi" w:hAnsiTheme="minorHAnsi" w:cstheme="minorHAnsi"/>
          <w:spacing w:val="-2"/>
        </w:rPr>
        <w:t xml:space="preserve"> </w:t>
      </w:r>
      <w:r w:rsidRPr="00001198">
        <w:rPr>
          <w:rFonts w:asciiTheme="minorHAnsi" w:hAnsiTheme="minorHAnsi" w:cstheme="minorHAnsi"/>
        </w:rPr>
        <w:t>in</w:t>
      </w:r>
      <w:r w:rsidRPr="00001198">
        <w:rPr>
          <w:rFonts w:asciiTheme="minorHAnsi" w:hAnsiTheme="minorHAnsi" w:cstheme="minorHAnsi"/>
          <w:spacing w:val="-3"/>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Pr="00001198">
        <w:rPr>
          <w:rFonts w:asciiTheme="minorHAnsi" w:hAnsiTheme="minorHAnsi" w:cstheme="minorHAnsi"/>
        </w:rPr>
        <w:t>case</w:t>
      </w:r>
      <w:r w:rsidRPr="00001198">
        <w:rPr>
          <w:rFonts w:asciiTheme="minorHAnsi" w:hAnsiTheme="minorHAnsi" w:cstheme="minorHAnsi"/>
          <w:spacing w:val="-4"/>
        </w:rPr>
        <w:t xml:space="preserve"> </w:t>
      </w:r>
      <w:r w:rsidRPr="00001198">
        <w:rPr>
          <w:rFonts w:asciiTheme="minorHAnsi" w:hAnsiTheme="minorHAnsi" w:cstheme="minorHAnsi"/>
        </w:rPr>
        <w:t>of</w:t>
      </w:r>
      <w:r w:rsidRPr="00001198">
        <w:rPr>
          <w:rFonts w:asciiTheme="minorHAnsi" w:hAnsiTheme="minorHAnsi" w:cstheme="minorHAnsi"/>
          <w:spacing w:val="-2"/>
        </w:rPr>
        <w:t xml:space="preserve"> </w:t>
      </w:r>
      <w:r w:rsidRPr="00001198">
        <w:rPr>
          <w:rFonts w:asciiTheme="minorHAnsi" w:hAnsiTheme="minorHAnsi" w:cstheme="minorHAnsi"/>
        </w:rPr>
        <w:t>Chicago,</w:t>
      </w:r>
      <w:r w:rsidRPr="00001198">
        <w:rPr>
          <w:rFonts w:asciiTheme="minorHAnsi" w:hAnsiTheme="minorHAnsi" w:cstheme="minorHAnsi"/>
          <w:spacing w:val="-4"/>
        </w:rPr>
        <w:t xml:space="preserve"> </w:t>
      </w:r>
      <w:r w:rsidRPr="00001198">
        <w:rPr>
          <w:rFonts w:asciiTheme="minorHAnsi" w:hAnsiTheme="minorHAnsi" w:cstheme="minorHAnsi"/>
        </w:rPr>
        <w:t>to</w:t>
      </w:r>
      <w:r w:rsidRPr="00001198">
        <w:rPr>
          <w:rFonts w:asciiTheme="minorHAnsi" w:hAnsiTheme="minorHAnsi" w:cstheme="minorHAnsi"/>
          <w:spacing w:val="-3"/>
        </w:rPr>
        <w:t xml:space="preserve"> </w:t>
      </w:r>
      <w:r w:rsidRPr="00001198">
        <w:rPr>
          <w:rFonts w:asciiTheme="minorHAnsi" w:hAnsiTheme="minorHAnsi" w:cstheme="minorHAnsi"/>
        </w:rPr>
        <w:t>the College’s senior associate dean for educational affairs.</w:t>
      </w:r>
      <w:r w:rsidRPr="00001198">
        <w:rPr>
          <w:rFonts w:asciiTheme="minorHAnsi" w:hAnsiTheme="minorHAnsi" w:cstheme="minorHAnsi"/>
          <w:spacing w:val="40"/>
        </w:rPr>
        <w:t xml:space="preserve"> </w:t>
      </w:r>
    </w:p>
    <w:p w14:paraId="01F16E05" w14:textId="77777777" w:rsidR="006B75F7" w:rsidRPr="00001198" w:rsidRDefault="006B75F7" w:rsidP="00001198">
      <w:pPr>
        <w:pStyle w:val="BodyText"/>
        <w:ind w:left="0"/>
        <w:rPr>
          <w:rFonts w:asciiTheme="minorHAnsi" w:hAnsiTheme="minorHAnsi" w:cstheme="minorHAnsi"/>
        </w:rPr>
      </w:pPr>
    </w:p>
    <w:p w14:paraId="26165BE2" w14:textId="77777777" w:rsidR="006B75F7" w:rsidRPr="00001198" w:rsidRDefault="006B75F7" w:rsidP="00001198">
      <w:pPr>
        <w:pStyle w:val="BodyText"/>
        <w:ind w:left="0"/>
        <w:rPr>
          <w:rFonts w:asciiTheme="minorHAnsi" w:hAnsiTheme="minorHAnsi" w:cstheme="minorHAnsi"/>
        </w:rPr>
      </w:pPr>
    </w:p>
    <w:p w14:paraId="42CFC211" w14:textId="77777777" w:rsidR="006B75F7" w:rsidRPr="00001198" w:rsidRDefault="00897D1B" w:rsidP="00001198">
      <w:pPr>
        <w:pStyle w:val="Heading1"/>
        <w:ind w:left="0"/>
        <w:rPr>
          <w:rFonts w:asciiTheme="minorHAnsi" w:hAnsiTheme="minorHAnsi" w:cstheme="minorHAnsi"/>
        </w:rPr>
      </w:pPr>
      <w:r w:rsidRPr="00001198">
        <w:rPr>
          <w:rFonts w:asciiTheme="minorHAnsi" w:hAnsiTheme="minorHAnsi" w:cstheme="minorHAnsi"/>
        </w:rPr>
        <w:t>Annual</w:t>
      </w:r>
      <w:r w:rsidRPr="00001198">
        <w:rPr>
          <w:rFonts w:asciiTheme="minorHAnsi" w:hAnsiTheme="minorHAnsi" w:cstheme="minorHAnsi"/>
          <w:spacing w:val="-4"/>
        </w:rPr>
        <w:t xml:space="preserve"> </w:t>
      </w:r>
      <w:r w:rsidRPr="00001198">
        <w:rPr>
          <w:rFonts w:asciiTheme="minorHAnsi" w:hAnsiTheme="minorHAnsi" w:cstheme="minorHAnsi"/>
        </w:rPr>
        <w:t>summary</w:t>
      </w:r>
      <w:r w:rsidRPr="00001198">
        <w:rPr>
          <w:rFonts w:asciiTheme="minorHAnsi" w:hAnsiTheme="minorHAnsi" w:cstheme="minorHAnsi"/>
          <w:spacing w:val="-3"/>
        </w:rPr>
        <w:t xml:space="preserve"> </w:t>
      </w:r>
      <w:r w:rsidRPr="00001198">
        <w:rPr>
          <w:rFonts w:asciiTheme="minorHAnsi" w:hAnsiTheme="minorHAnsi" w:cstheme="minorHAnsi"/>
        </w:rPr>
        <w:t>of</w:t>
      </w:r>
      <w:r w:rsidRPr="00001198">
        <w:rPr>
          <w:rFonts w:asciiTheme="minorHAnsi" w:hAnsiTheme="minorHAnsi" w:cstheme="minorHAnsi"/>
          <w:spacing w:val="-5"/>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Pr="00001198">
        <w:rPr>
          <w:rFonts w:asciiTheme="minorHAnsi" w:hAnsiTheme="minorHAnsi" w:cstheme="minorHAnsi"/>
        </w:rPr>
        <w:t>GME</w:t>
      </w:r>
      <w:r w:rsidRPr="00001198">
        <w:rPr>
          <w:rFonts w:asciiTheme="minorHAnsi" w:hAnsiTheme="minorHAnsi" w:cstheme="minorHAnsi"/>
          <w:spacing w:val="-4"/>
        </w:rPr>
        <w:t xml:space="preserve"> </w:t>
      </w:r>
      <w:r w:rsidRPr="00001198">
        <w:rPr>
          <w:rFonts w:asciiTheme="minorHAnsi" w:hAnsiTheme="minorHAnsi" w:cstheme="minorHAnsi"/>
        </w:rPr>
        <w:t>programs</w:t>
      </w:r>
      <w:r w:rsidRPr="00001198">
        <w:rPr>
          <w:rFonts w:asciiTheme="minorHAnsi" w:hAnsiTheme="minorHAnsi" w:cstheme="minorHAnsi"/>
          <w:spacing w:val="-4"/>
        </w:rPr>
        <w:t xml:space="preserve"> </w:t>
      </w:r>
      <w:r w:rsidRPr="00001198">
        <w:rPr>
          <w:rFonts w:asciiTheme="minorHAnsi" w:hAnsiTheme="minorHAnsi" w:cstheme="minorHAnsi"/>
        </w:rPr>
        <w:t>at</w:t>
      </w:r>
      <w:r w:rsidRPr="00001198">
        <w:rPr>
          <w:rFonts w:asciiTheme="minorHAnsi" w:hAnsiTheme="minorHAnsi" w:cstheme="minorHAnsi"/>
          <w:spacing w:val="-3"/>
        </w:rPr>
        <w:t xml:space="preserve"> </w:t>
      </w:r>
      <w:r w:rsidRPr="00001198">
        <w:rPr>
          <w:rFonts w:asciiTheme="minorHAnsi" w:hAnsiTheme="minorHAnsi" w:cstheme="minorHAnsi"/>
        </w:rPr>
        <w:t>each</w:t>
      </w:r>
      <w:r w:rsidRPr="00001198">
        <w:rPr>
          <w:rFonts w:asciiTheme="minorHAnsi" w:hAnsiTheme="minorHAnsi" w:cstheme="minorHAnsi"/>
          <w:spacing w:val="-4"/>
        </w:rPr>
        <w:t xml:space="preserve"> </w:t>
      </w:r>
      <w:r w:rsidRPr="00001198">
        <w:rPr>
          <w:rFonts w:asciiTheme="minorHAnsi" w:hAnsiTheme="minorHAnsi" w:cstheme="minorHAnsi"/>
          <w:spacing w:val="-2"/>
        </w:rPr>
        <w:t>campus</w:t>
      </w:r>
    </w:p>
    <w:p w14:paraId="3754D7A0" w14:textId="77777777" w:rsidR="006B75F7" w:rsidRPr="00001198" w:rsidRDefault="006B75F7" w:rsidP="00001198">
      <w:pPr>
        <w:pStyle w:val="BodyText"/>
        <w:ind w:left="0"/>
        <w:rPr>
          <w:rFonts w:asciiTheme="minorHAnsi" w:hAnsiTheme="minorHAnsi" w:cstheme="minorHAnsi"/>
          <w:b/>
        </w:rPr>
      </w:pPr>
    </w:p>
    <w:p w14:paraId="6439F7D0" w14:textId="77777777" w:rsidR="008F4542" w:rsidRPr="008C14CC" w:rsidRDefault="008F4542" w:rsidP="00001198">
      <w:pPr>
        <w:pStyle w:val="BodyText"/>
        <w:ind w:left="0"/>
        <w:rPr>
          <w:rFonts w:asciiTheme="minorHAnsi" w:hAnsiTheme="minorHAnsi" w:cstheme="minorHAnsi"/>
          <w:b/>
        </w:rPr>
      </w:pPr>
      <w:r w:rsidRPr="008C14CC">
        <w:rPr>
          <w:rFonts w:asciiTheme="minorHAnsi" w:hAnsiTheme="minorHAnsi" w:cstheme="minorHAnsi"/>
          <w:b/>
          <w:spacing w:val="-2"/>
          <w:u w:val="single"/>
        </w:rPr>
        <w:t>Chicago</w:t>
      </w:r>
    </w:p>
    <w:p w14:paraId="1EE4DC0D" w14:textId="77777777"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The</w:t>
      </w:r>
      <w:r w:rsidRPr="00001198">
        <w:rPr>
          <w:rFonts w:asciiTheme="minorHAnsi" w:hAnsiTheme="minorHAnsi" w:cstheme="minorHAnsi"/>
          <w:spacing w:val="-3"/>
        </w:rPr>
        <w:t xml:space="preserve"> </w:t>
      </w:r>
      <w:r w:rsidRPr="00001198">
        <w:rPr>
          <w:rFonts w:asciiTheme="minorHAnsi" w:hAnsiTheme="minorHAnsi" w:cstheme="minorHAnsi"/>
        </w:rPr>
        <w:t>Chicago</w:t>
      </w:r>
      <w:r w:rsidRPr="00001198">
        <w:rPr>
          <w:rFonts w:asciiTheme="minorHAnsi" w:hAnsiTheme="minorHAnsi" w:cstheme="minorHAnsi"/>
          <w:spacing w:val="-1"/>
        </w:rPr>
        <w:t xml:space="preserve"> </w:t>
      </w:r>
      <w:r w:rsidRPr="00001198">
        <w:rPr>
          <w:rFonts w:asciiTheme="minorHAnsi" w:hAnsiTheme="minorHAnsi" w:cstheme="minorHAnsi"/>
        </w:rPr>
        <w:t>campus</w:t>
      </w:r>
      <w:r w:rsidRPr="00001198">
        <w:rPr>
          <w:rFonts w:asciiTheme="minorHAnsi" w:hAnsiTheme="minorHAnsi" w:cstheme="minorHAnsi"/>
          <w:spacing w:val="-3"/>
        </w:rPr>
        <w:t xml:space="preserve"> </w:t>
      </w:r>
      <w:r w:rsidRPr="00001198">
        <w:rPr>
          <w:rFonts w:asciiTheme="minorHAnsi" w:hAnsiTheme="minorHAnsi" w:cstheme="minorHAnsi"/>
        </w:rPr>
        <w:t>sponsors</w:t>
      </w:r>
      <w:r w:rsidRPr="00001198">
        <w:rPr>
          <w:rFonts w:asciiTheme="minorHAnsi" w:hAnsiTheme="minorHAnsi" w:cstheme="minorHAnsi"/>
          <w:spacing w:val="-4"/>
        </w:rPr>
        <w:t xml:space="preserve"> </w:t>
      </w:r>
      <w:r w:rsidRPr="00001198">
        <w:rPr>
          <w:rFonts w:asciiTheme="minorHAnsi" w:hAnsiTheme="minorHAnsi" w:cstheme="minorHAnsi"/>
        </w:rPr>
        <w:t>62 ACGME-accredited</w:t>
      </w:r>
      <w:r w:rsidRPr="00001198">
        <w:rPr>
          <w:rFonts w:asciiTheme="minorHAnsi" w:hAnsiTheme="minorHAnsi" w:cstheme="minorHAnsi"/>
          <w:spacing w:val="-4"/>
        </w:rPr>
        <w:t xml:space="preserve"> </w:t>
      </w:r>
      <w:r w:rsidRPr="00001198">
        <w:rPr>
          <w:rFonts w:asciiTheme="minorHAnsi" w:hAnsiTheme="minorHAnsi" w:cstheme="minorHAnsi"/>
        </w:rPr>
        <w:t>programs</w:t>
      </w:r>
      <w:r w:rsidRPr="00001198">
        <w:rPr>
          <w:rFonts w:asciiTheme="minorHAnsi" w:hAnsiTheme="minorHAnsi" w:cstheme="minorHAnsi"/>
          <w:spacing w:val="-2"/>
        </w:rPr>
        <w:t xml:space="preserve"> </w:t>
      </w:r>
      <w:r w:rsidRPr="00001198">
        <w:rPr>
          <w:rFonts w:asciiTheme="minorHAnsi" w:hAnsiTheme="minorHAnsi" w:cstheme="minorHAnsi"/>
        </w:rPr>
        <w:t>–</w:t>
      </w:r>
      <w:r w:rsidRPr="00001198">
        <w:rPr>
          <w:rFonts w:asciiTheme="minorHAnsi" w:hAnsiTheme="minorHAnsi" w:cstheme="minorHAnsi"/>
          <w:spacing w:val="-5"/>
        </w:rPr>
        <w:t xml:space="preserve"> </w:t>
      </w:r>
      <w:r w:rsidRPr="00001198">
        <w:rPr>
          <w:rFonts w:asciiTheme="minorHAnsi" w:hAnsiTheme="minorHAnsi" w:cstheme="minorHAnsi"/>
        </w:rPr>
        <w:t>25</w:t>
      </w:r>
      <w:r w:rsidRPr="00001198">
        <w:rPr>
          <w:rFonts w:asciiTheme="minorHAnsi" w:hAnsiTheme="minorHAnsi" w:cstheme="minorHAnsi"/>
          <w:spacing w:val="-2"/>
        </w:rPr>
        <w:t xml:space="preserve"> </w:t>
      </w:r>
      <w:r w:rsidRPr="00001198">
        <w:rPr>
          <w:rFonts w:asciiTheme="minorHAnsi" w:hAnsiTheme="minorHAnsi" w:cstheme="minorHAnsi"/>
        </w:rPr>
        <w:t>residencies</w:t>
      </w:r>
      <w:r w:rsidRPr="00001198">
        <w:rPr>
          <w:rFonts w:asciiTheme="minorHAnsi" w:hAnsiTheme="minorHAnsi" w:cstheme="minorHAnsi"/>
          <w:spacing w:val="-5"/>
        </w:rPr>
        <w:t xml:space="preserve"> </w:t>
      </w:r>
      <w:r w:rsidRPr="00001198">
        <w:rPr>
          <w:rFonts w:asciiTheme="minorHAnsi" w:hAnsiTheme="minorHAnsi" w:cstheme="minorHAnsi"/>
        </w:rPr>
        <w:t>and</w:t>
      </w:r>
      <w:r w:rsidRPr="00001198">
        <w:rPr>
          <w:rFonts w:asciiTheme="minorHAnsi" w:hAnsiTheme="minorHAnsi" w:cstheme="minorHAnsi"/>
          <w:spacing w:val="-4"/>
        </w:rPr>
        <w:t xml:space="preserve"> </w:t>
      </w:r>
      <w:r w:rsidRPr="00001198">
        <w:rPr>
          <w:rFonts w:asciiTheme="minorHAnsi" w:hAnsiTheme="minorHAnsi" w:cstheme="minorHAnsi"/>
        </w:rPr>
        <w:t>37</w:t>
      </w:r>
      <w:r w:rsidRPr="00001198">
        <w:rPr>
          <w:rFonts w:asciiTheme="minorHAnsi" w:hAnsiTheme="minorHAnsi" w:cstheme="minorHAnsi"/>
          <w:spacing w:val="-2"/>
        </w:rPr>
        <w:t xml:space="preserve"> </w:t>
      </w:r>
      <w:r w:rsidRPr="00001198">
        <w:rPr>
          <w:rFonts w:asciiTheme="minorHAnsi" w:hAnsiTheme="minorHAnsi" w:cstheme="minorHAnsi"/>
        </w:rPr>
        <w:t>fellowships, with a total of 775 trainees currently enrolled</w:t>
      </w:r>
      <w:r w:rsidRPr="00001198">
        <w:rPr>
          <w:rFonts w:asciiTheme="minorHAnsi" w:hAnsiTheme="minorHAnsi" w:cstheme="minorHAnsi"/>
          <w:spacing w:val="-3"/>
        </w:rPr>
        <w:t xml:space="preserve"> </w:t>
      </w:r>
      <w:r w:rsidRPr="00001198">
        <w:rPr>
          <w:rFonts w:asciiTheme="minorHAnsi" w:hAnsiTheme="minorHAnsi" w:cstheme="minorHAnsi"/>
        </w:rPr>
        <w:t>–</w:t>
      </w:r>
      <w:r w:rsidRPr="00001198">
        <w:rPr>
          <w:rFonts w:asciiTheme="minorHAnsi" w:hAnsiTheme="minorHAnsi" w:cstheme="minorHAnsi"/>
          <w:spacing w:val="-4"/>
        </w:rPr>
        <w:t xml:space="preserve"> </w:t>
      </w:r>
      <w:r w:rsidRPr="00001198">
        <w:rPr>
          <w:rFonts w:asciiTheme="minorHAnsi" w:hAnsiTheme="minorHAnsi" w:cstheme="minorHAnsi"/>
        </w:rPr>
        <w:t xml:space="preserve">and oversees </w:t>
      </w:r>
      <w:proofErr w:type="gramStart"/>
      <w:r w:rsidRPr="00001198">
        <w:rPr>
          <w:rFonts w:asciiTheme="minorHAnsi" w:hAnsiTheme="minorHAnsi" w:cstheme="minorHAnsi"/>
        </w:rPr>
        <w:t>a number of</w:t>
      </w:r>
      <w:proofErr w:type="gramEnd"/>
      <w:r w:rsidRPr="00001198">
        <w:rPr>
          <w:rFonts w:asciiTheme="minorHAnsi" w:hAnsiTheme="minorHAnsi" w:cstheme="minorHAnsi"/>
        </w:rPr>
        <w:t xml:space="preserve"> additional fellowship programs that are institutionally sponsored, meaning that there is no external body offering accreditation in these disciplines. The Office of Graduate Medical Education is housed within UI Health and led by Gia Mac, senior director, graduate medical education.</w:t>
      </w:r>
    </w:p>
    <w:p w14:paraId="4CDAB15E" w14:textId="77777777" w:rsidR="008F4542" w:rsidRPr="00001198" w:rsidRDefault="008F4542" w:rsidP="00001198">
      <w:pPr>
        <w:pStyle w:val="BodyText"/>
        <w:spacing w:before="1"/>
        <w:ind w:left="0"/>
        <w:rPr>
          <w:rFonts w:asciiTheme="minorHAnsi" w:hAnsiTheme="minorHAnsi" w:cstheme="minorHAnsi"/>
        </w:rPr>
      </w:pPr>
    </w:p>
    <w:p w14:paraId="7CD34A65" w14:textId="3AA74D76"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 xml:space="preserve">The programs sponsored by the Chicago campus provide clinical experiences within UI Health, the Jesse </w:t>
      </w:r>
      <w:r w:rsidRPr="00001198">
        <w:rPr>
          <w:rFonts w:asciiTheme="minorHAnsi" w:hAnsiTheme="minorHAnsi" w:cstheme="minorHAnsi"/>
        </w:rPr>
        <w:lastRenderedPageBreak/>
        <w:t>Brown</w:t>
      </w:r>
      <w:r w:rsidRPr="00001198">
        <w:rPr>
          <w:rFonts w:asciiTheme="minorHAnsi" w:hAnsiTheme="minorHAnsi" w:cstheme="minorHAnsi"/>
          <w:spacing w:val="-2"/>
        </w:rPr>
        <w:t xml:space="preserve"> </w:t>
      </w:r>
      <w:r w:rsidRPr="00001198">
        <w:rPr>
          <w:rFonts w:asciiTheme="minorHAnsi" w:hAnsiTheme="minorHAnsi" w:cstheme="minorHAnsi"/>
        </w:rPr>
        <w:t>Veterans</w:t>
      </w:r>
      <w:r w:rsidRPr="00001198">
        <w:rPr>
          <w:rFonts w:asciiTheme="minorHAnsi" w:hAnsiTheme="minorHAnsi" w:cstheme="minorHAnsi"/>
          <w:spacing w:val="-2"/>
        </w:rPr>
        <w:t xml:space="preserve"> </w:t>
      </w:r>
      <w:r w:rsidRPr="00001198">
        <w:rPr>
          <w:rFonts w:asciiTheme="minorHAnsi" w:hAnsiTheme="minorHAnsi" w:cstheme="minorHAnsi"/>
        </w:rPr>
        <w:t>Affairs</w:t>
      </w:r>
      <w:r w:rsidRPr="00001198">
        <w:rPr>
          <w:rFonts w:asciiTheme="minorHAnsi" w:hAnsiTheme="minorHAnsi" w:cstheme="minorHAnsi"/>
          <w:spacing w:val="-5"/>
        </w:rPr>
        <w:t xml:space="preserve"> </w:t>
      </w:r>
      <w:r w:rsidRPr="00001198">
        <w:rPr>
          <w:rFonts w:asciiTheme="minorHAnsi" w:hAnsiTheme="minorHAnsi" w:cstheme="minorHAnsi"/>
        </w:rPr>
        <w:t>Medical</w:t>
      </w:r>
      <w:r w:rsidRPr="00001198">
        <w:rPr>
          <w:rFonts w:asciiTheme="minorHAnsi" w:hAnsiTheme="minorHAnsi" w:cstheme="minorHAnsi"/>
          <w:spacing w:val="-3"/>
        </w:rPr>
        <w:t xml:space="preserve"> </w:t>
      </w:r>
      <w:r w:rsidRPr="00001198">
        <w:rPr>
          <w:rFonts w:asciiTheme="minorHAnsi" w:hAnsiTheme="minorHAnsi" w:cstheme="minorHAnsi"/>
        </w:rPr>
        <w:t>Center,</w:t>
      </w:r>
      <w:r w:rsidRPr="00001198">
        <w:rPr>
          <w:rFonts w:asciiTheme="minorHAnsi" w:hAnsiTheme="minorHAnsi" w:cstheme="minorHAnsi"/>
          <w:spacing w:val="-2"/>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affiliated</w:t>
      </w:r>
      <w:r w:rsidRPr="00001198">
        <w:rPr>
          <w:rFonts w:asciiTheme="minorHAnsi" w:hAnsiTheme="minorHAnsi" w:cstheme="minorHAnsi"/>
          <w:spacing w:val="-2"/>
        </w:rPr>
        <w:t xml:space="preserve"> </w:t>
      </w:r>
      <w:r w:rsidRPr="00001198">
        <w:rPr>
          <w:rFonts w:asciiTheme="minorHAnsi" w:hAnsiTheme="minorHAnsi" w:cstheme="minorHAnsi"/>
        </w:rPr>
        <w:t>institutions</w:t>
      </w:r>
      <w:r w:rsidRPr="00001198">
        <w:rPr>
          <w:rFonts w:asciiTheme="minorHAnsi" w:hAnsiTheme="minorHAnsi" w:cstheme="minorHAnsi"/>
          <w:spacing w:val="-5"/>
        </w:rPr>
        <w:t xml:space="preserve"> </w:t>
      </w:r>
      <w:r w:rsidRPr="00001198">
        <w:rPr>
          <w:rFonts w:asciiTheme="minorHAnsi" w:hAnsiTheme="minorHAnsi" w:cstheme="minorHAnsi"/>
        </w:rPr>
        <w:t>across</w:t>
      </w:r>
      <w:r w:rsidRPr="00001198">
        <w:rPr>
          <w:rFonts w:asciiTheme="minorHAnsi" w:hAnsiTheme="minorHAnsi" w:cstheme="minorHAnsi"/>
          <w:spacing w:val="-2"/>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Pr="00001198">
        <w:rPr>
          <w:rFonts w:asciiTheme="minorHAnsi" w:hAnsiTheme="minorHAnsi" w:cstheme="minorHAnsi"/>
        </w:rPr>
        <w:t>metropolitan</w:t>
      </w:r>
      <w:r w:rsidRPr="00001198">
        <w:rPr>
          <w:rFonts w:asciiTheme="minorHAnsi" w:hAnsiTheme="minorHAnsi" w:cstheme="minorHAnsi"/>
          <w:spacing w:val="-5"/>
        </w:rPr>
        <w:t xml:space="preserve"> </w:t>
      </w:r>
      <w:r w:rsidRPr="00001198">
        <w:rPr>
          <w:rFonts w:asciiTheme="minorHAnsi" w:hAnsiTheme="minorHAnsi" w:cstheme="minorHAnsi"/>
        </w:rPr>
        <w:t>Chicago</w:t>
      </w:r>
      <w:r w:rsidRPr="00001198">
        <w:rPr>
          <w:rFonts w:asciiTheme="minorHAnsi" w:hAnsiTheme="minorHAnsi" w:cstheme="minorHAnsi"/>
          <w:spacing w:val="-4"/>
        </w:rPr>
        <w:t xml:space="preserve"> </w:t>
      </w:r>
      <w:r w:rsidRPr="00001198">
        <w:rPr>
          <w:rFonts w:asciiTheme="minorHAnsi" w:hAnsiTheme="minorHAnsi" w:cstheme="minorHAnsi"/>
        </w:rPr>
        <w:t>area - most notably Advocate Christ Medical Center, Advocate Illinois Masonic Medical Center, Advocate</w:t>
      </w:r>
      <w:r w:rsidR="00001198">
        <w:rPr>
          <w:rFonts w:asciiTheme="minorHAnsi" w:hAnsiTheme="minorHAnsi" w:cstheme="minorHAnsi"/>
        </w:rPr>
        <w:t xml:space="preserve"> </w:t>
      </w:r>
      <w:r w:rsidRPr="00001198">
        <w:rPr>
          <w:rFonts w:asciiTheme="minorHAnsi" w:hAnsiTheme="minorHAnsi" w:cstheme="minorHAnsi"/>
        </w:rPr>
        <w:t>Lutheran General Hospital, Mount Sinai Hospital, OSF Little Company of Mary Hospital, and John</w:t>
      </w:r>
      <w:r w:rsidR="00001198">
        <w:rPr>
          <w:rFonts w:asciiTheme="minorHAnsi" w:hAnsiTheme="minorHAnsi" w:cstheme="minorHAnsi"/>
        </w:rPr>
        <w:t xml:space="preserve"> H. </w:t>
      </w:r>
      <w:r w:rsidRPr="00001198">
        <w:rPr>
          <w:rFonts w:asciiTheme="minorHAnsi" w:hAnsiTheme="minorHAnsi" w:cstheme="minorHAnsi"/>
        </w:rPr>
        <w:t>Stroger Hospital.</w:t>
      </w:r>
      <w:r w:rsidRPr="00001198">
        <w:rPr>
          <w:rFonts w:asciiTheme="minorHAnsi" w:hAnsiTheme="minorHAnsi" w:cstheme="minorHAnsi"/>
          <w:spacing w:val="40"/>
        </w:rPr>
        <w:t xml:space="preserve"> </w:t>
      </w:r>
      <w:r w:rsidRPr="00001198">
        <w:rPr>
          <w:rFonts w:asciiTheme="minorHAnsi" w:hAnsiTheme="minorHAnsi" w:cstheme="minorHAnsi"/>
        </w:rPr>
        <w:t>All our programs are based at UI Health, with rotations to these other hospitals</w:t>
      </w:r>
    </w:p>
    <w:p w14:paraId="58B54305" w14:textId="77777777"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providing</w:t>
      </w:r>
      <w:r w:rsidRPr="00001198">
        <w:rPr>
          <w:rFonts w:asciiTheme="minorHAnsi" w:hAnsiTheme="minorHAnsi" w:cstheme="minorHAnsi"/>
          <w:spacing w:val="-2"/>
        </w:rPr>
        <w:t xml:space="preserve"> </w:t>
      </w:r>
      <w:r w:rsidRPr="00001198">
        <w:rPr>
          <w:rFonts w:asciiTheme="minorHAnsi" w:hAnsiTheme="minorHAnsi" w:cstheme="minorHAnsi"/>
        </w:rPr>
        <w:t>a</w:t>
      </w:r>
      <w:r w:rsidRPr="00001198">
        <w:rPr>
          <w:rFonts w:asciiTheme="minorHAnsi" w:hAnsiTheme="minorHAnsi" w:cstheme="minorHAnsi"/>
          <w:spacing w:val="-3"/>
        </w:rPr>
        <w:t xml:space="preserve"> </w:t>
      </w:r>
      <w:r w:rsidRPr="00001198">
        <w:rPr>
          <w:rFonts w:asciiTheme="minorHAnsi" w:hAnsiTheme="minorHAnsi" w:cstheme="minorHAnsi"/>
        </w:rPr>
        <w:t>variety</w:t>
      </w:r>
      <w:r w:rsidRPr="00001198">
        <w:rPr>
          <w:rFonts w:asciiTheme="minorHAnsi" w:hAnsiTheme="minorHAnsi" w:cstheme="minorHAnsi"/>
          <w:spacing w:val="-2"/>
        </w:rPr>
        <w:t xml:space="preserve"> </w:t>
      </w:r>
      <w:r w:rsidRPr="00001198">
        <w:rPr>
          <w:rFonts w:asciiTheme="minorHAnsi" w:hAnsiTheme="minorHAnsi" w:cstheme="minorHAnsi"/>
        </w:rPr>
        <w:t>of</w:t>
      </w:r>
      <w:r w:rsidRPr="00001198">
        <w:rPr>
          <w:rFonts w:asciiTheme="minorHAnsi" w:hAnsiTheme="minorHAnsi" w:cstheme="minorHAnsi"/>
          <w:spacing w:val="-3"/>
        </w:rPr>
        <w:t xml:space="preserve"> </w:t>
      </w:r>
      <w:r w:rsidRPr="00001198">
        <w:rPr>
          <w:rFonts w:asciiTheme="minorHAnsi" w:hAnsiTheme="minorHAnsi" w:cstheme="minorHAnsi"/>
        </w:rPr>
        <w:t>experiences</w:t>
      </w:r>
      <w:r w:rsidRPr="00001198">
        <w:rPr>
          <w:rFonts w:asciiTheme="minorHAnsi" w:hAnsiTheme="minorHAnsi" w:cstheme="minorHAnsi"/>
          <w:spacing w:val="-3"/>
        </w:rPr>
        <w:t xml:space="preserve"> </w:t>
      </w:r>
      <w:r w:rsidRPr="00001198">
        <w:rPr>
          <w:rFonts w:asciiTheme="minorHAnsi" w:hAnsiTheme="minorHAnsi" w:cstheme="minorHAnsi"/>
        </w:rPr>
        <w:t>to</w:t>
      </w:r>
      <w:r w:rsidRPr="00001198">
        <w:rPr>
          <w:rFonts w:asciiTheme="minorHAnsi" w:hAnsiTheme="minorHAnsi" w:cstheme="minorHAnsi"/>
          <w:spacing w:val="-2"/>
        </w:rPr>
        <w:t xml:space="preserve"> </w:t>
      </w:r>
      <w:r w:rsidRPr="00001198">
        <w:rPr>
          <w:rFonts w:asciiTheme="minorHAnsi" w:hAnsiTheme="minorHAnsi" w:cstheme="minorHAnsi"/>
        </w:rPr>
        <w:t>complement those at</w:t>
      </w:r>
      <w:r w:rsidRPr="00001198">
        <w:rPr>
          <w:rFonts w:asciiTheme="minorHAnsi" w:hAnsiTheme="minorHAnsi" w:cstheme="minorHAnsi"/>
          <w:spacing w:val="-1"/>
        </w:rPr>
        <w:t xml:space="preserve"> </w:t>
      </w:r>
      <w:r w:rsidRPr="00001198">
        <w:rPr>
          <w:rFonts w:asciiTheme="minorHAnsi" w:hAnsiTheme="minorHAnsi" w:cstheme="minorHAnsi"/>
        </w:rPr>
        <w:t>UI</w:t>
      </w:r>
      <w:r w:rsidRPr="00001198">
        <w:rPr>
          <w:rFonts w:asciiTheme="minorHAnsi" w:hAnsiTheme="minorHAnsi" w:cstheme="minorHAnsi"/>
          <w:spacing w:val="-4"/>
        </w:rPr>
        <w:t xml:space="preserve"> </w:t>
      </w:r>
      <w:r w:rsidRPr="00001198">
        <w:rPr>
          <w:rFonts w:asciiTheme="minorHAnsi" w:hAnsiTheme="minorHAnsi" w:cstheme="minorHAnsi"/>
        </w:rPr>
        <w:t>Health,</w:t>
      </w:r>
      <w:r w:rsidRPr="00001198">
        <w:rPr>
          <w:rFonts w:asciiTheme="minorHAnsi" w:hAnsiTheme="minorHAnsi" w:cstheme="minorHAnsi"/>
          <w:spacing w:val="-4"/>
        </w:rPr>
        <w:t xml:space="preserve"> </w:t>
      </w:r>
      <w:r w:rsidRPr="00001198">
        <w:rPr>
          <w:rFonts w:asciiTheme="minorHAnsi" w:hAnsiTheme="minorHAnsi" w:cstheme="minorHAnsi"/>
        </w:rPr>
        <w:t>with</w:t>
      </w:r>
      <w:r w:rsidRPr="00001198">
        <w:rPr>
          <w:rFonts w:asciiTheme="minorHAnsi" w:hAnsiTheme="minorHAnsi" w:cstheme="minorHAnsi"/>
          <w:spacing w:val="-2"/>
        </w:rPr>
        <w:t xml:space="preserve"> </w:t>
      </w:r>
      <w:r w:rsidRPr="00001198">
        <w:rPr>
          <w:rFonts w:asciiTheme="minorHAnsi" w:hAnsiTheme="minorHAnsi" w:cstheme="minorHAnsi"/>
        </w:rPr>
        <w:t>the</w:t>
      </w:r>
      <w:r w:rsidRPr="00001198">
        <w:rPr>
          <w:rFonts w:asciiTheme="minorHAnsi" w:hAnsiTheme="minorHAnsi" w:cstheme="minorHAnsi"/>
          <w:spacing w:val="-3"/>
        </w:rPr>
        <w:t xml:space="preserve"> </w:t>
      </w:r>
      <w:r w:rsidRPr="00001198">
        <w:rPr>
          <w:rFonts w:asciiTheme="minorHAnsi" w:hAnsiTheme="minorHAnsi" w:cstheme="minorHAnsi"/>
        </w:rPr>
        <w:t>exceptions</w:t>
      </w:r>
      <w:r w:rsidRPr="00001198">
        <w:rPr>
          <w:rFonts w:asciiTheme="minorHAnsi" w:hAnsiTheme="minorHAnsi" w:cstheme="minorHAnsi"/>
          <w:spacing w:val="-3"/>
        </w:rPr>
        <w:t xml:space="preserve"> </w:t>
      </w:r>
      <w:r w:rsidRPr="00001198">
        <w:rPr>
          <w:rFonts w:asciiTheme="minorHAnsi" w:hAnsiTheme="minorHAnsi" w:cstheme="minorHAnsi"/>
        </w:rPr>
        <w:t>of</w:t>
      </w:r>
      <w:r w:rsidRPr="00001198">
        <w:rPr>
          <w:rFonts w:asciiTheme="minorHAnsi" w:hAnsiTheme="minorHAnsi" w:cstheme="minorHAnsi"/>
          <w:spacing w:val="-3"/>
        </w:rPr>
        <w:t xml:space="preserve"> </w:t>
      </w:r>
      <w:r w:rsidRPr="00001198">
        <w:rPr>
          <w:rFonts w:asciiTheme="minorHAnsi" w:hAnsiTheme="minorHAnsi" w:cstheme="minorHAnsi"/>
        </w:rPr>
        <w:t>the</w:t>
      </w:r>
      <w:r w:rsidRPr="00001198">
        <w:rPr>
          <w:rFonts w:asciiTheme="minorHAnsi" w:hAnsiTheme="minorHAnsi" w:cstheme="minorHAnsi"/>
          <w:spacing w:val="-3"/>
        </w:rPr>
        <w:t xml:space="preserve"> </w:t>
      </w:r>
      <w:r w:rsidRPr="00001198">
        <w:rPr>
          <w:rFonts w:asciiTheme="minorHAnsi" w:hAnsiTheme="minorHAnsi" w:cstheme="minorHAnsi"/>
        </w:rPr>
        <w:t xml:space="preserve">Metro Group Hospitals’ (MGH) general surgery residency and a related surgical critical care fellowship, managed in collaboration with several of our affiliates and distinct from the general surgery program at UI Health, and an additional general surgery program based at Mount Sinai Medical Center. The MGH program is actively evolving, following the 2021 sale of Mercy Hospital and Medical Center which had been a major rotation site.  The MGH program has ceased recruiting new residents, and over the next few years the program will sunset, with its component sites Advocate Illinois Masonic and Presence Saint Francis Hospital becoming training sites for the UIH general surgery program.  </w:t>
      </w:r>
    </w:p>
    <w:p w14:paraId="3CD908B5" w14:textId="77777777" w:rsidR="008F4542" w:rsidRPr="00001198" w:rsidRDefault="008F4542" w:rsidP="00001198">
      <w:pPr>
        <w:pStyle w:val="BodyText"/>
        <w:ind w:left="0"/>
        <w:rPr>
          <w:rFonts w:asciiTheme="minorHAnsi" w:hAnsiTheme="minorHAnsi" w:cstheme="minorHAnsi"/>
        </w:rPr>
      </w:pPr>
    </w:p>
    <w:p w14:paraId="6D2FE530" w14:textId="0DB91FC5"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The most notable development in the Chicago cam</w:t>
      </w:r>
      <w:r w:rsidR="00001198">
        <w:rPr>
          <w:rFonts w:asciiTheme="minorHAnsi" w:hAnsiTheme="minorHAnsi" w:cstheme="minorHAnsi"/>
        </w:rPr>
        <w:t xml:space="preserve">pus’s clinical affiliations within the past academic year has been a new </w:t>
      </w:r>
      <w:r w:rsidRPr="00001198">
        <w:rPr>
          <w:rFonts w:asciiTheme="minorHAnsi" w:hAnsiTheme="minorHAnsi" w:cstheme="minorHAnsi"/>
        </w:rPr>
        <w:t>partnership between UI Health and Cook County Health, introduced in November 2021.  The UIH-CCH Partnership for Pediatric Care was created to increase access for patients in our community to pediatric specialty services, improve physician satisfaction and retention, and improve health</w:t>
      </w:r>
      <w:r w:rsidR="00001198">
        <w:rPr>
          <w:rFonts w:asciiTheme="minorHAnsi" w:hAnsiTheme="minorHAnsi" w:cstheme="minorHAnsi"/>
        </w:rPr>
        <w:t xml:space="preserve"> </w:t>
      </w:r>
      <w:r w:rsidRPr="00001198">
        <w:rPr>
          <w:rFonts w:asciiTheme="minorHAnsi" w:hAnsiTheme="minorHAnsi" w:cstheme="minorHAnsi"/>
        </w:rPr>
        <w:t xml:space="preserve">care quality. Through this partnership, the departments of pediatrics at both institutions have worked closely to develop shared service agreements for many of their physicians, particularly the pediatric subspecialists, many of whom are in short supply around the country. This new partnership will strengthen our educational relationship with Stroger, anticipating that our residents will rotate with our subspecialty faculty in their clinics and when they consult on inpatients at Stroger.  </w:t>
      </w:r>
    </w:p>
    <w:p w14:paraId="61784FAE" w14:textId="77777777" w:rsidR="008F4542" w:rsidRPr="00001198" w:rsidRDefault="008F4542" w:rsidP="00001198">
      <w:pPr>
        <w:pStyle w:val="BodyText"/>
        <w:ind w:left="0"/>
        <w:rPr>
          <w:rFonts w:asciiTheme="minorHAnsi" w:hAnsiTheme="minorHAnsi" w:cstheme="minorHAnsi"/>
        </w:rPr>
      </w:pPr>
    </w:p>
    <w:p w14:paraId="5F95C01E" w14:textId="77777777"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 xml:space="preserve">In anticipation of a significant increase in patients seeking abortion access from neighboring states, our affiliation with Planned Parenthood of Illinois was expanded to include an additional site.  This high-volume outpatient setting will allow trainees in the Department of Obstetrics and Gynecology’s Complex Family Planning Fellowship to serve the community and engage in scholarly work. </w:t>
      </w:r>
    </w:p>
    <w:p w14:paraId="0EF82D0C" w14:textId="77777777" w:rsidR="008F4542" w:rsidRPr="00001198" w:rsidRDefault="008F4542" w:rsidP="00001198">
      <w:pPr>
        <w:pStyle w:val="BodyText"/>
        <w:ind w:left="0"/>
        <w:rPr>
          <w:rFonts w:asciiTheme="minorHAnsi" w:hAnsiTheme="minorHAnsi" w:cstheme="minorHAnsi"/>
        </w:rPr>
      </w:pPr>
    </w:p>
    <w:p w14:paraId="61E4D948" w14:textId="63942679"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 xml:space="preserve">All 62 residency and fellowship programs in Chicago that are subject to accreditation by the ACGME have maintained accreditation.  All but two carry Continued Full Accreditation or Initial Accreditation status.  The neurosurgery program is accredited with probationary status; a follow-up ACGME site visit for the program </w:t>
      </w:r>
      <w:r w:rsidR="008C14CC">
        <w:rPr>
          <w:rFonts w:asciiTheme="minorHAnsi" w:hAnsiTheme="minorHAnsi" w:cstheme="minorHAnsi"/>
        </w:rPr>
        <w:t xml:space="preserve">is </w:t>
      </w:r>
      <w:r w:rsidRPr="00001198">
        <w:rPr>
          <w:rFonts w:asciiTheme="minorHAnsi" w:hAnsiTheme="minorHAnsi" w:cstheme="minorHAnsi"/>
        </w:rPr>
        <w:t>scheduled for December 2022.  The program leadership and the GME office are confident that the program can be removed from probation, as AY 2021-22 Resident Survey scores demonstrated marked improvement for the second year in a row.  The neurology p</w:t>
      </w:r>
      <w:r w:rsidR="008C14CC">
        <w:rPr>
          <w:rFonts w:asciiTheme="minorHAnsi" w:hAnsiTheme="minorHAnsi" w:cstheme="minorHAnsi"/>
        </w:rPr>
        <w:t xml:space="preserve">rogram received </w:t>
      </w:r>
      <w:r w:rsidRPr="00001198">
        <w:rPr>
          <w:rFonts w:asciiTheme="minorHAnsi" w:hAnsiTheme="minorHAnsi" w:cstheme="minorHAnsi"/>
        </w:rPr>
        <w:t xml:space="preserve">Continued Accreditation with Warning status in AY 2021-22.  A special review of the program </w:t>
      </w:r>
      <w:r w:rsidR="008C14CC">
        <w:rPr>
          <w:rFonts w:asciiTheme="minorHAnsi" w:hAnsiTheme="minorHAnsi" w:cstheme="minorHAnsi"/>
        </w:rPr>
        <w:t xml:space="preserve">(an intramural process conducted through the GME Committee) </w:t>
      </w:r>
      <w:r w:rsidRPr="00001198">
        <w:rPr>
          <w:rFonts w:asciiTheme="minorHAnsi" w:hAnsiTheme="minorHAnsi" w:cstheme="minorHAnsi"/>
        </w:rPr>
        <w:t>was scheduled and completed in September 2022.  The neurology program leadership and the GME office will continue to work closely together in implementing process improvement plans to address the areas of concern.</w:t>
      </w:r>
    </w:p>
    <w:p w14:paraId="23709AA4" w14:textId="77777777" w:rsidR="008F4542" w:rsidRPr="00001198" w:rsidRDefault="008F4542" w:rsidP="00001198">
      <w:pPr>
        <w:pStyle w:val="BodyText"/>
        <w:ind w:left="0"/>
        <w:rPr>
          <w:rFonts w:asciiTheme="minorHAnsi" w:hAnsiTheme="minorHAnsi" w:cstheme="minorHAnsi"/>
        </w:rPr>
      </w:pPr>
    </w:p>
    <w:p w14:paraId="31E9463E" w14:textId="77777777"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ACGME conducted four other accreditation site surveys in AY2021-22: (1) Regional Anesthesiology and Acute Pain Medicine – approved Continued Accreditation status; (2) Integrated Plastic Surgery – new application, approved Initial Accreditation status; (3) Complex Family Planning – new application, approved Initial Accreditation status; and (4) Addiction Medicine (Multidisciplinary) – Initial Accreditation status.</w:t>
      </w:r>
    </w:p>
    <w:p w14:paraId="5D3888FF" w14:textId="77777777" w:rsidR="008F4542" w:rsidRPr="00001198" w:rsidRDefault="008F4542" w:rsidP="00001198">
      <w:pPr>
        <w:pStyle w:val="BodyText"/>
        <w:ind w:left="0"/>
        <w:rPr>
          <w:rFonts w:asciiTheme="minorHAnsi" w:hAnsiTheme="minorHAnsi" w:cstheme="minorHAnsi"/>
        </w:rPr>
      </w:pPr>
    </w:p>
    <w:p w14:paraId="5CEC7B9F" w14:textId="77777777"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 xml:space="preserve">To address the annual resident and faculty surveys, programs with citations, and as part of the action plan of the Annual Institutional Review, the GME office conducted six special reviews of programs, participated in the Medical Staff Executive Committee meetings, and met with ambulatory and </w:t>
      </w:r>
      <w:r w:rsidRPr="00001198">
        <w:rPr>
          <w:rFonts w:asciiTheme="minorHAnsi" w:hAnsiTheme="minorHAnsi" w:cstheme="minorHAnsi"/>
        </w:rPr>
        <w:lastRenderedPageBreak/>
        <w:t>department</w:t>
      </w:r>
      <w:r w:rsidRPr="00001198">
        <w:rPr>
          <w:rFonts w:asciiTheme="minorHAnsi" w:hAnsiTheme="minorHAnsi" w:cstheme="minorHAnsi"/>
          <w:spacing w:val="-2"/>
        </w:rPr>
        <w:t xml:space="preserve"> </w:t>
      </w:r>
      <w:r w:rsidRPr="00001198">
        <w:rPr>
          <w:rFonts w:asciiTheme="minorHAnsi" w:hAnsiTheme="minorHAnsi" w:cstheme="minorHAnsi"/>
        </w:rPr>
        <w:t>leadership</w:t>
      </w:r>
      <w:r w:rsidRPr="00001198">
        <w:rPr>
          <w:rFonts w:asciiTheme="minorHAnsi" w:hAnsiTheme="minorHAnsi" w:cstheme="minorHAnsi"/>
          <w:spacing w:val="-3"/>
        </w:rPr>
        <w:t xml:space="preserve"> </w:t>
      </w:r>
      <w:r w:rsidRPr="00001198">
        <w:rPr>
          <w:rFonts w:asciiTheme="minorHAnsi" w:hAnsiTheme="minorHAnsi" w:cstheme="minorHAnsi"/>
        </w:rPr>
        <w:t>to</w:t>
      </w:r>
      <w:r w:rsidRPr="00001198">
        <w:rPr>
          <w:rFonts w:asciiTheme="minorHAnsi" w:hAnsiTheme="minorHAnsi" w:cstheme="minorHAnsi"/>
          <w:spacing w:val="-1"/>
        </w:rPr>
        <w:t xml:space="preserve"> </w:t>
      </w:r>
      <w:r w:rsidRPr="00001198">
        <w:rPr>
          <w:rFonts w:asciiTheme="minorHAnsi" w:hAnsiTheme="minorHAnsi" w:cstheme="minorHAnsi"/>
        </w:rPr>
        <w:t>address</w:t>
      </w:r>
      <w:r w:rsidRPr="00001198">
        <w:rPr>
          <w:rFonts w:asciiTheme="minorHAnsi" w:hAnsiTheme="minorHAnsi" w:cstheme="minorHAnsi"/>
          <w:spacing w:val="-2"/>
        </w:rPr>
        <w:t xml:space="preserve"> </w:t>
      </w:r>
      <w:r w:rsidRPr="00001198">
        <w:rPr>
          <w:rFonts w:asciiTheme="minorHAnsi" w:hAnsiTheme="minorHAnsi" w:cstheme="minorHAnsi"/>
        </w:rPr>
        <w:t>areas</w:t>
      </w:r>
      <w:r w:rsidRPr="00001198">
        <w:rPr>
          <w:rFonts w:asciiTheme="minorHAnsi" w:hAnsiTheme="minorHAnsi" w:cstheme="minorHAnsi"/>
          <w:spacing w:val="-5"/>
        </w:rPr>
        <w:t xml:space="preserve"> </w:t>
      </w:r>
      <w:r w:rsidRPr="00001198">
        <w:rPr>
          <w:rFonts w:asciiTheme="minorHAnsi" w:hAnsiTheme="minorHAnsi" w:cstheme="minorHAnsi"/>
        </w:rPr>
        <w:t>for</w:t>
      </w:r>
      <w:r w:rsidRPr="00001198">
        <w:rPr>
          <w:rFonts w:asciiTheme="minorHAnsi" w:hAnsiTheme="minorHAnsi" w:cstheme="minorHAnsi"/>
          <w:spacing w:val="-5"/>
        </w:rPr>
        <w:t xml:space="preserve"> </w:t>
      </w:r>
      <w:r w:rsidRPr="00001198">
        <w:rPr>
          <w:rFonts w:asciiTheme="minorHAnsi" w:hAnsiTheme="minorHAnsi" w:cstheme="minorHAnsi"/>
        </w:rPr>
        <w:t>improvement</w:t>
      </w:r>
      <w:r w:rsidRPr="00001198">
        <w:rPr>
          <w:rFonts w:asciiTheme="minorHAnsi" w:hAnsiTheme="minorHAnsi" w:cstheme="minorHAnsi"/>
          <w:spacing w:val="-2"/>
        </w:rPr>
        <w:t xml:space="preserve"> </w:t>
      </w:r>
      <w:r w:rsidRPr="00001198">
        <w:rPr>
          <w:rFonts w:asciiTheme="minorHAnsi" w:hAnsiTheme="minorHAnsi" w:cstheme="minorHAnsi"/>
        </w:rPr>
        <w:t>of</w:t>
      </w:r>
      <w:r w:rsidRPr="00001198">
        <w:rPr>
          <w:rFonts w:asciiTheme="minorHAnsi" w:hAnsiTheme="minorHAnsi" w:cstheme="minorHAnsi"/>
          <w:spacing w:val="-5"/>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Pr="00001198">
        <w:rPr>
          <w:rFonts w:asciiTheme="minorHAnsi" w:hAnsiTheme="minorHAnsi" w:cstheme="minorHAnsi"/>
        </w:rPr>
        <w:t>trainees’</w:t>
      </w:r>
      <w:r w:rsidRPr="00001198">
        <w:rPr>
          <w:rFonts w:asciiTheme="minorHAnsi" w:hAnsiTheme="minorHAnsi" w:cstheme="minorHAnsi"/>
          <w:spacing w:val="-1"/>
        </w:rPr>
        <w:t xml:space="preserve"> </w:t>
      </w:r>
      <w:r w:rsidRPr="00001198">
        <w:rPr>
          <w:rFonts w:asciiTheme="minorHAnsi" w:hAnsiTheme="minorHAnsi" w:cstheme="minorHAnsi"/>
        </w:rPr>
        <w:t>experience.  Additionally, the Graduate Medical Education Committee revised</w:t>
      </w:r>
      <w:r w:rsidRPr="00001198">
        <w:rPr>
          <w:rFonts w:asciiTheme="minorHAnsi" w:hAnsiTheme="minorHAnsi" w:cstheme="minorHAnsi"/>
          <w:spacing w:val="40"/>
        </w:rPr>
        <w:t xml:space="preserve"> </w:t>
      </w:r>
      <w:r w:rsidRPr="00001198">
        <w:rPr>
          <w:rFonts w:asciiTheme="minorHAnsi" w:hAnsiTheme="minorHAnsi" w:cstheme="minorHAnsi"/>
        </w:rPr>
        <w:t xml:space="preserve">the Special Review policy to lower the threshold that triggers a Special Review. </w:t>
      </w:r>
    </w:p>
    <w:p w14:paraId="5E329F04" w14:textId="77777777" w:rsidR="008F4542" w:rsidRPr="00001198" w:rsidRDefault="008F4542" w:rsidP="00001198">
      <w:pPr>
        <w:pStyle w:val="BodyText"/>
        <w:ind w:left="0"/>
        <w:rPr>
          <w:rFonts w:asciiTheme="minorHAnsi" w:hAnsiTheme="minorHAnsi" w:cstheme="minorHAnsi"/>
        </w:rPr>
      </w:pPr>
    </w:p>
    <w:p w14:paraId="3D049612" w14:textId="77777777"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Other initiatives aimed at continuous improvement of patient care and of the graduate medical education learning environment include a continuing series of seminars on professional development topics</w:t>
      </w:r>
      <w:r w:rsidRPr="00001198">
        <w:rPr>
          <w:rFonts w:asciiTheme="minorHAnsi" w:hAnsiTheme="minorHAnsi" w:cstheme="minorHAnsi"/>
          <w:spacing w:val="-2"/>
        </w:rPr>
        <w:t xml:space="preserve"> </w:t>
      </w:r>
      <w:r w:rsidRPr="00001198">
        <w:rPr>
          <w:rFonts w:asciiTheme="minorHAnsi" w:hAnsiTheme="minorHAnsi" w:cstheme="minorHAnsi"/>
        </w:rPr>
        <w:t xml:space="preserve">for faculty, program coordinators, and trainees, an April 2022 retreat of program directors and coordinators focusing on wellness and professionalism, and the development of a Resident Risk and Patient Safety Committee in collaboration with UI Health risk management </w:t>
      </w:r>
    </w:p>
    <w:p w14:paraId="73FE0E92" w14:textId="77777777" w:rsidR="008F4542" w:rsidRPr="00001198" w:rsidRDefault="008F4542" w:rsidP="00001198">
      <w:pPr>
        <w:rPr>
          <w:rFonts w:asciiTheme="minorHAnsi" w:hAnsiTheme="minorHAnsi" w:cstheme="minorHAnsi"/>
        </w:rPr>
      </w:pPr>
    </w:p>
    <w:p w14:paraId="7481F5AA" w14:textId="7D215798"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 xml:space="preserve">As noted in last year’s report, in April 2021 the University was notified that the Service Employees International Union (SEIU) and its subsidiary Committee on Interns and Residents (CIR) had filed a petition with the Illinois Educational Labor Relations Board, on behalf of and seeking to organize the Chicago campus residents and fellows employed by the Board of Trustees.  The DIO, assistant dean, and senior director of GME are part of the bargaining team, led by the university’s labor and employee relations team. Since February, we have negotiated in good faith with the </w:t>
      </w:r>
      <w:r w:rsidR="008C14CC">
        <w:rPr>
          <w:rFonts w:asciiTheme="minorHAnsi" w:hAnsiTheme="minorHAnsi" w:cstheme="minorHAnsi"/>
        </w:rPr>
        <w:t xml:space="preserve">CIR and SEIU representatives </w:t>
      </w:r>
      <w:r w:rsidRPr="00001198">
        <w:rPr>
          <w:rFonts w:asciiTheme="minorHAnsi" w:hAnsiTheme="minorHAnsi" w:cstheme="minorHAnsi"/>
        </w:rPr>
        <w:t xml:space="preserve">to establish an initial contract. To date, there have been 16 productive bargaining sessions and tentative agreement has been reached on 21 articles. We are eager to engage in further negotiations to reach agreements on wages and increases. </w:t>
      </w:r>
      <w:r w:rsidR="008C14CC">
        <w:rPr>
          <w:rFonts w:asciiTheme="minorHAnsi" w:hAnsiTheme="minorHAnsi" w:cstheme="minorHAnsi"/>
        </w:rPr>
        <w:t>This process has given the i</w:t>
      </w:r>
      <w:r w:rsidRPr="00001198">
        <w:rPr>
          <w:rFonts w:asciiTheme="minorHAnsi" w:hAnsiTheme="minorHAnsi" w:cstheme="minorHAnsi"/>
        </w:rPr>
        <w:t xml:space="preserve">nstitution new, in-depth insight into the working and learning </w:t>
      </w:r>
      <w:r w:rsidR="008C14CC">
        <w:rPr>
          <w:rFonts w:asciiTheme="minorHAnsi" w:hAnsiTheme="minorHAnsi" w:cstheme="minorHAnsi"/>
        </w:rPr>
        <w:t xml:space="preserve">environment </w:t>
      </w:r>
      <w:r w:rsidRPr="00001198">
        <w:rPr>
          <w:rFonts w:asciiTheme="minorHAnsi" w:hAnsiTheme="minorHAnsi" w:cstheme="minorHAnsi"/>
        </w:rPr>
        <w:t xml:space="preserve">of </w:t>
      </w:r>
      <w:r w:rsidR="008C14CC">
        <w:rPr>
          <w:rFonts w:asciiTheme="minorHAnsi" w:hAnsiTheme="minorHAnsi" w:cstheme="minorHAnsi"/>
        </w:rPr>
        <w:t xml:space="preserve">our </w:t>
      </w:r>
      <w:r w:rsidRPr="00001198">
        <w:rPr>
          <w:rFonts w:asciiTheme="minorHAnsi" w:hAnsiTheme="minorHAnsi" w:cstheme="minorHAnsi"/>
        </w:rPr>
        <w:t xml:space="preserve">trainees. </w:t>
      </w:r>
    </w:p>
    <w:p w14:paraId="38BA7A10" w14:textId="77777777" w:rsidR="008F4542" w:rsidRPr="00001198" w:rsidRDefault="008F4542" w:rsidP="00001198">
      <w:pPr>
        <w:pStyle w:val="BodyText"/>
        <w:ind w:left="0"/>
        <w:rPr>
          <w:rFonts w:asciiTheme="minorHAnsi" w:hAnsiTheme="minorHAnsi" w:cstheme="minorHAnsi"/>
        </w:rPr>
      </w:pPr>
    </w:p>
    <w:p w14:paraId="64E982AA" w14:textId="3B32BECE"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 xml:space="preserve">In AY 2021-22, UI Health and the Chicago campus of the College of Medicine </w:t>
      </w:r>
      <w:r w:rsidR="008C14CC">
        <w:rPr>
          <w:rFonts w:asciiTheme="minorHAnsi" w:hAnsiTheme="minorHAnsi" w:cstheme="minorHAnsi"/>
        </w:rPr>
        <w:t>entered the</w:t>
      </w:r>
      <w:r w:rsidRPr="00001198">
        <w:rPr>
          <w:rFonts w:asciiTheme="minorHAnsi" w:hAnsiTheme="minorHAnsi" w:cstheme="minorHAnsi"/>
        </w:rPr>
        <w:t xml:space="preserve"> second year of the Blue Cross Blue Shield’s Health Equity Hospital Quality Incentive Pilot Program.  This three-year program has two</w:t>
      </w:r>
      <w:r w:rsidRPr="00001198">
        <w:rPr>
          <w:rFonts w:asciiTheme="minorHAnsi" w:hAnsiTheme="minorHAnsi" w:cstheme="minorHAnsi"/>
          <w:spacing w:val="-2"/>
        </w:rPr>
        <w:t xml:space="preserve"> </w:t>
      </w:r>
      <w:r w:rsidRPr="00001198">
        <w:rPr>
          <w:rFonts w:asciiTheme="minorHAnsi" w:hAnsiTheme="minorHAnsi" w:cstheme="minorHAnsi"/>
        </w:rPr>
        <w:t>main</w:t>
      </w:r>
      <w:r w:rsidRPr="00001198">
        <w:rPr>
          <w:rFonts w:asciiTheme="minorHAnsi" w:hAnsiTheme="minorHAnsi" w:cstheme="minorHAnsi"/>
          <w:spacing w:val="-3"/>
        </w:rPr>
        <w:t xml:space="preserve"> </w:t>
      </w:r>
      <w:r w:rsidRPr="00001198">
        <w:rPr>
          <w:rFonts w:asciiTheme="minorHAnsi" w:hAnsiTheme="minorHAnsi" w:cstheme="minorHAnsi"/>
        </w:rPr>
        <w:t>aims</w:t>
      </w:r>
      <w:r w:rsidRPr="00001198">
        <w:rPr>
          <w:rFonts w:asciiTheme="minorHAnsi" w:hAnsiTheme="minorHAnsi" w:cstheme="minorHAnsi"/>
          <w:spacing w:val="-3"/>
        </w:rPr>
        <w:t xml:space="preserve">, </w:t>
      </w:r>
      <w:r w:rsidRPr="00001198">
        <w:rPr>
          <w:rFonts w:asciiTheme="minorHAnsi" w:hAnsiTheme="minorHAnsi" w:cstheme="minorHAnsi"/>
        </w:rPr>
        <w:t>one focusing</w:t>
      </w:r>
      <w:r w:rsidRPr="00001198">
        <w:rPr>
          <w:rFonts w:asciiTheme="minorHAnsi" w:hAnsiTheme="minorHAnsi" w:cstheme="minorHAnsi"/>
          <w:spacing w:val="-4"/>
        </w:rPr>
        <w:t xml:space="preserve"> </w:t>
      </w:r>
      <w:r w:rsidRPr="00001198">
        <w:rPr>
          <w:rFonts w:asciiTheme="minorHAnsi" w:hAnsiTheme="minorHAnsi" w:cstheme="minorHAnsi"/>
        </w:rPr>
        <w:t>on</w:t>
      </w:r>
      <w:r w:rsidRPr="00001198">
        <w:rPr>
          <w:rFonts w:asciiTheme="minorHAnsi" w:hAnsiTheme="minorHAnsi" w:cstheme="minorHAnsi"/>
          <w:spacing w:val="-2"/>
        </w:rPr>
        <w:t xml:space="preserve"> </w:t>
      </w:r>
      <w:r w:rsidRPr="00001198">
        <w:rPr>
          <w:rFonts w:asciiTheme="minorHAnsi" w:hAnsiTheme="minorHAnsi" w:cstheme="minorHAnsi"/>
        </w:rPr>
        <w:t>reducing</w:t>
      </w:r>
      <w:r w:rsidRPr="00001198">
        <w:rPr>
          <w:rFonts w:asciiTheme="minorHAnsi" w:hAnsiTheme="minorHAnsi" w:cstheme="minorHAnsi"/>
          <w:spacing w:val="-2"/>
        </w:rPr>
        <w:t xml:space="preserve"> </w:t>
      </w:r>
      <w:r w:rsidRPr="00001198">
        <w:rPr>
          <w:rFonts w:asciiTheme="minorHAnsi" w:hAnsiTheme="minorHAnsi" w:cstheme="minorHAnsi"/>
        </w:rPr>
        <w:t>inequities</w:t>
      </w:r>
      <w:r w:rsidRPr="00001198">
        <w:rPr>
          <w:rFonts w:asciiTheme="minorHAnsi" w:hAnsiTheme="minorHAnsi" w:cstheme="minorHAnsi"/>
          <w:spacing w:val="-1"/>
        </w:rPr>
        <w:t xml:space="preserve"> </w:t>
      </w:r>
      <w:r w:rsidRPr="00001198">
        <w:rPr>
          <w:rFonts w:asciiTheme="minorHAnsi" w:hAnsiTheme="minorHAnsi" w:cstheme="minorHAnsi"/>
        </w:rPr>
        <w:t>in</w:t>
      </w:r>
      <w:r w:rsidRPr="00001198">
        <w:rPr>
          <w:rFonts w:asciiTheme="minorHAnsi" w:hAnsiTheme="minorHAnsi" w:cstheme="minorHAnsi"/>
          <w:spacing w:val="-2"/>
        </w:rPr>
        <w:t xml:space="preserve"> </w:t>
      </w:r>
      <w:r w:rsidRPr="00001198">
        <w:rPr>
          <w:rFonts w:asciiTheme="minorHAnsi" w:hAnsiTheme="minorHAnsi" w:cstheme="minorHAnsi"/>
        </w:rPr>
        <w:t>the provision of health care across the State of Illinois and the other aiming to increase the recruitment, support,</w:t>
      </w:r>
      <w:r w:rsidRPr="00001198">
        <w:rPr>
          <w:rFonts w:asciiTheme="minorHAnsi" w:hAnsiTheme="minorHAnsi" w:cstheme="minorHAnsi"/>
          <w:spacing w:val="-2"/>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retention</w:t>
      </w:r>
      <w:r w:rsidRPr="00001198">
        <w:rPr>
          <w:rFonts w:asciiTheme="minorHAnsi" w:hAnsiTheme="minorHAnsi" w:cstheme="minorHAnsi"/>
          <w:spacing w:val="-5"/>
        </w:rPr>
        <w:t xml:space="preserve"> </w:t>
      </w:r>
      <w:r w:rsidRPr="00001198">
        <w:rPr>
          <w:rFonts w:asciiTheme="minorHAnsi" w:hAnsiTheme="minorHAnsi" w:cstheme="minorHAnsi"/>
        </w:rPr>
        <w:t>within</w:t>
      </w:r>
      <w:r w:rsidRPr="00001198">
        <w:rPr>
          <w:rFonts w:asciiTheme="minorHAnsi" w:hAnsiTheme="minorHAnsi" w:cstheme="minorHAnsi"/>
          <w:spacing w:val="-3"/>
        </w:rPr>
        <w:t xml:space="preserve"> Illinois </w:t>
      </w:r>
      <w:r w:rsidRPr="00001198">
        <w:rPr>
          <w:rFonts w:asciiTheme="minorHAnsi" w:hAnsiTheme="minorHAnsi" w:cstheme="minorHAnsi"/>
        </w:rPr>
        <w:t>of</w:t>
      </w:r>
      <w:r w:rsidRPr="00001198">
        <w:rPr>
          <w:rFonts w:asciiTheme="minorHAnsi" w:hAnsiTheme="minorHAnsi" w:cstheme="minorHAnsi"/>
          <w:spacing w:val="-2"/>
        </w:rPr>
        <w:t xml:space="preserve"> </w:t>
      </w:r>
      <w:r w:rsidRPr="00001198">
        <w:rPr>
          <w:rFonts w:asciiTheme="minorHAnsi" w:hAnsiTheme="minorHAnsi" w:cstheme="minorHAnsi"/>
        </w:rPr>
        <w:t>physicians</w:t>
      </w:r>
      <w:r w:rsidRPr="00001198">
        <w:rPr>
          <w:rFonts w:asciiTheme="minorHAnsi" w:hAnsiTheme="minorHAnsi" w:cstheme="minorHAnsi"/>
          <w:spacing w:val="-7"/>
        </w:rPr>
        <w:t xml:space="preserve"> </w:t>
      </w:r>
      <w:r w:rsidRPr="00001198">
        <w:rPr>
          <w:rFonts w:asciiTheme="minorHAnsi" w:hAnsiTheme="minorHAnsi" w:cstheme="minorHAnsi"/>
        </w:rPr>
        <w:t>from</w:t>
      </w:r>
      <w:r w:rsidRPr="00001198">
        <w:rPr>
          <w:rFonts w:asciiTheme="minorHAnsi" w:hAnsiTheme="minorHAnsi" w:cstheme="minorHAnsi"/>
          <w:spacing w:val="-4"/>
        </w:rPr>
        <w:t xml:space="preserve"> </w:t>
      </w:r>
      <w:r w:rsidRPr="00001198">
        <w:rPr>
          <w:rFonts w:asciiTheme="minorHAnsi" w:hAnsiTheme="minorHAnsi" w:cstheme="minorHAnsi"/>
        </w:rPr>
        <w:t>racial</w:t>
      </w:r>
      <w:r w:rsidRPr="00001198">
        <w:rPr>
          <w:rFonts w:asciiTheme="minorHAnsi" w:hAnsiTheme="minorHAnsi" w:cstheme="minorHAnsi"/>
          <w:spacing w:val="-2"/>
        </w:rPr>
        <w:t xml:space="preserve"> </w:t>
      </w:r>
      <w:r w:rsidRPr="00001198">
        <w:rPr>
          <w:rFonts w:asciiTheme="minorHAnsi" w:hAnsiTheme="minorHAnsi" w:cstheme="minorHAnsi"/>
        </w:rPr>
        <w:t>and</w:t>
      </w:r>
      <w:r w:rsidRPr="00001198">
        <w:rPr>
          <w:rFonts w:asciiTheme="minorHAnsi" w:hAnsiTheme="minorHAnsi" w:cstheme="minorHAnsi"/>
          <w:spacing w:val="-5"/>
        </w:rPr>
        <w:t xml:space="preserve"> </w:t>
      </w:r>
      <w:r w:rsidRPr="00001198">
        <w:rPr>
          <w:rFonts w:asciiTheme="minorHAnsi" w:hAnsiTheme="minorHAnsi" w:cstheme="minorHAnsi"/>
        </w:rPr>
        <w:t>ethnic</w:t>
      </w:r>
      <w:r w:rsidRPr="00001198">
        <w:rPr>
          <w:rFonts w:asciiTheme="minorHAnsi" w:hAnsiTheme="minorHAnsi" w:cstheme="minorHAnsi"/>
          <w:spacing w:val="-2"/>
        </w:rPr>
        <w:t xml:space="preserve"> </w:t>
      </w:r>
      <w:r w:rsidRPr="00001198">
        <w:rPr>
          <w:rFonts w:asciiTheme="minorHAnsi" w:hAnsiTheme="minorHAnsi" w:cstheme="minorHAnsi"/>
        </w:rPr>
        <w:t>groups</w:t>
      </w:r>
      <w:r w:rsidRPr="00001198">
        <w:rPr>
          <w:rFonts w:asciiTheme="minorHAnsi" w:hAnsiTheme="minorHAnsi" w:cstheme="minorHAnsi"/>
          <w:spacing w:val="-2"/>
        </w:rPr>
        <w:t xml:space="preserve"> </w:t>
      </w:r>
      <w:r w:rsidRPr="00001198">
        <w:rPr>
          <w:rFonts w:asciiTheme="minorHAnsi" w:hAnsiTheme="minorHAnsi" w:cstheme="minorHAnsi"/>
        </w:rPr>
        <w:t>under-represented</w:t>
      </w:r>
      <w:r w:rsidRPr="00001198">
        <w:rPr>
          <w:rFonts w:asciiTheme="minorHAnsi" w:hAnsiTheme="minorHAnsi" w:cstheme="minorHAnsi"/>
          <w:spacing w:val="-2"/>
        </w:rPr>
        <w:t xml:space="preserve"> </w:t>
      </w:r>
      <w:r w:rsidRPr="00001198">
        <w:rPr>
          <w:rFonts w:asciiTheme="minorHAnsi" w:hAnsiTheme="minorHAnsi" w:cstheme="minorHAnsi"/>
        </w:rPr>
        <w:t>in medicine.</w:t>
      </w:r>
      <w:r w:rsidRPr="00001198">
        <w:rPr>
          <w:rFonts w:asciiTheme="minorHAnsi" w:hAnsiTheme="minorHAnsi" w:cstheme="minorHAnsi"/>
          <w:spacing w:val="40"/>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Pr="00001198">
        <w:rPr>
          <w:rFonts w:asciiTheme="minorHAnsi" w:hAnsiTheme="minorHAnsi" w:cstheme="minorHAnsi"/>
        </w:rPr>
        <w:t>GME</w:t>
      </w:r>
      <w:r w:rsidRPr="00001198">
        <w:rPr>
          <w:rFonts w:asciiTheme="minorHAnsi" w:hAnsiTheme="minorHAnsi" w:cstheme="minorHAnsi"/>
          <w:spacing w:val="-3"/>
        </w:rPr>
        <w:t xml:space="preserve"> </w:t>
      </w:r>
      <w:r w:rsidRPr="00001198">
        <w:rPr>
          <w:rFonts w:asciiTheme="minorHAnsi" w:hAnsiTheme="minorHAnsi" w:cstheme="minorHAnsi"/>
        </w:rPr>
        <w:t>office is</w:t>
      </w:r>
      <w:r w:rsidRPr="00001198">
        <w:rPr>
          <w:rFonts w:asciiTheme="minorHAnsi" w:hAnsiTheme="minorHAnsi" w:cstheme="minorHAnsi"/>
          <w:spacing w:val="-1"/>
        </w:rPr>
        <w:t xml:space="preserve"> </w:t>
      </w:r>
      <w:r w:rsidRPr="00001198">
        <w:rPr>
          <w:rFonts w:asciiTheme="minorHAnsi" w:hAnsiTheme="minorHAnsi" w:cstheme="minorHAnsi"/>
        </w:rPr>
        <w:t>heavily</w:t>
      </w:r>
      <w:r w:rsidRPr="00001198">
        <w:rPr>
          <w:rFonts w:asciiTheme="minorHAnsi" w:hAnsiTheme="minorHAnsi" w:cstheme="minorHAnsi"/>
          <w:spacing w:val="-1"/>
        </w:rPr>
        <w:t xml:space="preserve"> </w:t>
      </w:r>
      <w:r w:rsidRPr="00001198">
        <w:rPr>
          <w:rFonts w:asciiTheme="minorHAnsi" w:hAnsiTheme="minorHAnsi" w:cstheme="minorHAnsi"/>
        </w:rPr>
        <w:t>involved</w:t>
      </w:r>
      <w:r w:rsidRPr="00001198">
        <w:rPr>
          <w:rFonts w:asciiTheme="minorHAnsi" w:hAnsiTheme="minorHAnsi" w:cstheme="minorHAnsi"/>
          <w:spacing w:val="-1"/>
        </w:rPr>
        <w:t xml:space="preserve"> </w:t>
      </w:r>
      <w:r w:rsidRPr="00001198">
        <w:rPr>
          <w:rFonts w:asciiTheme="minorHAnsi" w:hAnsiTheme="minorHAnsi" w:cstheme="minorHAnsi"/>
        </w:rPr>
        <w:t>in</w:t>
      </w:r>
      <w:r w:rsidRPr="00001198">
        <w:rPr>
          <w:rFonts w:asciiTheme="minorHAnsi" w:hAnsiTheme="minorHAnsi" w:cstheme="minorHAnsi"/>
          <w:spacing w:val="-2"/>
        </w:rPr>
        <w:t xml:space="preserve"> </w:t>
      </w:r>
      <w:r w:rsidRPr="00001198">
        <w:rPr>
          <w:rFonts w:asciiTheme="minorHAnsi" w:hAnsiTheme="minorHAnsi" w:cstheme="minorHAnsi"/>
        </w:rPr>
        <w:t>this</w:t>
      </w:r>
      <w:r w:rsidRPr="00001198">
        <w:rPr>
          <w:rFonts w:asciiTheme="minorHAnsi" w:hAnsiTheme="minorHAnsi" w:cstheme="minorHAnsi"/>
          <w:spacing w:val="-4"/>
        </w:rPr>
        <w:t xml:space="preserve"> </w:t>
      </w:r>
      <w:r w:rsidRPr="00001198">
        <w:rPr>
          <w:rFonts w:asciiTheme="minorHAnsi" w:hAnsiTheme="minorHAnsi" w:cstheme="minorHAnsi"/>
        </w:rPr>
        <w:t>effort,</w:t>
      </w:r>
      <w:r w:rsidRPr="00001198">
        <w:rPr>
          <w:rFonts w:asciiTheme="minorHAnsi" w:hAnsiTheme="minorHAnsi" w:cstheme="minorHAnsi"/>
          <w:spacing w:val="-3"/>
        </w:rPr>
        <w:t xml:space="preserve"> </w:t>
      </w:r>
      <w:r w:rsidRPr="00001198">
        <w:rPr>
          <w:rFonts w:asciiTheme="minorHAnsi" w:hAnsiTheme="minorHAnsi" w:cstheme="minorHAnsi"/>
        </w:rPr>
        <w:t>creating</w:t>
      </w:r>
      <w:r w:rsidRPr="00001198">
        <w:rPr>
          <w:rFonts w:asciiTheme="minorHAnsi" w:hAnsiTheme="minorHAnsi" w:cstheme="minorHAnsi"/>
          <w:spacing w:val="-1"/>
        </w:rPr>
        <w:t xml:space="preserve"> </w:t>
      </w:r>
      <w:r w:rsidRPr="00001198">
        <w:rPr>
          <w:rFonts w:asciiTheme="minorHAnsi" w:hAnsiTheme="minorHAnsi" w:cstheme="minorHAnsi"/>
        </w:rPr>
        <w:t>a new</w:t>
      </w:r>
      <w:r w:rsidRPr="00001198">
        <w:rPr>
          <w:rFonts w:asciiTheme="minorHAnsi" w:hAnsiTheme="minorHAnsi" w:cstheme="minorHAnsi"/>
          <w:spacing w:val="-1"/>
        </w:rPr>
        <w:t xml:space="preserve"> </w:t>
      </w:r>
      <w:r w:rsidRPr="00001198">
        <w:rPr>
          <w:rFonts w:asciiTheme="minorHAnsi" w:hAnsiTheme="minorHAnsi" w:cstheme="minorHAnsi"/>
        </w:rPr>
        <w:t>resident-faculty</w:t>
      </w:r>
      <w:r w:rsidRPr="00001198">
        <w:rPr>
          <w:rFonts w:asciiTheme="minorHAnsi" w:hAnsiTheme="minorHAnsi" w:cstheme="minorHAnsi"/>
          <w:spacing w:val="-2"/>
        </w:rPr>
        <w:t xml:space="preserve"> </w:t>
      </w:r>
      <w:r w:rsidRPr="00001198">
        <w:rPr>
          <w:rFonts w:asciiTheme="minorHAnsi" w:hAnsiTheme="minorHAnsi" w:cstheme="minorHAnsi"/>
        </w:rPr>
        <w:t>Diversity</w:t>
      </w:r>
      <w:r w:rsidRPr="00001198">
        <w:rPr>
          <w:rFonts w:asciiTheme="minorHAnsi" w:hAnsiTheme="minorHAnsi" w:cstheme="minorHAnsi"/>
          <w:spacing w:val="-1"/>
        </w:rPr>
        <w:t xml:space="preserve"> </w:t>
      </w:r>
      <w:r w:rsidRPr="00001198">
        <w:rPr>
          <w:rFonts w:asciiTheme="minorHAnsi" w:hAnsiTheme="minorHAnsi" w:cstheme="minorHAnsi"/>
        </w:rPr>
        <w:t>Council under the</w:t>
      </w:r>
      <w:r w:rsidRPr="00001198">
        <w:rPr>
          <w:rFonts w:asciiTheme="minorHAnsi" w:hAnsiTheme="minorHAnsi" w:cstheme="minorHAnsi"/>
          <w:spacing w:val="-2"/>
        </w:rPr>
        <w:t xml:space="preserve"> </w:t>
      </w:r>
      <w:r w:rsidRPr="00001198">
        <w:rPr>
          <w:rFonts w:asciiTheme="minorHAnsi" w:hAnsiTheme="minorHAnsi" w:cstheme="minorHAnsi"/>
        </w:rPr>
        <w:t>leadership</w:t>
      </w:r>
      <w:r w:rsidRPr="00001198">
        <w:rPr>
          <w:rFonts w:asciiTheme="minorHAnsi" w:hAnsiTheme="minorHAnsi" w:cstheme="minorHAnsi"/>
          <w:spacing w:val="-3"/>
        </w:rPr>
        <w:t xml:space="preserve"> </w:t>
      </w:r>
      <w:r w:rsidRPr="00001198">
        <w:rPr>
          <w:rFonts w:asciiTheme="minorHAnsi" w:hAnsiTheme="minorHAnsi" w:cstheme="minorHAnsi"/>
        </w:rPr>
        <w:t>of</w:t>
      </w:r>
      <w:r w:rsidRPr="00001198">
        <w:rPr>
          <w:rFonts w:asciiTheme="minorHAnsi" w:hAnsiTheme="minorHAnsi" w:cstheme="minorHAnsi"/>
          <w:spacing w:val="-2"/>
        </w:rPr>
        <w:t xml:space="preserve"> </w:t>
      </w:r>
      <w:r w:rsidRPr="00001198">
        <w:rPr>
          <w:rFonts w:asciiTheme="minorHAnsi" w:hAnsiTheme="minorHAnsi" w:cstheme="minorHAnsi"/>
        </w:rPr>
        <w:t>Assistant</w:t>
      </w:r>
      <w:r w:rsidRPr="00001198">
        <w:rPr>
          <w:rFonts w:asciiTheme="minorHAnsi" w:hAnsiTheme="minorHAnsi" w:cstheme="minorHAnsi"/>
          <w:spacing w:val="-4"/>
        </w:rPr>
        <w:t xml:space="preserve"> </w:t>
      </w:r>
      <w:r w:rsidRPr="00001198">
        <w:rPr>
          <w:rFonts w:asciiTheme="minorHAnsi" w:hAnsiTheme="minorHAnsi" w:cstheme="minorHAnsi"/>
        </w:rPr>
        <w:t>Dean</w:t>
      </w:r>
      <w:r w:rsidRPr="00001198">
        <w:rPr>
          <w:rFonts w:asciiTheme="minorHAnsi" w:hAnsiTheme="minorHAnsi" w:cstheme="minorHAnsi"/>
          <w:spacing w:val="-5"/>
        </w:rPr>
        <w:t xml:space="preserve"> </w:t>
      </w:r>
      <w:proofErr w:type="spellStart"/>
      <w:r w:rsidRPr="00001198">
        <w:rPr>
          <w:rFonts w:asciiTheme="minorHAnsi" w:hAnsiTheme="minorHAnsi" w:cstheme="minorHAnsi"/>
        </w:rPr>
        <w:t>Keia</w:t>
      </w:r>
      <w:proofErr w:type="spellEnd"/>
      <w:r w:rsidRPr="00001198">
        <w:rPr>
          <w:rFonts w:asciiTheme="minorHAnsi" w:hAnsiTheme="minorHAnsi" w:cstheme="minorHAnsi"/>
          <w:spacing w:val="-2"/>
        </w:rPr>
        <w:t xml:space="preserve"> </w:t>
      </w:r>
      <w:r w:rsidRPr="00001198">
        <w:rPr>
          <w:rFonts w:asciiTheme="minorHAnsi" w:hAnsiTheme="minorHAnsi" w:cstheme="minorHAnsi"/>
        </w:rPr>
        <w:t>Hobbs,</w:t>
      </w:r>
      <w:r w:rsidRPr="00001198">
        <w:rPr>
          <w:rFonts w:asciiTheme="minorHAnsi" w:hAnsiTheme="minorHAnsi" w:cstheme="minorHAnsi"/>
          <w:spacing w:val="-4"/>
        </w:rPr>
        <w:t xml:space="preserve"> </w:t>
      </w:r>
      <w:r w:rsidRPr="00001198">
        <w:rPr>
          <w:rFonts w:asciiTheme="minorHAnsi" w:hAnsiTheme="minorHAnsi" w:cstheme="minorHAnsi"/>
        </w:rPr>
        <w:t>MD,</w:t>
      </w:r>
      <w:r w:rsidRPr="00001198">
        <w:rPr>
          <w:rFonts w:asciiTheme="minorHAnsi" w:hAnsiTheme="minorHAnsi" w:cstheme="minorHAnsi"/>
          <w:spacing w:val="-2"/>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008C14CC">
        <w:rPr>
          <w:rFonts w:asciiTheme="minorHAnsi" w:hAnsiTheme="minorHAnsi" w:cstheme="minorHAnsi"/>
        </w:rPr>
        <w:t>providing</w:t>
      </w:r>
      <w:r w:rsidRPr="00001198">
        <w:rPr>
          <w:rFonts w:asciiTheme="minorHAnsi" w:hAnsiTheme="minorHAnsi" w:cstheme="minorHAnsi"/>
        </w:rPr>
        <w:t xml:space="preserve"> workshops on holistic residency selection practices for program directors and members of residency selection committees. </w:t>
      </w:r>
    </w:p>
    <w:p w14:paraId="6D469F34" w14:textId="77777777" w:rsidR="008F4542" w:rsidRPr="00001198" w:rsidRDefault="008F4542" w:rsidP="00001198">
      <w:pPr>
        <w:pStyle w:val="BodyText"/>
        <w:ind w:left="0"/>
        <w:rPr>
          <w:rFonts w:asciiTheme="minorHAnsi" w:hAnsiTheme="minorHAnsi" w:cstheme="minorHAnsi"/>
        </w:rPr>
      </w:pPr>
    </w:p>
    <w:p w14:paraId="495679DD" w14:textId="24CEC8AE"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 xml:space="preserve">Other diversity initiatives include the ACGME Equity </w:t>
      </w:r>
      <w:proofErr w:type="spellStart"/>
      <w:r w:rsidRPr="00001198">
        <w:rPr>
          <w:rFonts w:asciiTheme="minorHAnsi" w:hAnsiTheme="minorHAnsi" w:cstheme="minorHAnsi"/>
        </w:rPr>
        <w:t>Matters</w:t>
      </w:r>
      <w:r w:rsidRPr="00001198">
        <w:rPr>
          <w:rFonts w:asciiTheme="minorHAnsi" w:hAnsiTheme="minorHAnsi" w:cstheme="minorHAnsi"/>
          <w:vertAlign w:val="superscript"/>
        </w:rPr>
        <w:t>TM</w:t>
      </w:r>
      <w:proofErr w:type="spellEnd"/>
      <w:r w:rsidRPr="00001198">
        <w:rPr>
          <w:rFonts w:asciiTheme="minorHAnsi" w:hAnsiTheme="minorHAnsi" w:cstheme="minorHAnsi"/>
        </w:rPr>
        <w:t xml:space="preserve"> program, which supplies a framework for continuous learning and process improvement in the areas of diversity, equity, and inclusion (DEI) and anti-racism</w:t>
      </w:r>
      <w:r w:rsidRPr="00001198">
        <w:rPr>
          <w:rFonts w:asciiTheme="minorHAnsi" w:hAnsiTheme="minorHAnsi" w:cstheme="minorHAnsi"/>
          <w:spacing w:val="-4"/>
        </w:rPr>
        <w:t xml:space="preserve"> </w:t>
      </w:r>
      <w:r w:rsidRPr="00001198">
        <w:rPr>
          <w:rFonts w:asciiTheme="minorHAnsi" w:hAnsiTheme="minorHAnsi" w:cstheme="minorHAnsi"/>
        </w:rPr>
        <w:t>practices.</w:t>
      </w:r>
      <w:r w:rsidRPr="00001198">
        <w:rPr>
          <w:rFonts w:asciiTheme="minorHAnsi" w:hAnsiTheme="minorHAnsi" w:cstheme="minorHAnsi"/>
          <w:spacing w:val="40"/>
        </w:rPr>
        <w:t xml:space="preserve"> </w:t>
      </w:r>
      <w:r w:rsidRPr="00001198">
        <w:rPr>
          <w:rFonts w:asciiTheme="minorHAnsi" w:hAnsiTheme="minorHAnsi" w:cstheme="minorHAnsi"/>
        </w:rPr>
        <w:t xml:space="preserve">In AY 2020-21 and AY 2021-22 the GME office performed an in-depth analysis of recruitment data, as well as surveys of all under-represented in medicine residency applicants who interviewed for residency during the 2020-21 and 2021-22 match cycles.  The GME leadership team continued to provide educational sessions on holistic review to the leadership of each training program.  These efforts have begun to significantly narrow the diversity gap between the composition of our GME trainee cohort and population data for our Primary Service Area as reflected in our 2019 Community Assessment of Needs Report. </w:t>
      </w:r>
    </w:p>
    <w:p w14:paraId="158DE363" w14:textId="77777777" w:rsidR="008F4542" w:rsidRPr="00001198" w:rsidRDefault="008F4542" w:rsidP="00001198">
      <w:pPr>
        <w:pStyle w:val="BodyText"/>
        <w:ind w:left="0"/>
        <w:rPr>
          <w:rFonts w:asciiTheme="minorHAnsi" w:hAnsiTheme="minorHAnsi" w:cstheme="minorHAnsi"/>
        </w:rPr>
      </w:pPr>
    </w:p>
    <w:p w14:paraId="7F59071B" w14:textId="7A61BFB8"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t>In the fall of 2021, UI Health launched the Co-Worker Observational Reporting System (CORS) program, an initiative of the Vanderbilt Center for Patient and Professional Advocacy.  The system use</w:t>
      </w:r>
      <w:r w:rsidR="008C14CC">
        <w:rPr>
          <w:rFonts w:asciiTheme="minorHAnsi" w:hAnsiTheme="minorHAnsi" w:cstheme="minorHAnsi"/>
        </w:rPr>
        <w:t>s</w:t>
      </w:r>
      <w:r w:rsidRPr="00001198">
        <w:rPr>
          <w:rFonts w:asciiTheme="minorHAnsi" w:hAnsiTheme="minorHAnsi" w:cstheme="minorHAnsi"/>
        </w:rPr>
        <w:t xml:space="preserve"> local and national data and benchmarks to identify and address </w:t>
      </w:r>
      <w:r w:rsidR="008C14CC">
        <w:rPr>
          <w:rFonts w:asciiTheme="minorHAnsi" w:hAnsiTheme="minorHAnsi" w:cstheme="minorHAnsi"/>
        </w:rPr>
        <w:t xml:space="preserve">medical professionals whose </w:t>
      </w:r>
      <w:r w:rsidRPr="00001198">
        <w:rPr>
          <w:rFonts w:asciiTheme="minorHAnsi" w:hAnsiTheme="minorHAnsi" w:cstheme="minorHAnsi"/>
        </w:rPr>
        <w:t xml:space="preserve">behavior </w:t>
      </w:r>
      <w:r w:rsidR="008C14CC">
        <w:rPr>
          <w:rFonts w:asciiTheme="minorHAnsi" w:hAnsiTheme="minorHAnsi" w:cstheme="minorHAnsi"/>
        </w:rPr>
        <w:t xml:space="preserve">is </w:t>
      </w:r>
      <w:r w:rsidRPr="00001198">
        <w:rPr>
          <w:rFonts w:asciiTheme="minorHAnsi" w:hAnsiTheme="minorHAnsi" w:cstheme="minorHAnsi"/>
        </w:rPr>
        <w:t xml:space="preserve">inconsistent with their health system's core values and professional </w:t>
      </w:r>
      <w:proofErr w:type="gramStart"/>
      <w:r w:rsidRPr="00001198">
        <w:rPr>
          <w:rFonts w:asciiTheme="minorHAnsi" w:hAnsiTheme="minorHAnsi" w:cstheme="minorHAnsi"/>
        </w:rPr>
        <w:t>expectations</w:t>
      </w:r>
      <w:r w:rsidR="008C14CC">
        <w:rPr>
          <w:rFonts w:asciiTheme="minorHAnsi" w:hAnsiTheme="minorHAnsi" w:cstheme="minorHAnsi"/>
        </w:rPr>
        <w:t>, and</w:t>
      </w:r>
      <w:proofErr w:type="gramEnd"/>
      <w:r w:rsidR="008C14CC">
        <w:rPr>
          <w:rFonts w:asciiTheme="minorHAnsi" w:hAnsiTheme="minorHAnsi" w:cstheme="minorHAnsi"/>
        </w:rPr>
        <w:t xml:space="preserve"> provides a </w:t>
      </w:r>
      <w:r w:rsidRPr="00001198">
        <w:rPr>
          <w:rFonts w:asciiTheme="minorHAnsi" w:hAnsiTheme="minorHAnsi" w:cstheme="minorHAnsi"/>
        </w:rPr>
        <w:t xml:space="preserve">tool to report faculty for unprofessional behavior, which is then systematically addressed. The process focuses on reflection and self-regulation with feedback delivered by trained peers.  </w:t>
      </w:r>
    </w:p>
    <w:p w14:paraId="15729537" w14:textId="77777777" w:rsidR="008F4542" w:rsidRPr="00001198" w:rsidRDefault="008F4542" w:rsidP="00001198">
      <w:pPr>
        <w:pStyle w:val="BodyText"/>
        <w:ind w:left="0"/>
        <w:rPr>
          <w:rFonts w:asciiTheme="minorHAnsi" w:hAnsiTheme="minorHAnsi" w:cstheme="minorHAnsi"/>
        </w:rPr>
      </w:pPr>
    </w:p>
    <w:p w14:paraId="31593F89" w14:textId="77777777" w:rsidR="00001198" w:rsidRDefault="00001198" w:rsidP="00001198">
      <w:pPr>
        <w:rPr>
          <w:rFonts w:asciiTheme="minorHAnsi" w:hAnsiTheme="minorHAnsi" w:cstheme="minorHAnsi"/>
        </w:rPr>
      </w:pPr>
      <w:r>
        <w:rPr>
          <w:rFonts w:asciiTheme="minorHAnsi" w:hAnsiTheme="minorHAnsi" w:cstheme="minorHAnsi"/>
        </w:rPr>
        <w:br w:type="page"/>
      </w:r>
    </w:p>
    <w:p w14:paraId="67D322F0" w14:textId="1304F5F0" w:rsidR="008F4542" w:rsidRPr="00001198" w:rsidRDefault="008F4542" w:rsidP="00001198">
      <w:pPr>
        <w:pStyle w:val="BodyText"/>
        <w:ind w:left="0"/>
        <w:rPr>
          <w:rFonts w:asciiTheme="minorHAnsi" w:hAnsiTheme="minorHAnsi" w:cstheme="minorHAnsi"/>
        </w:rPr>
      </w:pPr>
      <w:r w:rsidRPr="00001198">
        <w:rPr>
          <w:rFonts w:asciiTheme="minorHAnsi" w:hAnsiTheme="minorHAnsi" w:cstheme="minorHAnsi"/>
        </w:rPr>
        <w:lastRenderedPageBreak/>
        <w:t xml:space="preserve">Dr. Abigail </w:t>
      </w:r>
      <w:proofErr w:type="spellStart"/>
      <w:r w:rsidRPr="00001198">
        <w:rPr>
          <w:rFonts w:asciiTheme="minorHAnsi" w:hAnsiTheme="minorHAnsi" w:cstheme="minorHAnsi"/>
        </w:rPr>
        <w:t>Litwiller</w:t>
      </w:r>
      <w:proofErr w:type="spellEnd"/>
      <w:r w:rsidRPr="00001198">
        <w:rPr>
          <w:rFonts w:asciiTheme="minorHAnsi" w:hAnsiTheme="minorHAnsi" w:cstheme="minorHAnsi"/>
        </w:rPr>
        <w:t xml:space="preserve">, associate dean for GME and ACGME Designated Institutional Official, left the university in August 2021. </w:t>
      </w:r>
      <w:r w:rsidR="008C14CC">
        <w:rPr>
          <w:rFonts w:asciiTheme="minorHAnsi" w:hAnsiTheme="minorHAnsi" w:cstheme="minorHAnsi"/>
        </w:rPr>
        <w:t xml:space="preserve"> </w:t>
      </w:r>
      <w:r w:rsidRPr="00001198">
        <w:rPr>
          <w:rFonts w:asciiTheme="minorHAnsi" w:hAnsiTheme="minorHAnsi" w:cstheme="minorHAnsi"/>
        </w:rPr>
        <w:t xml:space="preserve">Dr. Raymond Curry, senior associate dean for educational affairs, served as interim DIO while a search for the new DIO was conducted, and in April 2022 Dr. Claudia Lora was appointed associate dean for graduate medical education and DIO. Dr. Lora, who had been serving as one of the two GME assistant deans, is a tenured associate professor of internal medicine (nephrology) and an alumna of the college, the UIH internal medicine residency program, and the UIH nephrology fellowship.  She previously served as program director for the fellowship.  Following her appointment as associate dean and DIO, a second search was opened to fill her assistant dean position, and the position will be filled as of late October 2022.  </w:t>
      </w:r>
    </w:p>
    <w:p w14:paraId="4198B67B" w14:textId="77777777" w:rsidR="006B75F7" w:rsidRPr="00001198" w:rsidRDefault="006B75F7" w:rsidP="00001198">
      <w:pPr>
        <w:pStyle w:val="BodyText"/>
        <w:ind w:left="0"/>
        <w:rPr>
          <w:rFonts w:asciiTheme="minorHAnsi" w:hAnsiTheme="minorHAnsi" w:cstheme="minorHAnsi"/>
        </w:rPr>
      </w:pPr>
    </w:p>
    <w:p w14:paraId="22E8FA90" w14:textId="77777777" w:rsidR="006B75F7" w:rsidRPr="008C14CC" w:rsidRDefault="00897D1B" w:rsidP="00001198">
      <w:pPr>
        <w:pStyle w:val="BodyText"/>
        <w:ind w:left="0"/>
        <w:rPr>
          <w:rFonts w:asciiTheme="minorHAnsi" w:hAnsiTheme="minorHAnsi" w:cstheme="minorHAnsi"/>
          <w:b/>
        </w:rPr>
      </w:pPr>
      <w:r w:rsidRPr="008C14CC">
        <w:rPr>
          <w:rFonts w:asciiTheme="minorHAnsi" w:hAnsiTheme="minorHAnsi" w:cstheme="minorHAnsi"/>
          <w:b/>
          <w:spacing w:val="-2"/>
          <w:u w:val="single"/>
        </w:rPr>
        <w:t>Peoria:</w:t>
      </w:r>
    </w:p>
    <w:p w14:paraId="5EE11F55" w14:textId="4B21D95F"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The University of Illinois College of Medicine campus at Peoria now sponsors 21 ACGME accredited programs – 1</w:t>
      </w:r>
      <w:r w:rsidR="00CB2F75" w:rsidRPr="00001198">
        <w:rPr>
          <w:rFonts w:asciiTheme="minorHAnsi" w:hAnsiTheme="minorHAnsi" w:cstheme="minorHAnsi"/>
        </w:rPr>
        <w:t>3</w:t>
      </w:r>
      <w:r w:rsidRPr="00001198">
        <w:rPr>
          <w:rFonts w:asciiTheme="minorHAnsi" w:hAnsiTheme="minorHAnsi" w:cstheme="minorHAnsi"/>
        </w:rPr>
        <w:t xml:space="preserve"> residencies and </w:t>
      </w:r>
      <w:r w:rsidR="00CB2F75" w:rsidRPr="00001198">
        <w:rPr>
          <w:rFonts w:asciiTheme="minorHAnsi" w:hAnsiTheme="minorHAnsi" w:cstheme="minorHAnsi"/>
        </w:rPr>
        <w:t>8</w:t>
      </w:r>
      <w:r w:rsidRPr="00001198">
        <w:rPr>
          <w:rFonts w:asciiTheme="minorHAnsi" w:hAnsiTheme="minorHAnsi" w:cstheme="minorHAnsi"/>
        </w:rPr>
        <w:t xml:space="preserve"> fellowships</w:t>
      </w:r>
      <w:r w:rsidR="007305C0" w:rsidRPr="00001198">
        <w:rPr>
          <w:rFonts w:asciiTheme="minorHAnsi" w:hAnsiTheme="minorHAnsi" w:cstheme="minorHAnsi"/>
        </w:rPr>
        <w:t>, with a total of 324 trainees currently enrolled</w:t>
      </w:r>
      <w:r w:rsidRPr="00001198">
        <w:rPr>
          <w:rFonts w:asciiTheme="minorHAnsi" w:hAnsiTheme="minorHAnsi" w:cstheme="minorHAnsi"/>
        </w:rPr>
        <w:t>.</w:t>
      </w:r>
      <w:r w:rsidRPr="00001198">
        <w:rPr>
          <w:rFonts w:asciiTheme="minorHAnsi" w:hAnsiTheme="minorHAnsi" w:cstheme="minorHAnsi"/>
          <w:spacing w:val="40"/>
        </w:rPr>
        <w:t xml:space="preserve"> </w:t>
      </w:r>
      <w:r w:rsidRPr="00001198">
        <w:rPr>
          <w:rFonts w:asciiTheme="minorHAnsi" w:hAnsiTheme="minorHAnsi" w:cstheme="minorHAnsi"/>
        </w:rPr>
        <w:t>All programs, except for those with initial accreditation status, are fully accredited.</w:t>
      </w:r>
      <w:r w:rsidRPr="00001198">
        <w:rPr>
          <w:rFonts w:asciiTheme="minorHAnsi" w:hAnsiTheme="minorHAnsi" w:cstheme="minorHAnsi"/>
          <w:spacing w:val="40"/>
        </w:rPr>
        <w:t xml:space="preserve"> </w:t>
      </w:r>
      <w:r w:rsidRPr="00001198">
        <w:rPr>
          <w:rFonts w:asciiTheme="minorHAnsi" w:hAnsiTheme="minorHAnsi" w:cstheme="minorHAnsi"/>
        </w:rPr>
        <w:t>In addition, the campus oversees 4 additional fellowships not eligible for ACGME accreditation</w:t>
      </w:r>
      <w:r w:rsidR="001A3303" w:rsidRPr="00001198">
        <w:rPr>
          <w:rFonts w:asciiTheme="minorHAnsi" w:hAnsiTheme="minorHAnsi" w:cstheme="minorHAnsi"/>
        </w:rPr>
        <w:t xml:space="preserve">; these include fellowships </w:t>
      </w:r>
      <w:r w:rsidR="00CE77AD" w:rsidRPr="00001198">
        <w:rPr>
          <w:rFonts w:asciiTheme="minorHAnsi" w:hAnsiTheme="minorHAnsi" w:cstheme="minorHAnsi"/>
        </w:rPr>
        <w:t>in family</w:t>
      </w:r>
      <w:r w:rsidRPr="00001198">
        <w:rPr>
          <w:rFonts w:asciiTheme="minorHAnsi" w:hAnsiTheme="minorHAnsi" w:cstheme="minorHAnsi"/>
        </w:rPr>
        <w:t xml:space="preserve"> medicine obstetrics,</w:t>
      </w:r>
      <w:r w:rsidRPr="00001198">
        <w:rPr>
          <w:rFonts w:asciiTheme="minorHAnsi" w:hAnsiTheme="minorHAnsi" w:cstheme="minorHAnsi"/>
          <w:spacing w:val="-4"/>
        </w:rPr>
        <w:t xml:space="preserve"> </w:t>
      </w:r>
      <w:r w:rsidRPr="00001198">
        <w:rPr>
          <w:rFonts w:asciiTheme="minorHAnsi" w:hAnsiTheme="minorHAnsi" w:cstheme="minorHAnsi"/>
        </w:rPr>
        <w:t>emergency</w:t>
      </w:r>
      <w:r w:rsidRPr="00001198">
        <w:rPr>
          <w:rFonts w:asciiTheme="minorHAnsi" w:hAnsiTheme="minorHAnsi" w:cstheme="minorHAnsi"/>
          <w:spacing w:val="-4"/>
        </w:rPr>
        <w:t xml:space="preserve"> </w:t>
      </w:r>
      <w:r w:rsidRPr="00001198">
        <w:rPr>
          <w:rFonts w:asciiTheme="minorHAnsi" w:hAnsiTheme="minorHAnsi" w:cstheme="minorHAnsi"/>
        </w:rPr>
        <w:t>medicine</w:t>
      </w:r>
      <w:r w:rsidRPr="00001198">
        <w:rPr>
          <w:rFonts w:asciiTheme="minorHAnsi" w:hAnsiTheme="minorHAnsi" w:cstheme="minorHAnsi"/>
          <w:spacing w:val="-1"/>
        </w:rPr>
        <w:t xml:space="preserve"> </w:t>
      </w:r>
      <w:r w:rsidRPr="00001198">
        <w:rPr>
          <w:rFonts w:asciiTheme="minorHAnsi" w:hAnsiTheme="minorHAnsi" w:cstheme="minorHAnsi"/>
        </w:rPr>
        <w:t>ultrasound,</w:t>
      </w:r>
      <w:r w:rsidRPr="00001198">
        <w:rPr>
          <w:rFonts w:asciiTheme="minorHAnsi" w:hAnsiTheme="minorHAnsi" w:cstheme="minorHAnsi"/>
          <w:spacing w:val="-2"/>
        </w:rPr>
        <w:t xml:space="preserve"> </w:t>
      </w:r>
      <w:r w:rsidRPr="00001198">
        <w:rPr>
          <w:rFonts w:asciiTheme="minorHAnsi" w:hAnsiTheme="minorHAnsi" w:cstheme="minorHAnsi"/>
        </w:rPr>
        <w:t>breast</w:t>
      </w:r>
      <w:r w:rsidRPr="00001198">
        <w:rPr>
          <w:rFonts w:asciiTheme="minorHAnsi" w:hAnsiTheme="minorHAnsi" w:cstheme="minorHAnsi"/>
          <w:spacing w:val="-5"/>
        </w:rPr>
        <w:t xml:space="preserve"> </w:t>
      </w:r>
      <w:r w:rsidRPr="00001198">
        <w:rPr>
          <w:rFonts w:asciiTheme="minorHAnsi" w:hAnsiTheme="minorHAnsi" w:cstheme="minorHAnsi"/>
        </w:rPr>
        <w:t>imaging,</w:t>
      </w:r>
      <w:r w:rsidRPr="00001198">
        <w:rPr>
          <w:rFonts w:asciiTheme="minorHAnsi" w:hAnsiTheme="minorHAnsi" w:cstheme="minorHAnsi"/>
          <w:spacing w:val="-2"/>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00CE77AD" w:rsidRPr="00001198">
        <w:rPr>
          <w:rFonts w:asciiTheme="minorHAnsi" w:hAnsiTheme="minorHAnsi" w:cstheme="minorHAnsi"/>
        </w:rPr>
        <w:t>simulation. The</w:t>
      </w:r>
      <w:r w:rsidR="001A3303" w:rsidRPr="00001198">
        <w:rPr>
          <w:rFonts w:asciiTheme="minorHAnsi" w:hAnsiTheme="minorHAnsi" w:cstheme="minorHAnsi"/>
        </w:rPr>
        <w:t xml:space="preserve"> ACGME conducts site visits of each</w:t>
      </w:r>
      <w:r w:rsidR="001A3303" w:rsidRPr="00001198">
        <w:rPr>
          <w:rFonts w:asciiTheme="minorHAnsi" w:hAnsiTheme="minorHAnsi" w:cstheme="minorHAnsi"/>
          <w:spacing w:val="40"/>
        </w:rPr>
        <w:t xml:space="preserve"> </w:t>
      </w:r>
      <w:r w:rsidRPr="00001198">
        <w:rPr>
          <w:rFonts w:asciiTheme="minorHAnsi" w:hAnsiTheme="minorHAnsi" w:cstheme="minorHAnsi"/>
        </w:rPr>
        <w:t>Institutional Sponsor</w:t>
      </w:r>
      <w:r w:rsidR="001A3303" w:rsidRPr="00001198">
        <w:rPr>
          <w:rFonts w:asciiTheme="minorHAnsi" w:hAnsiTheme="minorHAnsi" w:cstheme="minorHAnsi"/>
        </w:rPr>
        <w:t xml:space="preserve"> on a ten-year cycle; the Peoria campus is now preparing for its site visit which is due to take place in 2024.  </w:t>
      </w:r>
    </w:p>
    <w:p w14:paraId="7D7BE27B" w14:textId="77777777" w:rsidR="006B75F7" w:rsidRPr="00001198" w:rsidRDefault="006B75F7" w:rsidP="00001198">
      <w:pPr>
        <w:pStyle w:val="BodyText"/>
        <w:ind w:left="0"/>
        <w:rPr>
          <w:rFonts w:asciiTheme="minorHAnsi" w:hAnsiTheme="minorHAnsi" w:cstheme="minorHAnsi"/>
        </w:rPr>
      </w:pPr>
    </w:p>
    <w:p w14:paraId="14AC8A63" w14:textId="2233985D"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The</w:t>
      </w:r>
      <w:r w:rsidRPr="00001198">
        <w:rPr>
          <w:rFonts w:asciiTheme="minorHAnsi" w:hAnsiTheme="minorHAnsi" w:cstheme="minorHAnsi"/>
          <w:spacing w:val="-1"/>
        </w:rPr>
        <w:t xml:space="preserve"> </w:t>
      </w:r>
      <w:r w:rsidRPr="00001198">
        <w:rPr>
          <w:rFonts w:asciiTheme="minorHAnsi" w:hAnsiTheme="minorHAnsi" w:cstheme="minorHAnsi"/>
        </w:rPr>
        <w:t>College’s</w:t>
      </w:r>
      <w:r w:rsidRPr="00001198">
        <w:rPr>
          <w:rFonts w:asciiTheme="minorHAnsi" w:hAnsiTheme="minorHAnsi" w:cstheme="minorHAnsi"/>
          <w:spacing w:val="-3"/>
        </w:rPr>
        <w:t xml:space="preserve"> </w:t>
      </w:r>
      <w:r w:rsidRPr="00001198">
        <w:rPr>
          <w:rFonts w:asciiTheme="minorHAnsi" w:hAnsiTheme="minorHAnsi" w:cstheme="minorHAnsi"/>
        </w:rPr>
        <w:t>collaboration</w:t>
      </w:r>
      <w:r w:rsidRPr="00001198">
        <w:rPr>
          <w:rFonts w:asciiTheme="minorHAnsi" w:hAnsiTheme="minorHAnsi" w:cstheme="minorHAnsi"/>
          <w:spacing w:val="-5"/>
        </w:rPr>
        <w:t xml:space="preserve"> </w:t>
      </w:r>
      <w:r w:rsidRPr="00001198">
        <w:rPr>
          <w:rFonts w:asciiTheme="minorHAnsi" w:hAnsiTheme="minorHAnsi" w:cstheme="minorHAnsi"/>
        </w:rPr>
        <w:t>with</w:t>
      </w:r>
      <w:r w:rsidRPr="00001198">
        <w:rPr>
          <w:rFonts w:asciiTheme="minorHAnsi" w:hAnsiTheme="minorHAnsi" w:cstheme="minorHAnsi"/>
          <w:spacing w:val="-2"/>
        </w:rPr>
        <w:t xml:space="preserve"> </w:t>
      </w:r>
      <w:r w:rsidRPr="00001198">
        <w:rPr>
          <w:rFonts w:asciiTheme="minorHAnsi" w:hAnsiTheme="minorHAnsi" w:cstheme="minorHAnsi"/>
        </w:rPr>
        <w:t>its</w:t>
      </w:r>
      <w:r w:rsidRPr="00001198">
        <w:rPr>
          <w:rFonts w:asciiTheme="minorHAnsi" w:hAnsiTheme="minorHAnsi" w:cstheme="minorHAnsi"/>
          <w:spacing w:val="-1"/>
        </w:rPr>
        <w:t xml:space="preserve"> </w:t>
      </w:r>
      <w:r w:rsidRPr="00001198">
        <w:rPr>
          <w:rFonts w:asciiTheme="minorHAnsi" w:hAnsiTheme="minorHAnsi" w:cstheme="minorHAnsi"/>
        </w:rPr>
        <w:t>two</w:t>
      </w:r>
      <w:r w:rsidRPr="00001198">
        <w:rPr>
          <w:rFonts w:asciiTheme="minorHAnsi" w:hAnsiTheme="minorHAnsi" w:cstheme="minorHAnsi"/>
          <w:spacing w:val="-2"/>
        </w:rPr>
        <w:t xml:space="preserve"> </w:t>
      </w:r>
      <w:r w:rsidRPr="00001198">
        <w:rPr>
          <w:rFonts w:asciiTheme="minorHAnsi" w:hAnsiTheme="minorHAnsi" w:cstheme="minorHAnsi"/>
        </w:rPr>
        <w:t>major</w:t>
      </w:r>
      <w:r w:rsidRPr="00001198">
        <w:rPr>
          <w:rFonts w:asciiTheme="minorHAnsi" w:hAnsiTheme="minorHAnsi" w:cstheme="minorHAnsi"/>
          <w:spacing w:val="-3"/>
        </w:rPr>
        <w:t xml:space="preserve"> </w:t>
      </w:r>
      <w:r w:rsidRPr="00001198">
        <w:rPr>
          <w:rFonts w:asciiTheme="minorHAnsi" w:hAnsiTheme="minorHAnsi" w:cstheme="minorHAnsi"/>
        </w:rPr>
        <w:t>clinical</w:t>
      </w:r>
      <w:r w:rsidRPr="00001198">
        <w:rPr>
          <w:rFonts w:asciiTheme="minorHAnsi" w:hAnsiTheme="minorHAnsi" w:cstheme="minorHAnsi"/>
          <w:spacing w:val="-4"/>
        </w:rPr>
        <w:t xml:space="preserve"> </w:t>
      </w:r>
      <w:r w:rsidRPr="00001198">
        <w:rPr>
          <w:rFonts w:asciiTheme="minorHAnsi" w:hAnsiTheme="minorHAnsi" w:cstheme="minorHAnsi"/>
        </w:rPr>
        <w:t>affiliates -</w:t>
      </w:r>
      <w:r w:rsidRPr="00001198">
        <w:rPr>
          <w:rFonts w:asciiTheme="minorHAnsi" w:hAnsiTheme="minorHAnsi" w:cstheme="minorHAnsi"/>
          <w:spacing w:val="-4"/>
        </w:rPr>
        <w:t xml:space="preserve"> </w:t>
      </w:r>
      <w:r w:rsidRPr="00001198">
        <w:rPr>
          <w:rFonts w:asciiTheme="minorHAnsi" w:hAnsiTheme="minorHAnsi" w:cstheme="minorHAnsi"/>
        </w:rPr>
        <w:t>Unity</w:t>
      </w:r>
      <w:r w:rsidRPr="00001198">
        <w:rPr>
          <w:rFonts w:asciiTheme="minorHAnsi" w:hAnsiTheme="minorHAnsi" w:cstheme="minorHAnsi"/>
          <w:spacing w:val="-3"/>
        </w:rPr>
        <w:t xml:space="preserve"> </w:t>
      </w:r>
      <w:r w:rsidRPr="00001198">
        <w:rPr>
          <w:rFonts w:asciiTheme="minorHAnsi" w:hAnsiTheme="minorHAnsi" w:cstheme="minorHAnsi"/>
        </w:rPr>
        <w:t>Point</w:t>
      </w:r>
      <w:r w:rsidRPr="00001198">
        <w:rPr>
          <w:rFonts w:asciiTheme="minorHAnsi" w:hAnsiTheme="minorHAnsi" w:cstheme="minorHAnsi"/>
          <w:spacing w:val="-3"/>
        </w:rPr>
        <w:t xml:space="preserve"> </w:t>
      </w:r>
      <w:r w:rsidRPr="00001198">
        <w:rPr>
          <w:rFonts w:asciiTheme="minorHAnsi" w:hAnsiTheme="minorHAnsi" w:cstheme="minorHAnsi"/>
        </w:rPr>
        <w:t>Methodist</w:t>
      </w:r>
      <w:r w:rsidRPr="00001198">
        <w:rPr>
          <w:rFonts w:asciiTheme="minorHAnsi" w:hAnsiTheme="minorHAnsi" w:cstheme="minorHAnsi"/>
          <w:spacing w:val="-3"/>
        </w:rPr>
        <w:t xml:space="preserve"> </w:t>
      </w:r>
      <w:r w:rsidRPr="00001198">
        <w:rPr>
          <w:rFonts w:asciiTheme="minorHAnsi" w:hAnsiTheme="minorHAnsi" w:cstheme="minorHAnsi"/>
        </w:rPr>
        <w:t>Medical</w:t>
      </w:r>
      <w:r w:rsidRPr="00001198">
        <w:rPr>
          <w:rFonts w:asciiTheme="minorHAnsi" w:hAnsiTheme="minorHAnsi" w:cstheme="minorHAnsi"/>
          <w:spacing w:val="-1"/>
        </w:rPr>
        <w:t xml:space="preserve"> </w:t>
      </w:r>
      <w:r w:rsidRPr="00001198">
        <w:rPr>
          <w:rFonts w:asciiTheme="minorHAnsi" w:hAnsiTheme="minorHAnsi" w:cstheme="minorHAnsi"/>
        </w:rPr>
        <w:t xml:space="preserve">Center (psychiatry and family medicine) and OSF St Francis </w:t>
      </w:r>
      <w:r w:rsidR="001A3303" w:rsidRPr="00001198">
        <w:rPr>
          <w:rFonts w:asciiTheme="minorHAnsi" w:hAnsiTheme="minorHAnsi" w:cstheme="minorHAnsi"/>
        </w:rPr>
        <w:t>Medical Center</w:t>
      </w:r>
      <w:r w:rsidRPr="00001198">
        <w:rPr>
          <w:rFonts w:asciiTheme="minorHAnsi" w:hAnsiTheme="minorHAnsi" w:cstheme="minorHAnsi"/>
          <w:spacing w:val="-1"/>
        </w:rPr>
        <w:t xml:space="preserve"> </w:t>
      </w:r>
      <w:r w:rsidRPr="00001198">
        <w:rPr>
          <w:rFonts w:asciiTheme="minorHAnsi" w:hAnsiTheme="minorHAnsi" w:cstheme="minorHAnsi"/>
        </w:rPr>
        <w:t>(all</w:t>
      </w:r>
      <w:r w:rsidRPr="00001198">
        <w:rPr>
          <w:rFonts w:asciiTheme="minorHAnsi" w:hAnsiTheme="minorHAnsi" w:cstheme="minorHAnsi"/>
          <w:spacing w:val="-1"/>
        </w:rPr>
        <w:t xml:space="preserve"> </w:t>
      </w:r>
      <w:r w:rsidRPr="00001198">
        <w:rPr>
          <w:rFonts w:asciiTheme="minorHAnsi" w:hAnsiTheme="minorHAnsi" w:cstheme="minorHAnsi"/>
        </w:rPr>
        <w:t>other</w:t>
      </w:r>
      <w:r w:rsidRPr="00001198">
        <w:rPr>
          <w:rFonts w:asciiTheme="minorHAnsi" w:hAnsiTheme="minorHAnsi" w:cstheme="minorHAnsi"/>
          <w:spacing w:val="-1"/>
        </w:rPr>
        <w:t xml:space="preserve"> </w:t>
      </w:r>
      <w:r w:rsidRPr="00001198">
        <w:rPr>
          <w:rFonts w:asciiTheme="minorHAnsi" w:hAnsiTheme="minorHAnsi" w:cstheme="minorHAnsi"/>
        </w:rPr>
        <w:t>disciplines) – is overseen</w:t>
      </w:r>
      <w:r w:rsidRPr="00001198">
        <w:rPr>
          <w:rFonts w:asciiTheme="minorHAnsi" w:hAnsiTheme="minorHAnsi" w:cstheme="minorHAnsi"/>
          <w:spacing w:val="-2"/>
        </w:rPr>
        <w:t xml:space="preserve"> </w:t>
      </w:r>
      <w:r w:rsidRPr="00001198">
        <w:rPr>
          <w:rFonts w:asciiTheme="minorHAnsi" w:hAnsiTheme="minorHAnsi" w:cstheme="minorHAnsi"/>
        </w:rPr>
        <w:t>by the Joint Oversight Committee for Academic Programs (JOCAP). Both clinical affiliates are co-located with the College of Medicine buildings in central Peoria, and strongly committed to the educational mission of the College.</w:t>
      </w:r>
    </w:p>
    <w:p w14:paraId="3A45BBA0" w14:textId="77777777" w:rsidR="006B75F7" w:rsidRPr="00001198" w:rsidRDefault="006B75F7" w:rsidP="00001198">
      <w:pPr>
        <w:pStyle w:val="BodyText"/>
        <w:ind w:left="0"/>
        <w:rPr>
          <w:rFonts w:asciiTheme="minorHAnsi" w:hAnsiTheme="minorHAnsi" w:cstheme="minorHAnsi"/>
        </w:rPr>
      </w:pPr>
    </w:p>
    <w:p w14:paraId="4A00889B" w14:textId="17EC6966" w:rsidR="006B75F7" w:rsidRPr="00001198" w:rsidRDefault="001A3303" w:rsidP="00001198">
      <w:pPr>
        <w:pStyle w:val="BodyText"/>
        <w:ind w:left="0"/>
        <w:rPr>
          <w:rFonts w:asciiTheme="minorHAnsi" w:hAnsiTheme="minorHAnsi" w:cstheme="minorHAnsi"/>
        </w:rPr>
      </w:pPr>
      <w:r w:rsidRPr="00001198">
        <w:rPr>
          <w:rFonts w:asciiTheme="minorHAnsi" w:hAnsiTheme="minorHAnsi" w:cstheme="minorHAnsi"/>
        </w:rPr>
        <w:t xml:space="preserve">Plans are underway to apply for three new programs: A residency program in anesthesiology and a fellowship in gynecologic oncology, both in partnership with OSF St Francis Medical Center, as well as </w:t>
      </w:r>
      <w:r w:rsidR="00CE77AD" w:rsidRPr="00001198">
        <w:rPr>
          <w:rFonts w:asciiTheme="minorHAnsi" w:hAnsiTheme="minorHAnsi" w:cstheme="minorHAnsi"/>
        </w:rPr>
        <w:t xml:space="preserve">a </w:t>
      </w:r>
      <w:r w:rsidR="00CE77AD" w:rsidRPr="00001198">
        <w:rPr>
          <w:rFonts w:asciiTheme="minorHAnsi" w:hAnsiTheme="minorHAnsi" w:cstheme="minorHAnsi"/>
          <w:spacing w:val="-2"/>
        </w:rPr>
        <w:t>second</w:t>
      </w:r>
      <w:r w:rsidR="00897D1B" w:rsidRPr="00001198">
        <w:rPr>
          <w:rFonts w:asciiTheme="minorHAnsi" w:hAnsiTheme="minorHAnsi" w:cstheme="minorHAnsi"/>
          <w:spacing w:val="-4"/>
        </w:rPr>
        <w:t xml:space="preserve"> </w:t>
      </w:r>
      <w:r w:rsidR="00897D1B" w:rsidRPr="00001198">
        <w:rPr>
          <w:rFonts w:asciiTheme="minorHAnsi" w:hAnsiTheme="minorHAnsi" w:cstheme="minorHAnsi"/>
        </w:rPr>
        <w:t>family</w:t>
      </w:r>
      <w:r w:rsidR="00897D1B" w:rsidRPr="00001198">
        <w:rPr>
          <w:rFonts w:asciiTheme="minorHAnsi" w:hAnsiTheme="minorHAnsi" w:cstheme="minorHAnsi"/>
          <w:spacing w:val="-4"/>
        </w:rPr>
        <w:t xml:space="preserve"> </w:t>
      </w:r>
      <w:r w:rsidR="00897D1B" w:rsidRPr="00001198">
        <w:rPr>
          <w:rFonts w:asciiTheme="minorHAnsi" w:hAnsiTheme="minorHAnsi" w:cstheme="minorHAnsi"/>
        </w:rPr>
        <w:t>medicine</w:t>
      </w:r>
      <w:r w:rsidR="00897D1B" w:rsidRPr="00001198">
        <w:rPr>
          <w:rFonts w:asciiTheme="minorHAnsi" w:hAnsiTheme="minorHAnsi" w:cstheme="minorHAnsi"/>
          <w:spacing w:val="-2"/>
        </w:rPr>
        <w:t xml:space="preserve"> </w:t>
      </w:r>
      <w:r w:rsidR="00897D1B" w:rsidRPr="00001198">
        <w:rPr>
          <w:rFonts w:asciiTheme="minorHAnsi" w:hAnsiTheme="minorHAnsi" w:cstheme="minorHAnsi"/>
        </w:rPr>
        <w:t>residency,</w:t>
      </w:r>
      <w:r w:rsidR="00897D1B" w:rsidRPr="00001198">
        <w:rPr>
          <w:rFonts w:asciiTheme="minorHAnsi" w:hAnsiTheme="minorHAnsi" w:cstheme="minorHAnsi"/>
          <w:spacing w:val="-2"/>
        </w:rPr>
        <w:t xml:space="preserve"> </w:t>
      </w:r>
      <w:r w:rsidR="00897D1B" w:rsidRPr="00001198">
        <w:rPr>
          <w:rFonts w:asciiTheme="minorHAnsi" w:hAnsiTheme="minorHAnsi" w:cstheme="minorHAnsi"/>
        </w:rPr>
        <w:t>in</w:t>
      </w:r>
      <w:r w:rsidR="00897D1B" w:rsidRPr="00001198">
        <w:rPr>
          <w:rFonts w:asciiTheme="minorHAnsi" w:hAnsiTheme="minorHAnsi" w:cstheme="minorHAnsi"/>
          <w:spacing w:val="-3"/>
        </w:rPr>
        <w:t xml:space="preserve"> </w:t>
      </w:r>
      <w:r w:rsidR="00897D1B" w:rsidRPr="00001198">
        <w:rPr>
          <w:rFonts w:asciiTheme="minorHAnsi" w:hAnsiTheme="minorHAnsi" w:cstheme="minorHAnsi"/>
        </w:rPr>
        <w:t>partnership</w:t>
      </w:r>
      <w:r w:rsidR="00897D1B" w:rsidRPr="00001198">
        <w:rPr>
          <w:rFonts w:asciiTheme="minorHAnsi" w:hAnsiTheme="minorHAnsi" w:cstheme="minorHAnsi"/>
          <w:spacing w:val="-3"/>
        </w:rPr>
        <w:t xml:space="preserve"> </w:t>
      </w:r>
      <w:r w:rsidR="00897D1B" w:rsidRPr="00001198">
        <w:rPr>
          <w:rFonts w:asciiTheme="minorHAnsi" w:hAnsiTheme="minorHAnsi" w:cstheme="minorHAnsi"/>
        </w:rPr>
        <w:t>with</w:t>
      </w:r>
      <w:r w:rsidR="00897D1B" w:rsidRPr="00001198">
        <w:rPr>
          <w:rFonts w:asciiTheme="minorHAnsi" w:hAnsiTheme="minorHAnsi" w:cstheme="minorHAnsi"/>
          <w:spacing w:val="-4"/>
        </w:rPr>
        <w:t xml:space="preserve"> </w:t>
      </w:r>
      <w:r w:rsidR="00897D1B" w:rsidRPr="00001198">
        <w:rPr>
          <w:rFonts w:asciiTheme="minorHAnsi" w:hAnsiTheme="minorHAnsi" w:cstheme="minorHAnsi"/>
        </w:rPr>
        <w:t>OSF</w:t>
      </w:r>
      <w:r w:rsidR="00897D1B" w:rsidRPr="00001198">
        <w:rPr>
          <w:rFonts w:asciiTheme="minorHAnsi" w:hAnsiTheme="minorHAnsi" w:cstheme="minorHAnsi"/>
          <w:spacing w:val="-4"/>
        </w:rPr>
        <w:t xml:space="preserve"> </w:t>
      </w:r>
      <w:r w:rsidR="00897D1B" w:rsidRPr="00001198">
        <w:rPr>
          <w:rFonts w:asciiTheme="minorHAnsi" w:hAnsiTheme="minorHAnsi" w:cstheme="minorHAnsi"/>
        </w:rPr>
        <w:t>St.</w:t>
      </w:r>
      <w:r w:rsidR="00897D1B" w:rsidRPr="00001198">
        <w:rPr>
          <w:rFonts w:asciiTheme="minorHAnsi" w:hAnsiTheme="minorHAnsi" w:cstheme="minorHAnsi"/>
          <w:spacing w:val="-3"/>
        </w:rPr>
        <w:t xml:space="preserve"> </w:t>
      </w:r>
      <w:r w:rsidR="00897D1B" w:rsidRPr="00001198">
        <w:rPr>
          <w:rFonts w:asciiTheme="minorHAnsi" w:hAnsiTheme="minorHAnsi" w:cstheme="minorHAnsi"/>
          <w:spacing w:val="-2"/>
        </w:rPr>
        <w:t>Joseph</w:t>
      </w:r>
      <w:r w:rsidR="008C14CC">
        <w:rPr>
          <w:rFonts w:asciiTheme="minorHAnsi" w:hAnsiTheme="minorHAnsi" w:cstheme="minorHAnsi"/>
          <w:spacing w:val="-2"/>
        </w:rPr>
        <w:t xml:space="preserve"> </w:t>
      </w:r>
      <w:r w:rsidR="00897D1B" w:rsidRPr="00001198">
        <w:rPr>
          <w:rFonts w:asciiTheme="minorHAnsi" w:hAnsiTheme="minorHAnsi" w:cstheme="minorHAnsi"/>
        </w:rPr>
        <w:t>Medical</w:t>
      </w:r>
      <w:r w:rsidR="00897D1B" w:rsidRPr="00001198">
        <w:rPr>
          <w:rFonts w:asciiTheme="minorHAnsi" w:hAnsiTheme="minorHAnsi" w:cstheme="minorHAnsi"/>
          <w:spacing w:val="-3"/>
        </w:rPr>
        <w:t xml:space="preserve"> </w:t>
      </w:r>
      <w:r w:rsidR="00897D1B" w:rsidRPr="00001198">
        <w:rPr>
          <w:rFonts w:asciiTheme="minorHAnsi" w:hAnsiTheme="minorHAnsi" w:cstheme="minorHAnsi"/>
        </w:rPr>
        <w:t>Center</w:t>
      </w:r>
      <w:r w:rsidR="00897D1B" w:rsidRPr="00001198">
        <w:rPr>
          <w:rFonts w:asciiTheme="minorHAnsi" w:hAnsiTheme="minorHAnsi" w:cstheme="minorHAnsi"/>
          <w:spacing w:val="-4"/>
        </w:rPr>
        <w:t xml:space="preserve"> </w:t>
      </w:r>
      <w:r w:rsidR="00897D1B" w:rsidRPr="00001198">
        <w:rPr>
          <w:rFonts w:asciiTheme="minorHAnsi" w:hAnsiTheme="minorHAnsi" w:cstheme="minorHAnsi"/>
        </w:rPr>
        <w:t>in</w:t>
      </w:r>
      <w:r w:rsidR="00897D1B" w:rsidRPr="00001198">
        <w:rPr>
          <w:rFonts w:asciiTheme="minorHAnsi" w:hAnsiTheme="minorHAnsi" w:cstheme="minorHAnsi"/>
          <w:spacing w:val="-3"/>
        </w:rPr>
        <w:t xml:space="preserve"> </w:t>
      </w:r>
      <w:r w:rsidR="00897D1B" w:rsidRPr="00001198">
        <w:rPr>
          <w:rFonts w:asciiTheme="minorHAnsi" w:hAnsiTheme="minorHAnsi" w:cstheme="minorHAnsi"/>
        </w:rPr>
        <w:t>Bloomington</w:t>
      </w:r>
      <w:r w:rsidRPr="00001198">
        <w:rPr>
          <w:rFonts w:asciiTheme="minorHAnsi" w:hAnsiTheme="minorHAnsi" w:cstheme="minorHAnsi"/>
        </w:rPr>
        <w:t>.</w:t>
      </w:r>
    </w:p>
    <w:p w14:paraId="118574A8" w14:textId="77777777" w:rsidR="006B75F7" w:rsidRPr="00001198" w:rsidRDefault="006B75F7" w:rsidP="00001198">
      <w:pPr>
        <w:pStyle w:val="BodyText"/>
        <w:ind w:left="0"/>
        <w:rPr>
          <w:rFonts w:asciiTheme="minorHAnsi" w:hAnsiTheme="minorHAnsi" w:cstheme="minorHAnsi"/>
        </w:rPr>
      </w:pPr>
    </w:p>
    <w:p w14:paraId="6F23B7A4" w14:textId="77777777" w:rsidR="006B75F7" w:rsidRPr="008C14CC" w:rsidRDefault="00897D1B" w:rsidP="00001198">
      <w:pPr>
        <w:pStyle w:val="BodyText"/>
        <w:ind w:left="0"/>
        <w:rPr>
          <w:rFonts w:asciiTheme="minorHAnsi" w:hAnsiTheme="minorHAnsi" w:cstheme="minorHAnsi"/>
          <w:b/>
        </w:rPr>
      </w:pPr>
      <w:r w:rsidRPr="008C14CC">
        <w:rPr>
          <w:rFonts w:asciiTheme="minorHAnsi" w:hAnsiTheme="minorHAnsi" w:cstheme="minorHAnsi"/>
          <w:b/>
          <w:spacing w:val="-2"/>
          <w:u w:val="single"/>
        </w:rPr>
        <w:t>Rockford</w:t>
      </w:r>
    </w:p>
    <w:p w14:paraId="48490411" w14:textId="680B4460"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The campus sponsors three family medicine residency programs and one fellowship in hospice and palliative</w:t>
      </w:r>
      <w:r w:rsidRPr="00001198">
        <w:rPr>
          <w:rFonts w:asciiTheme="minorHAnsi" w:hAnsiTheme="minorHAnsi" w:cstheme="minorHAnsi"/>
          <w:spacing w:val="-1"/>
        </w:rPr>
        <w:t xml:space="preserve"> </w:t>
      </w:r>
      <w:r w:rsidRPr="00001198">
        <w:rPr>
          <w:rFonts w:asciiTheme="minorHAnsi" w:hAnsiTheme="minorHAnsi" w:cstheme="minorHAnsi"/>
        </w:rPr>
        <w:t>care</w:t>
      </w:r>
      <w:r w:rsidRPr="00001198">
        <w:rPr>
          <w:rFonts w:asciiTheme="minorHAnsi" w:hAnsiTheme="minorHAnsi" w:cstheme="minorHAnsi"/>
          <w:spacing w:val="-1"/>
        </w:rPr>
        <w:t xml:space="preserve"> </w:t>
      </w:r>
      <w:r w:rsidRPr="00001198">
        <w:rPr>
          <w:rFonts w:asciiTheme="minorHAnsi" w:hAnsiTheme="minorHAnsi" w:cstheme="minorHAnsi"/>
        </w:rPr>
        <w:t>medicine.</w:t>
      </w:r>
      <w:r w:rsidRPr="00001198">
        <w:rPr>
          <w:rFonts w:asciiTheme="minorHAnsi" w:hAnsiTheme="minorHAnsi" w:cstheme="minorHAnsi"/>
          <w:spacing w:val="40"/>
        </w:rPr>
        <w:t xml:space="preserve"> </w:t>
      </w:r>
      <w:r w:rsidRPr="00001198">
        <w:rPr>
          <w:rFonts w:asciiTheme="minorHAnsi" w:hAnsiTheme="minorHAnsi" w:cstheme="minorHAnsi"/>
        </w:rPr>
        <w:t xml:space="preserve">All are </w:t>
      </w:r>
      <w:r w:rsidR="000443F0" w:rsidRPr="00001198">
        <w:rPr>
          <w:rFonts w:asciiTheme="minorHAnsi" w:hAnsiTheme="minorHAnsi" w:cstheme="minorHAnsi"/>
        </w:rPr>
        <w:t xml:space="preserve">now </w:t>
      </w:r>
      <w:r w:rsidRPr="00001198">
        <w:rPr>
          <w:rFonts w:asciiTheme="minorHAnsi" w:hAnsiTheme="minorHAnsi" w:cstheme="minorHAnsi"/>
        </w:rPr>
        <w:t>fully</w:t>
      </w:r>
      <w:r w:rsidRPr="00001198">
        <w:rPr>
          <w:rFonts w:asciiTheme="minorHAnsi" w:hAnsiTheme="minorHAnsi" w:cstheme="minorHAnsi"/>
          <w:spacing w:val="-1"/>
        </w:rPr>
        <w:t xml:space="preserve"> </w:t>
      </w:r>
      <w:r w:rsidRPr="00001198">
        <w:rPr>
          <w:rFonts w:asciiTheme="minorHAnsi" w:hAnsiTheme="minorHAnsi" w:cstheme="minorHAnsi"/>
        </w:rPr>
        <w:t>accredited</w:t>
      </w:r>
      <w:r w:rsidR="000443F0" w:rsidRPr="00001198">
        <w:rPr>
          <w:rFonts w:asciiTheme="minorHAnsi" w:hAnsiTheme="minorHAnsi" w:cstheme="minorHAnsi"/>
          <w:spacing w:val="-2"/>
        </w:rPr>
        <w:t xml:space="preserve">, following the advancement of </w:t>
      </w:r>
      <w:r w:rsidR="00CE77AD" w:rsidRPr="00001198">
        <w:rPr>
          <w:rFonts w:asciiTheme="minorHAnsi" w:hAnsiTheme="minorHAnsi" w:cstheme="minorHAnsi"/>
          <w:spacing w:val="-2"/>
        </w:rPr>
        <w:t xml:space="preserve">the </w:t>
      </w:r>
      <w:r w:rsidR="00CE77AD" w:rsidRPr="00001198">
        <w:rPr>
          <w:rFonts w:asciiTheme="minorHAnsi" w:hAnsiTheme="minorHAnsi" w:cstheme="minorHAnsi"/>
        </w:rPr>
        <w:t>newest</w:t>
      </w:r>
      <w:r w:rsidR="000443F0" w:rsidRPr="00001198">
        <w:rPr>
          <w:rFonts w:asciiTheme="minorHAnsi" w:hAnsiTheme="minorHAnsi" w:cstheme="minorHAnsi"/>
        </w:rPr>
        <w:t xml:space="preserve"> residency, which includes a </w:t>
      </w:r>
      <w:r w:rsidRPr="00001198">
        <w:rPr>
          <w:rFonts w:asciiTheme="minorHAnsi" w:hAnsiTheme="minorHAnsi" w:cstheme="minorHAnsi"/>
        </w:rPr>
        <w:t>rural training track</w:t>
      </w:r>
      <w:r w:rsidRPr="00001198">
        <w:rPr>
          <w:rFonts w:asciiTheme="minorHAnsi" w:hAnsiTheme="minorHAnsi" w:cstheme="minorHAnsi"/>
          <w:spacing w:val="-1"/>
        </w:rPr>
        <w:t xml:space="preserve"> </w:t>
      </w:r>
      <w:r w:rsidRPr="00001198">
        <w:rPr>
          <w:rFonts w:asciiTheme="minorHAnsi" w:hAnsiTheme="minorHAnsi" w:cstheme="minorHAnsi"/>
        </w:rPr>
        <w:t>in</w:t>
      </w:r>
      <w:r w:rsidRPr="00001198">
        <w:rPr>
          <w:rFonts w:asciiTheme="minorHAnsi" w:hAnsiTheme="minorHAnsi" w:cstheme="minorHAnsi"/>
          <w:spacing w:val="-5"/>
        </w:rPr>
        <w:t xml:space="preserve"> </w:t>
      </w:r>
      <w:r w:rsidRPr="00001198">
        <w:rPr>
          <w:rFonts w:asciiTheme="minorHAnsi" w:hAnsiTheme="minorHAnsi" w:cstheme="minorHAnsi"/>
        </w:rPr>
        <w:t>Monroe,</w:t>
      </w:r>
      <w:r w:rsidRPr="00001198">
        <w:rPr>
          <w:rFonts w:asciiTheme="minorHAnsi" w:hAnsiTheme="minorHAnsi" w:cstheme="minorHAnsi"/>
          <w:spacing w:val="-1"/>
        </w:rPr>
        <w:t xml:space="preserve"> </w:t>
      </w:r>
      <w:r w:rsidRPr="00001198">
        <w:rPr>
          <w:rFonts w:asciiTheme="minorHAnsi" w:hAnsiTheme="minorHAnsi" w:cstheme="minorHAnsi"/>
        </w:rPr>
        <w:t>Wisconsin</w:t>
      </w:r>
      <w:r w:rsidR="000443F0" w:rsidRPr="00001198">
        <w:rPr>
          <w:rFonts w:asciiTheme="minorHAnsi" w:hAnsiTheme="minorHAnsi" w:cstheme="minorHAnsi"/>
        </w:rPr>
        <w:t xml:space="preserve">, to full accreditation status in 2021 following </w:t>
      </w:r>
      <w:r w:rsidR="00CE77AD" w:rsidRPr="00001198">
        <w:rPr>
          <w:rFonts w:asciiTheme="minorHAnsi" w:hAnsiTheme="minorHAnsi" w:cstheme="minorHAnsi"/>
        </w:rPr>
        <w:t xml:space="preserve">its </w:t>
      </w:r>
      <w:r w:rsidR="00CE77AD" w:rsidRPr="00001198">
        <w:rPr>
          <w:rFonts w:asciiTheme="minorHAnsi" w:hAnsiTheme="minorHAnsi" w:cstheme="minorHAnsi"/>
          <w:spacing w:val="-4"/>
        </w:rPr>
        <w:t>required</w:t>
      </w:r>
      <w:r w:rsidRPr="00001198">
        <w:rPr>
          <w:rFonts w:asciiTheme="minorHAnsi" w:hAnsiTheme="minorHAnsi" w:cstheme="minorHAnsi"/>
        </w:rPr>
        <w:t xml:space="preserve"> period of initial accreditation.</w:t>
      </w:r>
      <w:r w:rsidR="00916D39" w:rsidRPr="00001198">
        <w:rPr>
          <w:rFonts w:asciiTheme="minorHAnsi" w:hAnsiTheme="minorHAnsi" w:cstheme="minorHAnsi"/>
        </w:rPr>
        <w:t xml:space="preserve">  </w:t>
      </w:r>
      <w:r w:rsidR="002A67BE" w:rsidRPr="00001198">
        <w:rPr>
          <w:rFonts w:asciiTheme="minorHAnsi" w:hAnsiTheme="minorHAnsi" w:cstheme="minorHAnsi"/>
        </w:rPr>
        <w:t>Altogether</w:t>
      </w:r>
      <w:r w:rsidR="00916D39" w:rsidRPr="00001198">
        <w:rPr>
          <w:rFonts w:asciiTheme="minorHAnsi" w:hAnsiTheme="minorHAnsi" w:cstheme="minorHAnsi"/>
        </w:rPr>
        <w:t xml:space="preserve">, the three residency programs train 12 new family physicians each year, for a total of 36 enrolled trainees.  </w:t>
      </w:r>
    </w:p>
    <w:p w14:paraId="342DD2D3" w14:textId="77777777" w:rsidR="006B75F7" w:rsidRPr="00001198" w:rsidRDefault="006B75F7" w:rsidP="00001198">
      <w:pPr>
        <w:pStyle w:val="BodyText"/>
        <w:ind w:left="0"/>
        <w:rPr>
          <w:rFonts w:asciiTheme="minorHAnsi" w:hAnsiTheme="minorHAnsi" w:cstheme="minorHAnsi"/>
        </w:rPr>
      </w:pPr>
    </w:p>
    <w:p w14:paraId="5CFDA98A" w14:textId="04F90513" w:rsidR="006B75F7" w:rsidRPr="00001198" w:rsidRDefault="000443F0" w:rsidP="00001198">
      <w:pPr>
        <w:pStyle w:val="BodyText"/>
        <w:ind w:left="0"/>
        <w:rPr>
          <w:rFonts w:asciiTheme="minorHAnsi" w:hAnsiTheme="minorHAnsi" w:cstheme="minorHAnsi"/>
        </w:rPr>
      </w:pPr>
      <w:r w:rsidRPr="00001198">
        <w:rPr>
          <w:rFonts w:asciiTheme="minorHAnsi" w:hAnsiTheme="minorHAnsi" w:cstheme="minorHAnsi"/>
        </w:rPr>
        <w:t xml:space="preserve">All three </w:t>
      </w:r>
      <w:r w:rsidR="00897D1B" w:rsidRPr="00001198">
        <w:rPr>
          <w:rFonts w:asciiTheme="minorHAnsi" w:hAnsiTheme="minorHAnsi" w:cstheme="minorHAnsi"/>
        </w:rPr>
        <w:t>residenc</w:t>
      </w:r>
      <w:r w:rsidRPr="00001198">
        <w:rPr>
          <w:rFonts w:asciiTheme="minorHAnsi" w:hAnsiTheme="minorHAnsi" w:cstheme="minorHAnsi"/>
        </w:rPr>
        <w:t xml:space="preserve">y programs conduct the first year of training </w:t>
      </w:r>
      <w:r w:rsidR="0060702E" w:rsidRPr="00001198">
        <w:rPr>
          <w:rFonts w:asciiTheme="minorHAnsi" w:hAnsiTheme="minorHAnsi" w:cstheme="minorHAnsi"/>
        </w:rPr>
        <w:t xml:space="preserve">at </w:t>
      </w:r>
      <w:r w:rsidR="00CE77AD" w:rsidRPr="00001198">
        <w:rPr>
          <w:rFonts w:asciiTheme="minorHAnsi" w:hAnsiTheme="minorHAnsi" w:cstheme="minorHAnsi"/>
        </w:rPr>
        <w:t>UW Swedish</w:t>
      </w:r>
      <w:r w:rsidR="00897D1B" w:rsidRPr="00001198">
        <w:rPr>
          <w:rFonts w:asciiTheme="minorHAnsi" w:hAnsiTheme="minorHAnsi" w:cstheme="minorHAnsi"/>
        </w:rPr>
        <w:t xml:space="preserve"> American</w:t>
      </w:r>
      <w:r w:rsidR="00897D1B" w:rsidRPr="00001198">
        <w:rPr>
          <w:rFonts w:asciiTheme="minorHAnsi" w:hAnsiTheme="minorHAnsi" w:cstheme="minorHAnsi"/>
          <w:spacing w:val="-1"/>
        </w:rPr>
        <w:t xml:space="preserve"> </w:t>
      </w:r>
      <w:r w:rsidR="00897D1B" w:rsidRPr="00001198">
        <w:rPr>
          <w:rFonts w:asciiTheme="minorHAnsi" w:hAnsiTheme="minorHAnsi" w:cstheme="minorHAnsi"/>
        </w:rPr>
        <w:t>Hospital in Rockford</w:t>
      </w:r>
      <w:r w:rsidRPr="00001198">
        <w:rPr>
          <w:rFonts w:asciiTheme="minorHAnsi" w:hAnsiTheme="minorHAnsi" w:cstheme="minorHAnsi"/>
        </w:rPr>
        <w:t>.  One program then continues for the final two years of training in Dixon, IL</w:t>
      </w:r>
      <w:r w:rsidR="00916D39" w:rsidRPr="00001198">
        <w:rPr>
          <w:rFonts w:asciiTheme="minorHAnsi" w:hAnsiTheme="minorHAnsi" w:cstheme="minorHAnsi"/>
        </w:rPr>
        <w:t>.  I</w:t>
      </w:r>
      <w:r w:rsidRPr="00001198">
        <w:rPr>
          <w:rFonts w:asciiTheme="minorHAnsi" w:hAnsiTheme="minorHAnsi" w:cstheme="minorHAnsi"/>
        </w:rPr>
        <w:t>n the other, as noted above, residents continue their training in Monroe, WI.  The largest pro</w:t>
      </w:r>
      <w:r w:rsidR="00916D39" w:rsidRPr="00001198">
        <w:rPr>
          <w:rFonts w:asciiTheme="minorHAnsi" w:hAnsiTheme="minorHAnsi" w:cstheme="minorHAnsi"/>
        </w:rPr>
        <w:t>gram, based throughout at</w:t>
      </w:r>
      <w:r w:rsidRPr="00001198">
        <w:rPr>
          <w:rFonts w:asciiTheme="minorHAnsi" w:hAnsiTheme="minorHAnsi" w:cstheme="minorHAnsi"/>
        </w:rPr>
        <w:t xml:space="preserve"> UW Swedish American Hospital,</w:t>
      </w:r>
      <w:r w:rsidR="00916D39" w:rsidRPr="00001198">
        <w:rPr>
          <w:rFonts w:asciiTheme="minorHAnsi" w:hAnsiTheme="minorHAnsi" w:cstheme="minorHAnsi"/>
        </w:rPr>
        <w:t xml:space="preserve"> </w:t>
      </w:r>
      <w:r w:rsidRPr="00001198">
        <w:rPr>
          <w:rFonts w:asciiTheme="minorHAnsi" w:hAnsiTheme="minorHAnsi" w:cstheme="minorHAnsi"/>
        </w:rPr>
        <w:t xml:space="preserve">also </w:t>
      </w:r>
      <w:r w:rsidR="00916D39" w:rsidRPr="00001198">
        <w:rPr>
          <w:rFonts w:asciiTheme="minorHAnsi" w:hAnsiTheme="minorHAnsi" w:cstheme="minorHAnsi"/>
        </w:rPr>
        <w:t xml:space="preserve">allows selected trainees a </w:t>
      </w:r>
      <w:r w:rsidRPr="00001198">
        <w:rPr>
          <w:rFonts w:asciiTheme="minorHAnsi" w:hAnsiTheme="minorHAnsi" w:cstheme="minorHAnsi"/>
        </w:rPr>
        <w:t xml:space="preserve">focus in rural training, assisted by a $2 million HRSA grant now in its second year of funding.  </w:t>
      </w:r>
      <w:r w:rsidR="00916D39" w:rsidRPr="00001198">
        <w:rPr>
          <w:rFonts w:asciiTheme="minorHAnsi" w:hAnsiTheme="minorHAnsi" w:cstheme="minorHAnsi"/>
        </w:rPr>
        <w:t xml:space="preserve">The program, </w:t>
      </w:r>
      <w:r w:rsidR="00897D1B" w:rsidRPr="00001198">
        <w:rPr>
          <w:rFonts w:asciiTheme="minorHAnsi" w:hAnsiTheme="minorHAnsi" w:cstheme="minorHAnsi"/>
        </w:rPr>
        <w:t>“STRETCH-OB” (Structured Training for Rural Enhancement of Community Health in Obstetrics)</w:t>
      </w:r>
      <w:r w:rsidR="00916D39" w:rsidRPr="00001198">
        <w:rPr>
          <w:rFonts w:asciiTheme="minorHAnsi" w:hAnsiTheme="minorHAnsi" w:cstheme="minorHAnsi"/>
        </w:rPr>
        <w:t xml:space="preserve">, supports </w:t>
      </w:r>
      <w:r w:rsidR="00916D39" w:rsidRPr="00001198">
        <w:rPr>
          <w:rFonts w:asciiTheme="minorHAnsi" w:hAnsiTheme="minorHAnsi" w:cstheme="minorHAnsi"/>
          <w:spacing w:val="-3"/>
        </w:rPr>
        <w:t xml:space="preserve">two </w:t>
      </w:r>
      <w:r w:rsidR="00897D1B" w:rsidRPr="00001198">
        <w:rPr>
          <w:rFonts w:asciiTheme="minorHAnsi" w:hAnsiTheme="minorHAnsi" w:cstheme="minorHAnsi"/>
        </w:rPr>
        <w:t>residents</w:t>
      </w:r>
      <w:r w:rsidR="00897D1B" w:rsidRPr="00001198">
        <w:rPr>
          <w:rFonts w:asciiTheme="minorHAnsi" w:hAnsiTheme="minorHAnsi" w:cstheme="minorHAnsi"/>
          <w:spacing w:val="-4"/>
        </w:rPr>
        <w:t xml:space="preserve"> </w:t>
      </w:r>
      <w:r w:rsidR="00897D1B" w:rsidRPr="00001198">
        <w:rPr>
          <w:rFonts w:asciiTheme="minorHAnsi" w:hAnsiTheme="minorHAnsi" w:cstheme="minorHAnsi"/>
        </w:rPr>
        <w:t>in</w:t>
      </w:r>
      <w:r w:rsidR="00897D1B" w:rsidRPr="00001198">
        <w:rPr>
          <w:rFonts w:asciiTheme="minorHAnsi" w:hAnsiTheme="minorHAnsi" w:cstheme="minorHAnsi"/>
          <w:spacing w:val="-2"/>
        </w:rPr>
        <w:t xml:space="preserve"> </w:t>
      </w:r>
      <w:r w:rsidR="00897D1B" w:rsidRPr="00001198">
        <w:rPr>
          <w:rFonts w:asciiTheme="minorHAnsi" w:hAnsiTheme="minorHAnsi" w:cstheme="minorHAnsi"/>
        </w:rPr>
        <w:t>each</w:t>
      </w:r>
      <w:r w:rsidR="00897D1B" w:rsidRPr="00001198">
        <w:rPr>
          <w:rFonts w:asciiTheme="minorHAnsi" w:hAnsiTheme="minorHAnsi" w:cstheme="minorHAnsi"/>
          <w:spacing w:val="-3"/>
        </w:rPr>
        <w:t xml:space="preserve"> </w:t>
      </w:r>
      <w:r w:rsidR="00897D1B" w:rsidRPr="00001198">
        <w:rPr>
          <w:rFonts w:asciiTheme="minorHAnsi" w:hAnsiTheme="minorHAnsi" w:cstheme="minorHAnsi"/>
        </w:rPr>
        <w:t>class</w:t>
      </w:r>
      <w:r w:rsidR="00897D1B" w:rsidRPr="00001198">
        <w:rPr>
          <w:rFonts w:asciiTheme="minorHAnsi" w:hAnsiTheme="minorHAnsi" w:cstheme="minorHAnsi"/>
          <w:spacing w:val="-4"/>
        </w:rPr>
        <w:t xml:space="preserve"> </w:t>
      </w:r>
      <w:r w:rsidR="00897D1B" w:rsidRPr="00001198">
        <w:rPr>
          <w:rFonts w:asciiTheme="minorHAnsi" w:hAnsiTheme="minorHAnsi" w:cstheme="minorHAnsi"/>
        </w:rPr>
        <w:t>with</w:t>
      </w:r>
      <w:r w:rsidR="00897D1B" w:rsidRPr="00001198">
        <w:rPr>
          <w:rFonts w:asciiTheme="minorHAnsi" w:hAnsiTheme="minorHAnsi" w:cstheme="minorHAnsi"/>
          <w:spacing w:val="-2"/>
        </w:rPr>
        <w:t xml:space="preserve"> </w:t>
      </w:r>
      <w:r w:rsidR="00897D1B" w:rsidRPr="00001198">
        <w:rPr>
          <w:rFonts w:asciiTheme="minorHAnsi" w:hAnsiTheme="minorHAnsi" w:cstheme="minorHAnsi"/>
        </w:rPr>
        <w:t>a</w:t>
      </w:r>
      <w:r w:rsidR="00897D1B" w:rsidRPr="00001198">
        <w:rPr>
          <w:rFonts w:asciiTheme="minorHAnsi" w:hAnsiTheme="minorHAnsi" w:cstheme="minorHAnsi"/>
          <w:spacing w:val="-4"/>
        </w:rPr>
        <w:t xml:space="preserve"> </w:t>
      </w:r>
      <w:r w:rsidR="00897D1B" w:rsidRPr="00001198">
        <w:rPr>
          <w:rFonts w:asciiTheme="minorHAnsi" w:hAnsiTheme="minorHAnsi" w:cstheme="minorHAnsi"/>
        </w:rPr>
        <w:t>special</w:t>
      </w:r>
      <w:r w:rsidR="00897D1B" w:rsidRPr="00001198">
        <w:rPr>
          <w:rFonts w:asciiTheme="minorHAnsi" w:hAnsiTheme="minorHAnsi" w:cstheme="minorHAnsi"/>
          <w:spacing w:val="-3"/>
        </w:rPr>
        <w:t xml:space="preserve"> </w:t>
      </w:r>
      <w:r w:rsidR="00897D1B" w:rsidRPr="00001198">
        <w:rPr>
          <w:rFonts w:asciiTheme="minorHAnsi" w:hAnsiTheme="minorHAnsi" w:cstheme="minorHAnsi"/>
        </w:rPr>
        <w:t>interest</w:t>
      </w:r>
      <w:r w:rsidR="00897D1B" w:rsidRPr="00001198">
        <w:rPr>
          <w:rFonts w:asciiTheme="minorHAnsi" w:hAnsiTheme="minorHAnsi" w:cstheme="minorHAnsi"/>
          <w:spacing w:val="-2"/>
        </w:rPr>
        <w:t xml:space="preserve"> </w:t>
      </w:r>
      <w:r w:rsidR="00897D1B" w:rsidRPr="00001198">
        <w:rPr>
          <w:rFonts w:asciiTheme="minorHAnsi" w:hAnsiTheme="minorHAnsi" w:cstheme="minorHAnsi"/>
        </w:rPr>
        <w:t>in</w:t>
      </w:r>
      <w:r w:rsidR="00897D1B" w:rsidRPr="00001198">
        <w:rPr>
          <w:rFonts w:asciiTheme="minorHAnsi" w:hAnsiTheme="minorHAnsi" w:cstheme="minorHAnsi"/>
          <w:spacing w:val="-2"/>
        </w:rPr>
        <w:t xml:space="preserve"> </w:t>
      </w:r>
      <w:r w:rsidR="00897D1B" w:rsidRPr="00001198">
        <w:rPr>
          <w:rFonts w:asciiTheme="minorHAnsi" w:hAnsiTheme="minorHAnsi" w:cstheme="minorHAnsi"/>
        </w:rPr>
        <w:t>rural</w:t>
      </w:r>
      <w:r w:rsidR="00897D1B" w:rsidRPr="00001198">
        <w:rPr>
          <w:rFonts w:asciiTheme="minorHAnsi" w:hAnsiTheme="minorHAnsi" w:cstheme="minorHAnsi"/>
          <w:spacing w:val="-3"/>
        </w:rPr>
        <w:t xml:space="preserve"> </w:t>
      </w:r>
      <w:r w:rsidR="00897D1B" w:rsidRPr="00001198">
        <w:rPr>
          <w:rFonts w:asciiTheme="minorHAnsi" w:hAnsiTheme="minorHAnsi" w:cstheme="minorHAnsi"/>
        </w:rPr>
        <w:t xml:space="preserve">practice </w:t>
      </w:r>
      <w:proofErr w:type="gramStart"/>
      <w:r w:rsidR="00916D39" w:rsidRPr="00001198">
        <w:rPr>
          <w:rFonts w:asciiTheme="minorHAnsi" w:hAnsiTheme="minorHAnsi" w:cstheme="minorHAnsi"/>
        </w:rPr>
        <w:t xml:space="preserve">in </w:t>
      </w:r>
      <w:r w:rsidR="00897D1B" w:rsidRPr="00001198">
        <w:rPr>
          <w:rFonts w:asciiTheme="minorHAnsi" w:hAnsiTheme="minorHAnsi" w:cstheme="minorHAnsi"/>
        </w:rPr>
        <w:t xml:space="preserve"> gain</w:t>
      </w:r>
      <w:r w:rsidR="00916D39" w:rsidRPr="00001198">
        <w:rPr>
          <w:rFonts w:asciiTheme="minorHAnsi" w:hAnsiTheme="minorHAnsi" w:cstheme="minorHAnsi"/>
        </w:rPr>
        <w:t>ing</w:t>
      </w:r>
      <w:proofErr w:type="gramEnd"/>
      <w:r w:rsidR="00897D1B" w:rsidRPr="00001198">
        <w:rPr>
          <w:rFonts w:asciiTheme="minorHAnsi" w:hAnsiTheme="minorHAnsi" w:cstheme="minorHAnsi"/>
        </w:rPr>
        <w:t xml:space="preserve"> additional training above and beyond the standard curriculum in operative obstetrical techniques and comprehensive medical management for the obstetrical patient. </w:t>
      </w:r>
    </w:p>
    <w:p w14:paraId="52138A36" w14:textId="77777777" w:rsidR="006B75F7" w:rsidRPr="00001198" w:rsidRDefault="006B75F7" w:rsidP="00001198">
      <w:pPr>
        <w:pStyle w:val="BodyText"/>
        <w:ind w:left="0"/>
        <w:rPr>
          <w:rFonts w:asciiTheme="minorHAnsi" w:hAnsiTheme="minorHAnsi" w:cstheme="minorHAnsi"/>
        </w:rPr>
      </w:pPr>
    </w:p>
    <w:p w14:paraId="0A6ADB82" w14:textId="77777777" w:rsidR="00CE77AD" w:rsidRPr="00001198" w:rsidRDefault="00CE77AD" w:rsidP="00001198">
      <w:pPr>
        <w:pStyle w:val="Heading1"/>
        <w:ind w:left="0"/>
        <w:rPr>
          <w:rFonts w:asciiTheme="minorHAnsi" w:hAnsiTheme="minorHAnsi" w:cstheme="minorHAnsi"/>
        </w:rPr>
      </w:pPr>
    </w:p>
    <w:p w14:paraId="7C83956F" w14:textId="77777777" w:rsidR="008C14CC" w:rsidRDefault="008C14CC">
      <w:pPr>
        <w:rPr>
          <w:rFonts w:asciiTheme="minorHAnsi" w:hAnsiTheme="minorHAnsi" w:cstheme="minorHAnsi"/>
          <w:b/>
          <w:bCs/>
        </w:rPr>
      </w:pPr>
      <w:r>
        <w:rPr>
          <w:rFonts w:asciiTheme="minorHAnsi" w:hAnsiTheme="minorHAnsi" w:cstheme="minorHAnsi"/>
        </w:rPr>
        <w:br w:type="page"/>
      </w:r>
    </w:p>
    <w:p w14:paraId="52AA248A" w14:textId="4594E78B" w:rsidR="006B75F7" w:rsidRPr="00001198" w:rsidRDefault="00897D1B" w:rsidP="00001198">
      <w:pPr>
        <w:pStyle w:val="Heading1"/>
        <w:ind w:left="0"/>
        <w:rPr>
          <w:rFonts w:asciiTheme="minorHAnsi" w:hAnsiTheme="minorHAnsi" w:cstheme="minorHAnsi"/>
        </w:rPr>
      </w:pPr>
      <w:r w:rsidRPr="00001198">
        <w:rPr>
          <w:rFonts w:asciiTheme="minorHAnsi" w:hAnsiTheme="minorHAnsi" w:cstheme="minorHAnsi"/>
        </w:rPr>
        <w:lastRenderedPageBreak/>
        <w:t>The</w:t>
      </w:r>
      <w:r w:rsidRPr="00001198">
        <w:rPr>
          <w:rFonts w:asciiTheme="minorHAnsi" w:hAnsiTheme="minorHAnsi" w:cstheme="minorHAnsi"/>
          <w:spacing w:val="-5"/>
        </w:rPr>
        <w:t xml:space="preserve"> </w:t>
      </w:r>
      <w:r w:rsidRPr="00001198">
        <w:rPr>
          <w:rFonts w:asciiTheme="minorHAnsi" w:hAnsiTheme="minorHAnsi" w:cstheme="minorHAnsi"/>
        </w:rPr>
        <w:t>impact</w:t>
      </w:r>
      <w:r w:rsidRPr="00001198">
        <w:rPr>
          <w:rFonts w:asciiTheme="minorHAnsi" w:hAnsiTheme="minorHAnsi" w:cstheme="minorHAnsi"/>
          <w:spacing w:val="-5"/>
        </w:rPr>
        <w:t xml:space="preserve"> </w:t>
      </w:r>
      <w:r w:rsidRPr="00001198">
        <w:rPr>
          <w:rFonts w:asciiTheme="minorHAnsi" w:hAnsiTheme="minorHAnsi" w:cstheme="minorHAnsi"/>
        </w:rPr>
        <w:t>of</w:t>
      </w:r>
      <w:r w:rsidRPr="00001198">
        <w:rPr>
          <w:rFonts w:asciiTheme="minorHAnsi" w:hAnsiTheme="minorHAnsi" w:cstheme="minorHAnsi"/>
          <w:spacing w:val="-5"/>
        </w:rPr>
        <w:t xml:space="preserve"> </w:t>
      </w:r>
      <w:r w:rsidRPr="00001198">
        <w:rPr>
          <w:rFonts w:asciiTheme="minorHAnsi" w:hAnsiTheme="minorHAnsi" w:cstheme="minorHAnsi"/>
        </w:rPr>
        <w:t>the</w:t>
      </w:r>
      <w:r w:rsidRPr="00001198">
        <w:rPr>
          <w:rFonts w:asciiTheme="minorHAnsi" w:hAnsiTheme="minorHAnsi" w:cstheme="minorHAnsi"/>
          <w:spacing w:val="-5"/>
        </w:rPr>
        <w:t xml:space="preserve"> </w:t>
      </w:r>
      <w:r w:rsidRPr="00001198">
        <w:rPr>
          <w:rFonts w:asciiTheme="minorHAnsi" w:hAnsiTheme="minorHAnsi" w:cstheme="minorHAnsi"/>
        </w:rPr>
        <w:t>ongoing</w:t>
      </w:r>
      <w:r w:rsidRPr="00001198">
        <w:rPr>
          <w:rFonts w:asciiTheme="minorHAnsi" w:hAnsiTheme="minorHAnsi" w:cstheme="minorHAnsi"/>
          <w:spacing w:val="-5"/>
        </w:rPr>
        <w:t xml:space="preserve"> </w:t>
      </w:r>
      <w:r w:rsidRPr="00001198">
        <w:rPr>
          <w:rFonts w:asciiTheme="minorHAnsi" w:hAnsiTheme="minorHAnsi" w:cstheme="minorHAnsi"/>
        </w:rPr>
        <w:t>coronavirus</w:t>
      </w:r>
      <w:r w:rsidRPr="00001198">
        <w:rPr>
          <w:rFonts w:asciiTheme="minorHAnsi" w:hAnsiTheme="minorHAnsi" w:cstheme="minorHAnsi"/>
          <w:spacing w:val="-4"/>
        </w:rPr>
        <w:t xml:space="preserve"> </w:t>
      </w:r>
      <w:r w:rsidRPr="00001198">
        <w:rPr>
          <w:rFonts w:asciiTheme="minorHAnsi" w:hAnsiTheme="minorHAnsi" w:cstheme="minorHAnsi"/>
          <w:spacing w:val="-2"/>
        </w:rPr>
        <w:t>pandemic</w:t>
      </w:r>
    </w:p>
    <w:p w14:paraId="139C60FB" w14:textId="271824D4" w:rsidR="00FD3FA3"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Each of our campus communities experienced continued challenges related</w:t>
      </w:r>
      <w:r w:rsidRPr="00001198">
        <w:rPr>
          <w:rFonts w:asciiTheme="minorHAnsi" w:hAnsiTheme="minorHAnsi" w:cstheme="minorHAnsi"/>
          <w:spacing w:val="-1"/>
        </w:rPr>
        <w:t xml:space="preserve"> </w:t>
      </w:r>
      <w:r w:rsidRPr="00001198">
        <w:rPr>
          <w:rFonts w:asciiTheme="minorHAnsi" w:hAnsiTheme="minorHAnsi" w:cstheme="minorHAnsi"/>
        </w:rPr>
        <w:t xml:space="preserve">to the COVID-19 </w:t>
      </w:r>
      <w:r w:rsidR="00CE77AD" w:rsidRPr="00001198">
        <w:rPr>
          <w:rFonts w:asciiTheme="minorHAnsi" w:hAnsiTheme="minorHAnsi" w:cstheme="minorHAnsi"/>
        </w:rPr>
        <w:t>pandemic during</w:t>
      </w:r>
      <w:r w:rsidR="001A3303" w:rsidRPr="00001198">
        <w:rPr>
          <w:rFonts w:asciiTheme="minorHAnsi" w:hAnsiTheme="minorHAnsi" w:cstheme="minorHAnsi"/>
        </w:rPr>
        <w:t xml:space="preserve"> this</w:t>
      </w:r>
      <w:r w:rsidRPr="00001198">
        <w:rPr>
          <w:rFonts w:asciiTheme="minorHAnsi" w:hAnsiTheme="minorHAnsi" w:cstheme="minorHAnsi"/>
          <w:spacing w:val="-2"/>
        </w:rPr>
        <w:t xml:space="preserve"> </w:t>
      </w:r>
      <w:r w:rsidRPr="00001198">
        <w:rPr>
          <w:rFonts w:asciiTheme="minorHAnsi" w:hAnsiTheme="minorHAnsi" w:cstheme="minorHAnsi"/>
        </w:rPr>
        <w:t>academic</w:t>
      </w:r>
      <w:r w:rsidRPr="00001198">
        <w:rPr>
          <w:rFonts w:asciiTheme="minorHAnsi" w:hAnsiTheme="minorHAnsi" w:cstheme="minorHAnsi"/>
          <w:spacing w:val="-4"/>
        </w:rPr>
        <w:t xml:space="preserve"> </w:t>
      </w:r>
      <w:r w:rsidRPr="00001198">
        <w:rPr>
          <w:rFonts w:asciiTheme="minorHAnsi" w:hAnsiTheme="minorHAnsi" w:cstheme="minorHAnsi"/>
        </w:rPr>
        <w:t>year.</w:t>
      </w:r>
      <w:r w:rsidR="00920FBD" w:rsidRPr="00001198">
        <w:rPr>
          <w:rFonts w:asciiTheme="minorHAnsi" w:eastAsiaTheme="minorHAnsi" w:hAnsiTheme="minorHAnsi" w:cstheme="minorHAnsi"/>
        </w:rPr>
        <w:t xml:space="preserve"> </w:t>
      </w:r>
      <w:r w:rsidR="00920FBD" w:rsidRPr="00001198">
        <w:rPr>
          <w:rFonts w:asciiTheme="minorHAnsi" w:hAnsiTheme="minorHAnsi" w:cstheme="minorHAnsi"/>
        </w:rPr>
        <w:t xml:space="preserve">As a result of the omicron surge and the resulting staffing issues that arise from the need for isolation or quarantine, the Chicago campus was under ACGME “Stage 3” emergency categorization between 12/28/21 and 02/25/22, which paralleled the hospital's "Internal Disaster" status. The “Stage 3” pandemic response status is an ACGME designation that allows sponsoring institutions to redeploy residents and fellows into areas of greatest clinical need, suspending for the duration the otherwise strict schedule of required rotations in various specialty areas. </w:t>
      </w:r>
    </w:p>
    <w:p w14:paraId="1900A8B7" w14:textId="77777777" w:rsidR="00FD3FA3" w:rsidRPr="00001198" w:rsidRDefault="00FD3FA3" w:rsidP="00001198">
      <w:pPr>
        <w:pStyle w:val="BodyText"/>
        <w:ind w:left="0"/>
        <w:rPr>
          <w:rFonts w:asciiTheme="minorHAnsi" w:hAnsiTheme="minorHAnsi" w:cstheme="minorHAnsi"/>
        </w:rPr>
      </w:pPr>
    </w:p>
    <w:p w14:paraId="036C8867" w14:textId="77777777" w:rsidR="008F4542" w:rsidRPr="00001198" w:rsidRDefault="00FD3FA3" w:rsidP="00001198">
      <w:pPr>
        <w:rPr>
          <w:rFonts w:asciiTheme="minorHAnsi" w:hAnsiTheme="minorHAnsi" w:cstheme="minorHAnsi"/>
        </w:rPr>
      </w:pPr>
      <w:r w:rsidRPr="00001198">
        <w:rPr>
          <w:rFonts w:asciiTheme="minorHAnsi" w:hAnsiTheme="minorHAnsi" w:cstheme="minorHAnsi"/>
        </w:rPr>
        <w:t>Efforts were made to minimize the need to enact these redep</w:t>
      </w:r>
      <w:r w:rsidR="00901388" w:rsidRPr="00001198">
        <w:rPr>
          <w:rFonts w:asciiTheme="minorHAnsi" w:hAnsiTheme="minorHAnsi" w:cstheme="minorHAnsi"/>
        </w:rPr>
        <w:t>lo</w:t>
      </w:r>
      <w:r w:rsidRPr="00001198">
        <w:rPr>
          <w:rFonts w:asciiTheme="minorHAnsi" w:hAnsiTheme="minorHAnsi" w:cstheme="minorHAnsi"/>
        </w:rPr>
        <w:t xml:space="preserve">yments.  For example, at UI </w:t>
      </w:r>
      <w:r w:rsidR="00CE77AD" w:rsidRPr="00001198">
        <w:rPr>
          <w:rFonts w:asciiTheme="minorHAnsi" w:hAnsiTheme="minorHAnsi" w:cstheme="minorHAnsi"/>
        </w:rPr>
        <w:t>Health the</w:t>
      </w:r>
      <w:r w:rsidR="00920FBD" w:rsidRPr="00001198">
        <w:rPr>
          <w:rFonts w:asciiTheme="minorHAnsi" w:hAnsiTheme="minorHAnsi" w:cstheme="minorHAnsi"/>
        </w:rPr>
        <w:t xml:space="preserve"> hospital maintained its </w:t>
      </w:r>
      <w:r w:rsidR="001A3303" w:rsidRPr="00001198">
        <w:rPr>
          <w:rFonts w:asciiTheme="minorHAnsi" w:hAnsiTheme="minorHAnsi" w:cstheme="minorHAnsi"/>
        </w:rPr>
        <w:t xml:space="preserve">normal </w:t>
      </w:r>
      <w:r w:rsidR="00920FBD" w:rsidRPr="00001198">
        <w:rPr>
          <w:rFonts w:asciiTheme="minorHAnsi" w:hAnsiTheme="minorHAnsi" w:cstheme="minorHAnsi"/>
        </w:rPr>
        <w:t xml:space="preserve">service configuration, i.e., COVID-positive patients were not placed into a cohort but were distributed among services as appropriate based on their clinical needs. </w:t>
      </w:r>
      <w:r w:rsidRPr="00001198">
        <w:rPr>
          <w:rFonts w:asciiTheme="minorHAnsi" w:hAnsiTheme="minorHAnsi" w:cstheme="minorHAnsi"/>
        </w:rPr>
        <w:t xml:space="preserve">  </w:t>
      </w:r>
      <w:r w:rsidR="00920FBD" w:rsidRPr="00001198">
        <w:rPr>
          <w:rFonts w:asciiTheme="minorHAnsi" w:hAnsiTheme="minorHAnsi" w:cstheme="minorHAnsi"/>
        </w:rPr>
        <w:t xml:space="preserve">Additionally, the ambulatory clinics continued normal operations, and all procedures continued, except for elective, non-urgent ones. The Institution closely monitored the status of training programs by developing an online tracking system in which program directors categorized their programs as green, yellow, or red based on their staffing and backup needs.  Trainees who were not on telemedicine or research assignment during the emergency categorization/internal disaster status received COVID-differential stipends for their involvement in direct patient care. </w:t>
      </w:r>
    </w:p>
    <w:p w14:paraId="6A7F7FF2" w14:textId="77777777" w:rsidR="008F4542" w:rsidRPr="00001198" w:rsidRDefault="008F4542" w:rsidP="00001198">
      <w:pPr>
        <w:rPr>
          <w:rFonts w:asciiTheme="minorHAnsi" w:hAnsiTheme="minorHAnsi" w:cstheme="minorHAnsi"/>
        </w:rPr>
      </w:pPr>
    </w:p>
    <w:p w14:paraId="6448A3B0" w14:textId="75B98DBD" w:rsidR="006B75F7" w:rsidRPr="00001198" w:rsidRDefault="00897D1B" w:rsidP="00001198">
      <w:pPr>
        <w:rPr>
          <w:rFonts w:asciiTheme="minorHAnsi" w:hAnsiTheme="minorHAnsi" w:cstheme="minorHAnsi"/>
        </w:rPr>
      </w:pPr>
      <w:r w:rsidRPr="00001198">
        <w:rPr>
          <w:rFonts w:asciiTheme="minorHAnsi" w:hAnsiTheme="minorHAnsi" w:cstheme="minorHAnsi"/>
        </w:rPr>
        <w:t xml:space="preserve">In no instance was the progress of our residents or fellows toward completion of their requirements for training and board eligibility delayed by the pandemic </w:t>
      </w:r>
      <w:r w:rsidRPr="00001198">
        <w:rPr>
          <w:rFonts w:asciiTheme="minorHAnsi" w:hAnsiTheme="minorHAnsi" w:cstheme="minorHAnsi"/>
          <w:spacing w:val="-2"/>
        </w:rPr>
        <w:t>conditions.</w:t>
      </w:r>
    </w:p>
    <w:p w14:paraId="51BC83CF" w14:textId="77777777" w:rsidR="006B75F7" w:rsidRPr="00001198" w:rsidRDefault="006B75F7" w:rsidP="00001198">
      <w:pPr>
        <w:pStyle w:val="BodyText"/>
        <w:ind w:left="0"/>
        <w:rPr>
          <w:rFonts w:asciiTheme="minorHAnsi" w:hAnsiTheme="minorHAnsi" w:cstheme="minorHAnsi"/>
        </w:rPr>
      </w:pPr>
    </w:p>
    <w:p w14:paraId="4819731E" w14:textId="77777777"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There remain, however, significant stressors in the workplace and changes to previous clinical care practices,</w:t>
      </w:r>
      <w:r w:rsidRPr="00001198">
        <w:rPr>
          <w:rFonts w:asciiTheme="minorHAnsi" w:hAnsiTheme="minorHAnsi" w:cstheme="minorHAnsi"/>
          <w:spacing w:val="-3"/>
        </w:rPr>
        <w:t xml:space="preserve"> </w:t>
      </w:r>
      <w:r w:rsidRPr="00001198">
        <w:rPr>
          <w:rFonts w:asciiTheme="minorHAnsi" w:hAnsiTheme="minorHAnsi" w:cstheme="minorHAnsi"/>
        </w:rPr>
        <w:t>much</w:t>
      </w:r>
      <w:r w:rsidRPr="00001198">
        <w:rPr>
          <w:rFonts w:asciiTheme="minorHAnsi" w:hAnsiTheme="minorHAnsi" w:cstheme="minorHAnsi"/>
          <w:spacing w:val="-4"/>
        </w:rPr>
        <w:t xml:space="preserve"> </w:t>
      </w:r>
      <w:r w:rsidRPr="00001198">
        <w:rPr>
          <w:rFonts w:asciiTheme="minorHAnsi" w:hAnsiTheme="minorHAnsi" w:cstheme="minorHAnsi"/>
        </w:rPr>
        <w:t>as</w:t>
      </w:r>
      <w:r w:rsidRPr="00001198">
        <w:rPr>
          <w:rFonts w:asciiTheme="minorHAnsi" w:hAnsiTheme="minorHAnsi" w:cstheme="minorHAnsi"/>
          <w:spacing w:val="-1"/>
        </w:rPr>
        <w:t xml:space="preserve"> </w:t>
      </w:r>
      <w:r w:rsidRPr="00001198">
        <w:rPr>
          <w:rFonts w:asciiTheme="minorHAnsi" w:hAnsiTheme="minorHAnsi" w:cstheme="minorHAnsi"/>
        </w:rPr>
        <w:t>are being</w:t>
      </w:r>
      <w:r w:rsidRPr="00001198">
        <w:rPr>
          <w:rFonts w:asciiTheme="minorHAnsi" w:hAnsiTheme="minorHAnsi" w:cstheme="minorHAnsi"/>
          <w:spacing w:val="-2"/>
        </w:rPr>
        <w:t xml:space="preserve"> </w:t>
      </w:r>
      <w:r w:rsidRPr="00001198">
        <w:rPr>
          <w:rFonts w:asciiTheme="minorHAnsi" w:hAnsiTheme="minorHAnsi" w:cstheme="minorHAnsi"/>
        </w:rPr>
        <w:t>experienced</w:t>
      </w:r>
      <w:r w:rsidRPr="00001198">
        <w:rPr>
          <w:rFonts w:asciiTheme="minorHAnsi" w:hAnsiTheme="minorHAnsi" w:cstheme="minorHAnsi"/>
          <w:spacing w:val="-1"/>
        </w:rPr>
        <w:t xml:space="preserve"> </w:t>
      </w:r>
      <w:r w:rsidRPr="00001198">
        <w:rPr>
          <w:rFonts w:asciiTheme="minorHAnsi" w:hAnsiTheme="minorHAnsi" w:cstheme="minorHAnsi"/>
        </w:rPr>
        <w:t>by</w:t>
      </w:r>
      <w:r w:rsidRPr="00001198">
        <w:rPr>
          <w:rFonts w:asciiTheme="minorHAnsi" w:hAnsiTheme="minorHAnsi" w:cstheme="minorHAnsi"/>
          <w:spacing w:val="-4"/>
        </w:rPr>
        <w:t xml:space="preserve"> </w:t>
      </w:r>
      <w:r w:rsidRPr="00001198">
        <w:rPr>
          <w:rFonts w:asciiTheme="minorHAnsi" w:hAnsiTheme="minorHAnsi" w:cstheme="minorHAnsi"/>
        </w:rPr>
        <w:t>physicians</w:t>
      </w:r>
      <w:r w:rsidRPr="00001198">
        <w:rPr>
          <w:rFonts w:asciiTheme="minorHAnsi" w:hAnsiTheme="minorHAnsi" w:cstheme="minorHAnsi"/>
          <w:spacing w:val="-1"/>
        </w:rPr>
        <w:t xml:space="preserve"> </w:t>
      </w:r>
      <w:r w:rsidRPr="00001198">
        <w:rPr>
          <w:rFonts w:asciiTheme="minorHAnsi" w:hAnsiTheme="minorHAnsi" w:cstheme="minorHAnsi"/>
        </w:rPr>
        <w:t>and</w:t>
      </w:r>
      <w:r w:rsidRPr="00001198">
        <w:rPr>
          <w:rFonts w:asciiTheme="minorHAnsi" w:hAnsiTheme="minorHAnsi" w:cstheme="minorHAnsi"/>
          <w:spacing w:val="-2"/>
        </w:rPr>
        <w:t xml:space="preserve"> </w:t>
      </w:r>
      <w:r w:rsidRPr="00001198">
        <w:rPr>
          <w:rFonts w:asciiTheme="minorHAnsi" w:hAnsiTheme="minorHAnsi" w:cstheme="minorHAnsi"/>
        </w:rPr>
        <w:t>other</w:t>
      </w:r>
      <w:r w:rsidRPr="00001198">
        <w:rPr>
          <w:rFonts w:asciiTheme="minorHAnsi" w:hAnsiTheme="minorHAnsi" w:cstheme="minorHAnsi"/>
          <w:spacing w:val="-1"/>
        </w:rPr>
        <w:t xml:space="preserve"> </w:t>
      </w:r>
      <w:r w:rsidRPr="00001198">
        <w:rPr>
          <w:rFonts w:asciiTheme="minorHAnsi" w:hAnsiTheme="minorHAnsi" w:cstheme="minorHAnsi"/>
        </w:rPr>
        <w:t>clinical</w:t>
      </w:r>
      <w:r w:rsidRPr="00001198">
        <w:rPr>
          <w:rFonts w:asciiTheme="minorHAnsi" w:hAnsiTheme="minorHAnsi" w:cstheme="minorHAnsi"/>
          <w:spacing w:val="-4"/>
        </w:rPr>
        <w:t xml:space="preserve"> </w:t>
      </w:r>
      <w:r w:rsidRPr="00001198">
        <w:rPr>
          <w:rFonts w:asciiTheme="minorHAnsi" w:hAnsiTheme="minorHAnsi" w:cstheme="minorHAnsi"/>
        </w:rPr>
        <w:t>care</w:t>
      </w:r>
      <w:r w:rsidRPr="00001198">
        <w:rPr>
          <w:rFonts w:asciiTheme="minorHAnsi" w:hAnsiTheme="minorHAnsi" w:cstheme="minorHAnsi"/>
          <w:spacing w:val="-3"/>
        </w:rPr>
        <w:t xml:space="preserve"> </w:t>
      </w:r>
      <w:r w:rsidRPr="00001198">
        <w:rPr>
          <w:rFonts w:asciiTheme="minorHAnsi" w:hAnsiTheme="minorHAnsi" w:cstheme="minorHAnsi"/>
        </w:rPr>
        <w:t>staff</w:t>
      </w:r>
      <w:r w:rsidRPr="00001198">
        <w:rPr>
          <w:rFonts w:asciiTheme="minorHAnsi" w:hAnsiTheme="minorHAnsi" w:cstheme="minorHAnsi"/>
          <w:spacing w:val="-1"/>
        </w:rPr>
        <w:t xml:space="preserve"> </w:t>
      </w:r>
      <w:r w:rsidRPr="00001198">
        <w:rPr>
          <w:rFonts w:asciiTheme="minorHAnsi" w:hAnsiTheme="minorHAnsi" w:cstheme="minorHAnsi"/>
        </w:rPr>
        <w:t>around</w:t>
      </w:r>
      <w:r w:rsidRPr="00001198">
        <w:rPr>
          <w:rFonts w:asciiTheme="minorHAnsi" w:hAnsiTheme="minorHAnsi" w:cstheme="minorHAnsi"/>
          <w:spacing w:val="-2"/>
        </w:rPr>
        <w:t xml:space="preserve"> </w:t>
      </w:r>
      <w:r w:rsidRPr="00001198">
        <w:rPr>
          <w:rFonts w:asciiTheme="minorHAnsi" w:hAnsiTheme="minorHAnsi" w:cstheme="minorHAnsi"/>
        </w:rPr>
        <w:t>the</w:t>
      </w:r>
      <w:r w:rsidRPr="00001198">
        <w:rPr>
          <w:rFonts w:asciiTheme="minorHAnsi" w:hAnsiTheme="minorHAnsi" w:cstheme="minorHAnsi"/>
          <w:spacing w:val="-3"/>
        </w:rPr>
        <w:t xml:space="preserve"> </w:t>
      </w:r>
      <w:r w:rsidRPr="00001198">
        <w:rPr>
          <w:rFonts w:asciiTheme="minorHAnsi" w:hAnsiTheme="minorHAnsi" w:cstheme="minorHAnsi"/>
        </w:rPr>
        <w:t>world. Residents</w:t>
      </w:r>
      <w:r w:rsidRPr="00001198">
        <w:rPr>
          <w:rFonts w:asciiTheme="minorHAnsi" w:hAnsiTheme="minorHAnsi" w:cstheme="minorHAnsi"/>
          <w:spacing w:val="-5"/>
        </w:rPr>
        <w:t xml:space="preserve"> </w:t>
      </w:r>
      <w:r w:rsidRPr="00001198">
        <w:rPr>
          <w:rFonts w:asciiTheme="minorHAnsi" w:hAnsiTheme="minorHAnsi" w:cstheme="minorHAnsi"/>
        </w:rPr>
        <w:t>and</w:t>
      </w:r>
      <w:r w:rsidRPr="00001198">
        <w:rPr>
          <w:rFonts w:asciiTheme="minorHAnsi" w:hAnsiTheme="minorHAnsi" w:cstheme="minorHAnsi"/>
          <w:spacing w:val="-4"/>
        </w:rPr>
        <w:t xml:space="preserve"> </w:t>
      </w:r>
      <w:r w:rsidRPr="00001198">
        <w:rPr>
          <w:rFonts w:asciiTheme="minorHAnsi" w:hAnsiTheme="minorHAnsi" w:cstheme="minorHAnsi"/>
        </w:rPr>
        <w:t>fellows</w:t>
      </w:r>
      <w:r w:rsidRPr="00001198">
        <w:rPr>
          <w:rFonts w:asciiTheme="minorHAnsi" w:hAnsiTheme="minorHAnsi" w:cstheme="minorHAnsi"/>
          <w:spacing w:val="-2"/>
        </w:rPr>
        <w:t xml:space="preserve"> </w:t>
      </w:r>
      <w:r w:rsidRPr="00001198">
        <w:rPr>
          <w:rFonts w:asciiTheme="minorHAnsi" w:hAnsiTheme="minorHAnsi" w:cstheme="minorHAnsi"/>
        </w:rPr>
        <w:t>across</w:t>
      </w:r>
      <w:r w:rsidRPr="00001198">
        <w:rPr>
          <w:rFonts w:asciiTheme="minorHAnsi" w:hAnsiTheme="minorHAnsi" w:cstheme="minorHAnsi"/>
          <w:spacing w:val="-3"/>
        </w:rPr>
        <w:t xml:space="preserve"> </w:t>
      </w:r>
      <w:r w:rsidRPr="00001198">
        <w:rPr>
          <w:rFonts w:asciiTheme="minorHAnsi" w:hAnsiTheme="minorHAnsi" w:cstheme="minorHAnsi"/>
        </w:rPr>
        <w:t>the</w:t>
      </w:r>
      <w:r w:rsidRPr="00001198">
        <w:rPr>
          <w:rFonts w:asciiTheme="minorHAnsi" w:hAnsiTheme="minorHAnsi" w:cstheme="minorHAnsi"/>
          <w:spacing w:val="-2"/>
        </w:rPr>
        <w:t xml:space="preserve"> </w:t>
      </w:r>
      <w:r w:rsidRPr="00001198">
        <w:rPr>
          <w:rFonts w:asciiTheme="minorHAnsi" w:hAnsiTheme="minorHAnsi" w:cstheme="minorHAnsi"/>
        </w:rPr>
        <w:t>university</w:t>
      </w:r>
      <w:r w:rsidRPr="00001198">
        <w:rPr>
          <w:rFonts w:asciiTheme="minorHAnsi" w:hAnsiTheme="minorHAnsi" w:cstheme="minorHAnsi"/>
          <w:spacing w:val="-3"/>
        </w:rPr>
        <w:t xml:space="preserve"> </w:t>
      </w:r>
      <w:r w:rsidRPr="00001198">
        <w:rPr>
          <w:rFonts w:asciiTheme="minorHAnsi" w:hAnsiTheme="minorHAnsi" w:cstheme="minorHAnsi"/>
        </w:rPr>
        <w:t>have</w:t>
      </w:r>
      <w:r w:rsidRPr="00001198">
        <w:rPr>
          <w:rFonts w:asciiTheme="minorHAnsi" w:hAnsiTheme="minorHAnsi" w:cstheme="minorHAnsi"/>
          <w:spacing w:val="-2"/>
        </w:rPr>
        <w:t xml:space="preserve"> </w:t>
      </w:r>
      <w:r w:rsidRPr="00001198">
        <w:rPr>
          <w:rFonts w:asciiTheme="minorHAnsi" w:hAnsiTheme="minorHAnsi" w:cstheme="minorHAnsi"/>
        </w:rPr>
        <w:t>full</w:t>
      </w:r>
      <w:r w:rsidRPr="00001198">
        <w:rPr>
          <w:rFonts w:asciiTheme="minorHAnsi" w:hAnsiTheme="minorHAnsi" w:cstheme="minorHAnsi"/>
          <w:spacing w:val="-5"/>
        </w:rPr>
        <w:t xml:space="preserve"> </w:t>
      </w:r>
      <w:r w:rsidRPr="00001198">
        <w:rPr>
          <w:rFonts w:asciiTheme="minorHAnsi" w:hAnsiTheme="minorHAnsi" w:cstheme="minorHAnsi"/>
        </w:rPr>
        <w:t>access</w:t>
      </w:r>
      <w:r w:rsidRPr="00001198">
        <w:rPr>
          <w:rFonts w:asciiTheme="minorHAnsi" w:hAnsiTheme="minorHAnsi" w:cstheme="minorHAnsi"/>
          <w:spacing w:val="-5"/>
        </w:rPr>
        <w:t xml:space="preserve"> </w:t>
      </w:r>
      <w:r w:rsidRPr="00001198">
        <w:rPr>
          <w:rFonts w:asciiTheme="minorHAnsi" w:hAnsiTheme="minorHAnsi" w:cstheme="minorHAnsi"/>
        </w:rPr>
        <w:t>to</w:t>
      </w:r>
      <w:r w:rsidRPr="00001198">
        <w:rPr>
          <w:rFonts w:asciiTheme="minorHAnsi" w:hAnsiTheme="minorHAnsi" w:cstheme="minorHAnsi"/>
          <w:spacing w:val="-1"/>
        </w:rPr>
        <w:t xml:space="preserve"> </w:t>
      </w:r>
      <w:r w:rsidRPr="00001198">
        <w:rPr>
          <w:rFonts w:asciiTheme="minorHAnsi" w:hAnsiTheme="minorHAnsi" w:cstheme="minorHAnsi"/>
        </w:rPr>
        <w:t>appropriate</w:t>
      </w:r>
      <w:r w:rsidRPr="00001198">
        <w:rPr>
          <w:rFonts w:asciiTheme="minorHAnsi" w:hAnsiTheme="minorHAnsi" w:cstheme="minorHAnsi"/>
          <w:spacing w:val="-4"/>
        </w:rPr>
        <w:t xml:space="preserve"> </w:t>
      </w:r>
      <w:r w:rsidRPr="00001198">
        <w:rPr>
          <w:rFonts w:asciiTheme="minorHAnsi" w:hAnsiTheme="minorHAnsi" w:cstheme="minorHAnsi"/>
        </w:rPr>
        <w:t>mental</w:t>
      </w:r>
      <w:r w:rsidRPr="00001198">
        <w:rPr>
          <w:rFonts w:asciiTheme="minorHAnsi" w:hAnsiTheme="minorHAnsi" w:cstheme="minorHAnsi"/>
          <w:spacing w:val="-3"/>
        </w:rPr>
        <w:t xml:space="preserve"> </w:t>
      </w:r>
      <w:r w:rsidRPr="00001198">
        <w:rPr>
          <w:rFonts w:asciiTheme="minorHAnsi" w:hAnsiTheme="minorHAnsi" w:cstheme="minorHAnsi"/>
        </w:rPr>
        <w:t>health</w:t>
      </w:r>
      <w:r w:rsidRPr="00001198">
        <w:rPr>
          <w:rFonts w:asciiTheme="minorHAnsi" w:hAnsiTheme="minorHAnsi" w:cstheme="minorHAnsi"/>
          <w:spacing w:val="-3"/>
        </w:rPr>
        <w:t xml:space="preserve"> </w:t>
      </w:r>
      <w:r w:rsidRPr="00001198">
        <w:rPr>
          <w:rFonts w:asciiTheme="minorHAnsi" w:hAnsiTheme="minorHAnsi" w:cstheme="minorHAnsi"/>
        </w:rPr>
        <w:t>services</w:t>
      </w:r>
      <w:r w:rsidRPr="00001198">
        <w:rPr>
          <w:rFonts w:asciiTheme="minorHAnsi" w:hAnsiTheme="minorHAnsi" w:cstheme="minorHAnsi"/>
          <w:spacing w:val="-2"/>
        </w:rPr>
        <w:t xml:space="preserve"> </w:t>
      </w:r>
      <w:r w:rsidRPr="00001198">
        <w:rPr>
          <w:rFonts w:asciiTheme="minorHAnsi" w:hAnsiTheme="minorHAnsi" w:cstheme="minorHAnsi"/>
        </w:rPr>
        <w:t>and employee assistance programs, and individual programs are taking additional steps to support the wellness of their trainees.</w:t>
      </w:r>
    </w:p>
    <w:p w14:paraId="1362145A" w14:textId="77777777" w:rsidR="006B75F7" w:rsidRPr="00001198" w:rsidRDefault="006B75F7" w:rsidP="00001198">
      <w:pPr>
        <w:pStyle w:val="BodyText"/>
        <w:ind w:left="0"/>
        <w:rPr>
          <w:rFonts w:asciiTheme="minorHAnsi" w:hAnsiTheme="minorHAnsi" w:cstheme="minorHAnsi"/>
        </w:rPr>
      </w:pPr>
    </w:p>
    <w:p w14:paraId="34B37AFE" w14:textId="7144A9A8"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The pandemic also continues to alter several traditional aspects of the residency application and selection</w:t>
      </w:r>
      <w:r w:rsidRPr="00001198">
        <w:rPr>
          <w:rFonts w:asciiTheme="minorHAnsi" w:hAnsiTheme="minorHAnsi" w:cstheme="minorHAnsi"/>
          <w:spacing w:val="-3"/>
        </w:rPr>
        <w:t xml:space="preserve"> </w:t>
      </w:r>
      <w:r w:rsidRPr="00001198">
        <w:rPr>
          <w:rFonts w:asciiTheme="minorHAnsi" w:hAnsiTheme="minorHAnsi" w:cstheme="minorHAnsi"/>
        </w:rPr>
        <w:t>process,</w:t>
      </w:r>
      <w:r w:rsidRPr="00001198">
        <w:rPr>
          <w:rFonts w:asciiTheme="minorHAnsi" w:hAnsiTheme="minorHAnsi" w:cstheme="minorHAnsi"/>
          <w:spacing w:val="-2"/>
        </w:rPr>
        <w:t xml:space="preserve"> </w:t>
      </w:r>
      <w:r w:rsidRPr="00001198">
        <w:rPr>
          <w:rFonts w:asciiTheme="minorHAnsi" w:hAnsiTheme="minorHAnsi" w:cstheme="minorHAnsi"/>
        </w:rPr>
        <w:t>including</w:t>
      </w:r>
      <w:r w:rsidRPr="00001198">
        <w:rPr>
          <w:rFonts w:asciiTheme="minorHAnsi" w:hAnsiTheme="minorHAnsi" w:cstheme="minorHAnsi"/>
          <w:spacing w:val="-3"/>
        </w:rPr>
        <w:t xml:space="preserve"> </w:t>
      </w:r>
      <w:r w:rsidRPr="00001198">
        <w:rPr>
          <w:rFonts w:asciiTheme="minorHAnsi" w:hAnsiTheme="minorHAnsi" w:cstheme="minorHAnsi"/>
        </w:rPr>
        <w:t>strict</w:t>
      </w:r>
      <w:r w:rsidRPr="00001198">
        <w:rPr>
          <w:rFonts w:asciiTheme="minorHAnsi" w:hAnsiTheme="minorHAnsi" w:cstheme="minorHAnsi"/>
          <w:spacing w:val="-5"/>
        </w:rPr>
        <w:t xml:space="preserve"> </w:t>
      </w:r>
      <w:r w:rsidRPr="00001198">
        <w:rPr>
          <w:rFonts w:asciiTheme="minorHAnsi" w:hAnsiTheme="minorHAnsi" w:cstheme="minorHAnsi"/>
        </w:rPr>
        <w:t>limitations</w:t>
      </w:r>
      <w:r w:rsidRPr="00001198">
        <w:rPr>
          <w:rFonts w:asciiTheme="minorHAnsi" w:hAnsiTheme="minorHAnsi" w:cstheme="minorHAnsi"/>
          <w:spacing w:val="-5"/>
        </w:rPr>
        <w:t xml:space="preserve"> </w:t>
      </w:r>
      <w:r w:rsidRPr="00001198">
        <w:rPr>
          <w:rFonts w:asciiTheme="minorHAnsi" w:hAnsiTheme="minorHAnsi" w:cstheme="minorHAnsi"/>
        </w:rPr>
        <w:t>on</w:t>
      </w:r>
      <w:r w:rsidRPr="00001198">
        <w:rPr>
          <w:rFonts w:asciiTheme="minorHAnsi" w:hAnsiTheme="minorHAnsi" w:cstheme="minorHAnsi"/>
          <w:spacing w:val="-5"/>
        </w:rPr>
        <w:t xml:space="preserve"> </w:t>
      </w:r>
      <w:r w:rsidRPr="00001198">
        <w:rPr>
          <w:rFonts w:asciiTheme="minorHAnsi" w:hAnsiTheme="minorHAnsi" w:cstheme="minorHAnsi"/>
        </w:rPr>
        <w:t>the</w:t>
      </w:r>
      <w:r w:rsidRPr="00001198">
        <w:rPr>
          <w:rFonts w:asciiTheme="minorHAnsi" w:hAnsiTheme="minorHAnsi" w:cstheme="minorHAnsi"/>
          <w:spacing w:val="-2"/>
        </w:rPr>
        <w:t xml:space="preserve"> </w:t>
      </w:r>
      <w:r w:rsidRPr="00001198">
        <w:rPr>
          <w:rFonts w:asciiTheme="minorHAnsi" w:hAnsiTheme="minorHAnsi" w:cstheme="minorHAnsi"/>
        </w:rPr>
        <w:t>ability</w:t>
      </w:r>
      <w:r w:rsidRPr="00001198">
        <w:rPr>
          <w:rFonts w:asciiTheme="minorHAnsi" w:hAnsiTheme="minorHAnsi" w:cstheme="minorHAnsi"/>
          <w:spacing w:val="-3"/>
        </w:rPr>
        <w:t xml:space="preserve"> </w:t>
      </w:r>
      <w:r w:rsidRPr="00001198">
        <w:rPr>
          <w:rFonts w:asciiTheme="minorHAnsi" w:hAnsiTheme="minorHAnsi" w:cstheme="minorHAnsi"/>
        </w:rPr>
        <w:t>of</w:t>
      </w:r>
      <w:r w:rsidRPr="00001198">
        <w:rPr>
          <w:rFonts w:asciiTheme="minorHAnsi" w:hAnsiTheme="minorHAnsi" w:cstheme="minorHAnsi"/>
          <w:spacing w:val="-2"/>
        </w:rPr>
        <w:t xml:space="preserve"> </w:t>
      </w:r>
      <w:r w:rsidRPr="00001198">
        <w:rPr>
          <w:rFonts w:asciiTheme="minorHAnsi" w:hAnsiTheme="minorHAnsi" w:cstheme="minorHAnsi"/>
        </w:rPr>
        <w:t>final</w:t>
      </w:r>
      <w:r w:rsidRPr="00001198">
        <w:rPr>
          <w:rFonts w:asciiTheme="minorHAnsi" w:hAnsiTheme="minorHAnsi" w:cstheme="minorHAnsi"/>
          <w:spacing w:val="-5"/>
        </w:rPr>
        <w:t xml:space="preserve"> </w:t>
      </w:r>
      <w:r w:rsidRPr="00001198">
        <w:rPr>
          <w:rFonts w:asciiTheme="minorHAnsi" w:hAnsiTheme="minorHAnsi" w:cstheme="minorHAnsi"/>
        </w:rPr>
        <w:t>year</w:t>
      </w:r>
      <w:r w:rsidRPr="00001198">
        <w:rPr>
          <w:rFonts w:asciiTheme="minorHAnsi" w:hAnsiTheme="minorHAnsi" w:cstheme="minorHAnsi"/>
          <w:spacing w:val="-4"/>
        </w:rPr>
        <w:t xml:space="preserve"> </w:t>
      </w:r>
      <w:r w:rsidRPr="00001198">
        <w:rPr>
          <w:rFonts w:asciiTheme="minorHAnsi" w:hAnsiTheme="minorHAnsi" w:cstheme="minorHAnsi"/>
        </w:rPr>
        <w:t>medical</w:t>
      </w:r>
      <w:r w:rsidRPr="00001198">
        <w:rPr>
          <w:rFonts w:asciiTheme="minorHAnsi" w:hAnsiTheme="minorHAnsi" w:cstheme="minorHAnsi"/>
          <w:spacing w:val="-2"/>
        </w:rPr>
        <w:t xml:space="preserve"> </w:t>
      </w:r>
      <w:r w:rsidRPr="00001198">
        <w:rPr>
          <w:rFonts w:asciiTheme="minorHAnsi" w:hAnsiTheme="minorHAnsi" w:cstheme="minorHAnsi"/>
        </w:rPr>
        <w:t>students</w:t>
      </w:r>
      <w:r w:rsidRPr="00001198">
        <w:rPr>
          <w:rFonts w:asciiTheme="minorHAnsi" w:hAnsiTheme="minorHAnsi" w:cstheme="minorHAnsi"/>
          <w:spacing w:val="-2"/>
        </w:rPr>
        <w:t xml:space="preserve"> </w:t>
      </w:r>
      <w:r w:rsidRPr="00001198">
        <w:rPr>
          <w:rFonts w:asciiTheme="minorHAnsi" w:hAnsiTheme="minorHAnsi" w:cstheme="minorHAnsi"/>
        </w:rPr>
        <w:t>to</w:t>
      </w:r>
      <w:r w:rsidRPr="00001198">
        <w:rPr>
          <w:rFonts w:asciiTheme="minorHAnsi" w:hAnsiTheme="minorHAnsi" w:cstheme="minorHAnsi"/>
          <w:spacing w:val="-1"/>
        </w:rPr>
        <w:t xml:space="preserve"> </w:t>
      </w:r>
      <w:r w:rsidRPr="00001198">
        <w:rPr>
          <w:rFonts w:asciiTheme="minorHAnsi" w:hAnsiTheme="minorHAnsi" w:cstheme="minorHAnsi"/>
        </w:rPr>
        <w:t>experience visiting clinical rotations at other institutions or to visit in-person at the time of their residency interviews.</w:t>
      </w:r>
      <w:r w:rsidRPr="00001198">
        <w:rPr>
          <w:rFonts w:asciiTheme="minorHAnsi" w:hAnsiTheme="minorHAnsi" w:cstheme="minorHAnsi"/>
          <w:spacing w:val="40"/>
        </w:rPr>
        <w:t xml:space="preserve"> </w:t>
      </w:r>
      <w:r w:rsidRPr="00001198">
        <w:rPr>
          <w:rFonts w:asciiTheme="minorHAnsi" w:hAnsiTheme="minorHAnsi" w:cstheme="minorHAnsi"/>
        </w:rPr>
        <w:t>The latter change, with most residency and fellowship programs conducting interviews virtually, continues into the present application cycle for positions starting in summer 202</w:t>
      </w:r>
      <w:r w:rsidR="002A67BE" w:rsidRPr="00001198">
        <w:rPr>
          <w:rFonts w:asciiTheme="minorHAnsi" w:hAnsiTheme="minorHAnsi" w:cstheme="minorHAnsi"/>
        </w:rPr>
        <w:t>3</w:t>
      </w:r>
      <w:r w:rsidRPr="00001198">
        <w:rPr>
          <w:rFonts w:asciiTheme="minorHAnsi" w:hAnsiTheme="minorHAnsi" w:cstheme="minorHAnsi"/>
        </w:rPr>
        <w:t>.</w:t>
      </w:r>
    </w:p>
    <w:p w14:paraId="6F5AE378" w14:textId="77777777" w:rsidR="006B75F7" w:rsidRPr="00001198" w:rsidRDefault="006B75F7" w:rsidP="00001198">
      <w:pPr>
        <w:pStyle w:val="BodyText"/>
        <w:ind w:left="0"/>
        <w:rPr>
          <w:rFonts w:asciiTheme="minorHAnsi" w:hAnsiTheme="minorHAnsi" w:cstheme="minorHAnsi"/>
        </w:rPr>
      </w:pPr>
    </w:p>
    <w:p w14:paraId="0CD562EA" w14:textId="73E3EF93" w:rsidR="006B75F7" w:rsidRPr="00001198" w:rsidRDefault="00897D1B" w:rsidP="00001198">
      <w:pPr>
        <w:pStyle w:val="Heading1"/>
        <w:ind w:left="0"/>
        <w:rPr>
          <w:rFonts w:asciiTheme="minorHAnsi" w:hAnsiTheme="minorHAnsi" w:cstheme="minorHAnsi"/>
        </w:rPr>
      </w:pPr>
      <w:r w:rsidRPr="00001198">
        <w:rPr>
          <w:rFonts w:asciiTheme="minorHAnsi" w:hAnsiTheme="minorHAnsi" w:cstheme="minorHAnsi"/>
        </w:rPr>
        <w:t>Recruitment</w:t>
      </w:r>
      <w:r w:rsidRPr="00001198">
        <w:rPr>
          <w:rFonts w:asciiTheme="minorHAnsi" w:hAnsiTheme="minorHAnsi" w:cstheme="minorHAnsi"/>
          <w:spacing w:val="-8"/>
        </w:rPr>
        <w:t xml:space="preserve"> </w:t>
      </w:r>
      <w:r w:rsidRPr="00001198">
        <w:rPr>
          <w:rFonts w:asciiTheme="minorHAnsi" w:hAnsiTheme="minorHAnsi" w:cstheme="minorHAnsi"/>
        </w:rPr>
        <w:t>outcomes</w:t>
      </w:r>
      <w:r w:rsidRPr="00001198">
        <w:rPr>
          <w:rFonts w:asciiTheme="minorHAnsi" w:hAnsiTheme="minorHAnsi" w:cstheme="minorHAnsi"/>
          <w:spacing w:val="-6"/>
        </w:rPr>
        <w:t xml:space="preserve"> </w:t>
      </w:r>
      <w:r w:rsidRPr="00001198">
        <w:rPr>
          <w:rFonts w:asciiTheme="minorHAnsi" w:hAnsiTheme="minorHAnsi" w:cstheme="minorHAnsi"/>
        </w:rPr>
        <w:t>for</w:t>
      </w:r>
      <w:r w:rsidRPr="00001198">
        <w:rPr>
          <w:rFonts w:asciiTheme="minorHAnsi" w:hAnsiTheme="minorHAnsi" w:cstheme="minorHAnsi"/>
          <w:spacing w:val="-8"/>
        </w:rPr>
        <w:t xml:space="preserve"> </w:t>
      </w:r>
      <w:r w:rsidRPr="00001198">
        <w:rPr>
          <w:rFonts w:asciiTheme="minorHAnsi" w:hAnsiTheme="minorHAnsi" w:cstheme="minorHAnsi"/>
        </w:rPr>
        <w:t>the</w:t>
      </w:r>
      <w:r w:rsidRPr="00001198">
        <w:rPr>
          <w:rFonts w:asciiTheme="minorHAnsi" w:hAnsiTheme="minorHAnsi" w:cstheme="minorHAnsi"/>
          <w:spacing w:val="-7"/>
        </w:rPr>
        <w:t xml:space="preserve"> </w:t>
      </w:r>
      <w:r w:rsidRPr="00001198">
        <w:rPr>
          <w:rFonts w:asciiTheme="minorHAnsi" w:hAnsiTheme="minorHAnsi" w:cstheme="minorHAnsi"/>
        </w:rPr>
        <w:t>202</w:t>
      </w:r>
      <w:r w:rsidR="00CE77AD" w:rsidRPr="00001198">
        <w:rPr>
          <w:rFonts w:asciiTheme="minorHAnsi" w:hAnsiTheme="minorHAnsi" w:cstheme="minorHAnsi"/>
        </w:rPr>
        <w:t>1</w:t>
      </w:r>
      <w:r w:rsidRPr="00001198">
        <w:rPr>
          <w:rFonts w:asciiTheme="minorHAnsi" w:hAnsiTheme="minorHAnsi" w:cstheme="minorHAnsi"/>
        </w:rPr>
        <w:t>-202</w:t>
      </w:r>
      <w:r w:rsidR="00CE77AD" w:rsidRPr="00001198">
        <w:rPr>
          <w:rFonts w:asciiTheme="minorHAnsi" w:hAnsiTheme="minorHAnsi" w:cstheme="minorHAnsi"/>
        </w:rPr>
        <w:t>2</w:t>
      </w:r>
      <w:r w:rsidRPr="00001198">
        <w:rPr>
          <w:rFonts w:asciiTheme="minorHAnsi" w:hAnsiTheme="minorHAnsi" w:cstheme="minorHAnsi"/>
          <w:spacing w:val="-6"/>
        </w:rPr>
        <w:t xml:space="preserve"> </w:t>
      </w:r>
      <w:r w:rsidRPr="00001198">
        <w:rPr>
          <w:rFonts w:asciiTheme="minorHAnsi" w:hAnsiTheme="minorHAnsi" w:cstheme="minorHAnsi"/>
        </w:rPr>
        <w:t>residency</w:t>
      </w:r>
      <w:r w:rsidRPr="00001198">
        <w:rPr>
          <w:rFonts w:asciiTheme="minorHAnsi" w:hAnsiTheme="minorHAnsi" w:cstheme="minorHAnsi"/>
          <w:spacing w:val="-6"/>
        </w:rPr>
        <w:t xml:space="preserve"> </w:t>
      </w:r>
      <w:r w:rsidRPr="00001198">
        <w:rPr>
          <w:rFonts w:asciiTheme="minorHAnsi" w:hAnsiTheme="minorHAnsi" w:cstheme="minorHAnsi"/>
        </w:rPr>
        <w:t>and</w:t>
      </w:r>
      <w:r w:rsidRPr="00001198">
        <w:rPr>
          <w:rFonts w:asciiTheme="minorHAnsi" w:hAnsiTheme="minorHAnsi" w:cstheme="minorHAnsi"/>
          <w:spacing w:val="-7"/>
        </w:rPr>
        <w:t xml:space="preserve"> </w:t>
      </w:r>
      <w:r w:rsidRPr="00001198">
        <w:rPr>
          <w:rFonts w:asciiTheme="minorHAnsi" w:hAnsiTheme="minorHAnsi" w:cstheme="minorHAnsi"/>
        </w:rPr>
        <w:t>fellowship</w:t>
      </w:r>
      <w:r w:rsidRPr="00001198">
        <w:rPr>
          <w:rFonts w:asciiTheme="minorHAnsi" w:hAnsiTheme="minorHAnsi" w:cstheme="minorHAnsi"/>
          <w:spacing w:val="-7"/>
        </w:rPr>
        <w:t xml:space="preserve"> </w:t>
      </w:r>
      <w:r w:rsidRPr="00001198">
        <w:rPr>
          <w:rFonts w:asciiTheme="minorHAnsi" w:hAnsiTheme="minorHAnsi" w:cstheme="minorHAnsi"/>
        </w:rPr>
        <w:t>application</w:t>
      </w:r>
      <w:r w:rsidRPr="00001198">
        <w:rPr>
          <w:rFonts w:asciiTheme="minorHAnsi" w:hAnsiTheme="minorHAnsi" w:cstheme="minorHAnsi"/>
          <w:spacing w:val="-8"/>
        </w:rPr>
        <w:t xml:space="preserve"> </w:t>
      </w:r>
      <w:r w:rsidRPr="00001198">
        <w:rPr>
          <w:rFonts w:asciiTheme="minorHAnsi" w:hAnsiTheme="minorHAnsi" w:cstheme="minorHAnsi"/>
          <w:spacing w:val="-2"/>
        </w:rPr>
        <w:t>cycle</w:t>
      </w:r>
    </w:p>
    <w:p w14:paraId="4F137A18" w14:textId="2DB5105B"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 xml:space="preserve">The National Resident Matching Program (NRMP) is the principal source for recruitment of </w:t>
      </w:r>
      <w:r w:rsidR="00FD3FA3" w:rsidRPr="00001198">
        <w:rPr>
          <w:rFonts w:asciiTheme="minorHAnsi" w:hAnsiTheme="minorHAnsi" w:cstheme="minorHAnsi"/>
        </w:rPr>
        <w:t xml:space="preserve">our </w:t>
      </w:r>
      <w:r w:rsidRPr="00001198">
        <w:rPr>
          <w:rFonts w:asciiTheme="minorHAnsi" w:hAnsiTheme="minorHAnsi" w:cstheme="minorHAnsi"/>
        </w:rPr>
        <w:t>trainees. During</w:t>
      </w:r>
      <w:r w:rsidRPr="00001198">
        <w:rPr>
          <w:rFonts w:asciiTheme="minorHAnsi" w:hAnsiTheme="minorHAnsi" w:cstheme="minorHAnsi"/>
          <w:spacing w:val="-3"/>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00920FBD" w:rsidRPr="00001198">
        <w:rPr>
          <w:rFonts w:asciiTheme="minorHAnsi" w:hAnsiTheme="minorHAnsi" w:cstheme="minorHAnsi"/>
        </w:rPr>
        <w:t>2021</w:t>
      </w:r>
      <w:r w:rsidRPr="00001198">
        <w:rPr>
          <w:rFonts w:asciiTheme="minorHAnsi" w:hAnsiTheme="minorHAnsi" w:cstheme="minorHAnsi"/>
        </w:rPr>
        <w:t>-</w:t>
      </w:r>
      <w:r w:rsidR="00920FBD" w:rsidRPr="00001198">
        <w:rPr>
          <w:rFonts w:asciiTheme="minorHAnsi" w:hAnsiTheme="minorHAnsi" w:cstheme="minorHAnsi"/>
        </w:rPr>
        <w:t>2022</w:t>
      </w:r>
      <w:r w:rsidR="00920FBD" w:rsidRPr="00001198">
        <w:rPr>
          <w:rFonts w:asciiTheme="minorHAnsi" w:hAnsiTheme="minorHAnsi" w:cstheme="minorHAnsi"/>
          <w:spacing w:val="-3"/>
        </w:rPr>
        <w:t xml:space="preserve"> </w:t>
      </w:r>
      <w:r w:rsidRPr="00001198">
        <w:rPr>
          <w:rFonts w:asciiTheme="minorHAnsi" w:hAnsiTheme="minorHAnsi" w:cstheme="minorHAnsi"/>
        </w:rPr>
        <w:t>recruitment</w:t>
      </w:r>
      <w:r w:rsidRPr="00001198">
        <w:rPr>
          <w:rFonts w:asciiTheme="minorHAnsi" w:hAnsiTheme="minorHAnsi" w:cstheme="minorHAnsi"/>
          <w:spacing w:val="-4"/>
        </w:rPr>
        <w:t xml:space="preserve"> </w:t>
      </w:r>
      <w:r w:rsidRPr="00001198">
        <w:rPr>
          <w:rFonts w:asciiTheme="minorHAnsi" w:hAnsiTheme="minorHAnsi" w:cstheme="minorHAnsi"/>
        </w:rPr>
        <w:t>cycle</w:t>
      </w:r>
      <w:r w:rsidRPr="00001198">
        <w:rPr>
          <w:rFonts w:asciiTheme="minorHAnsi" w:hAnsiTheme="minorHAnsi" w:cstheme="minorHAnsi"/>
          <w:spacing w:val="-2"/>
        </w:rPr>
        <w:t xml:space="preserve"> </w:t>
      </w:r>
      <w:r w:rsidRPr="00001198">
        <w:rPr>
          <w:rFonts w:asciiTheme="minorHAnsi" w:hAnsiTheme="minorHAnsi" w:cstheme="minorHAnsi"/>
        </w:rPr>
        <w:t>(i.e.,</w:t>
      </w:r>
      <w:r w:rsidRPr="00001198">
        <w:rPr>
          <w:rFonts w:asciiTheme="minorHAnsi" w:hAnsiTheme="minorHAnsi" w:cstheme="minorHAnsi"/>
          <w:spacing w:val="-2"/>
        </w:rPr>
        <w:t xml:space="preserve"> </w:t>
      </w:r>
      <w:r w:rsidRPr="00001198">
        <w:rPr>
          <w:rFonts w:asciiTheme="minorHAnsi" w:hAnsiTheme="minorHAnsi" w:cstheme="minorHAnsi"/>
        </w:rPr>
        <w:t>those</w:t>
      </w:r>
      <w:r w:rsidRPr="00001198">
        <w:rPr>
          <w:rFonts w:asciiTheme="minorHAnsi" w:hAnsiTheme="minorHAnsi" w:cstheme="minorHAnsi"/>
          <w:spacing w:val="-4"/>
        </w:rPr>
        <w:t xml:space="preserve"> </w:t>
      </w:r>
      <w:r w:rsidRPr="00001198">
        <w:rPr>
          <w:rFonts w:asciiTheme="minorHAnsi" w:hAnsiTheme="minorHAnsi" w:cstheme="minorHAnsi"/>
        </w:rPr>
        <w:t>trainees</w:t>
      </w:r>
      <w:r w:rsidRPr="00001198">
        <w:rPr>
          <w:rFonts w:asciiTheme="minorHAnsi" w:hAnsiTheme="minorHAnsi" w:cstheme="minorHAnsi"/>
          <w:spacing w:val="-4"/>
        </w:rPr>
        <w:t xml:space="preserve"> </w:t>
      </w:r>
      <w:r w:rsidRPr="00001198">
        <w:rPr>
          <w:rFonts w:asciiTheme="minorHAnsi" w:hAnsiTheme="minorHAnsi" w:cstheme="minorHAnsi"/>
        </w:rPr>
        <w:t>who</w:t>
      </w:r>
      <w:r w:rsidRPr="00001198">
        <w:rPr>
          <w:rFonts w:asciiTheme="minorHAnsi" w:hAnsiTheme="minorHAnsi" w:cstheme="minorHAnsi"/>
          <w:spacing w:val="-1"/>
        </w:rPr>
        <w:t xml:space="preserve"> </w:t>
      </w:r>
      <w:r w:rsidRPr="00001198">
        <w:rPr>
          <w:rFonts w:asciiTheme="minorHAnsi" w:hAnsiTheme="minorHAnsi" w:cstheme="minorHAnsi"/>
        </w:rPr>
        <w:t>began</w:t>
      </w:r>
      <w:r w:rsidRPr="00001198">
        <w:rPr>
          <w:rFonts w:asciiTheme="minorHAnsi" w:hAnsiTheme="minorHAnsi" w:cstheme="minorHAnsi"/>
          <w:spacing w:val="-4"/>
        </w:rPr>
        <w:t xml:space="preserve"> </w:t>
      </w:r>
      <w:r w:rsidRPr="00001198">
        <w:rPr>
          <w:rFonts w:asciiTheme="minorHAnsi" w:hAnsiTheme="minorHAnsi" w:cstheme="minorHAnsi"/>
        </w:rPr>
        <w:t>our</w:t>
      </w:r>
      <w:r w:rsidRPr="00001198">
        <w:rPr>
          <w:rFonts w:asciiTheme="minorHAnsi" w:hAnsiTheme="minorHAnsi" w:cstheme="minorHAnsi"/>
          <w:spacing w:val="-2"/>
        </w:rPr>
        <w:t xml:space="preserve"> </w:t>
      </w:r>
      <w:r w:rsidRPr="00001198">
        <w:rPr>
          <w:rFonts w:asciiTheme="minorHAnsi" w:hAnsiTheme="minorHAnsi" w:cstheme="minorHAnsi"/>
        </w:rPr>
        <w:t>programs</w:t>
      </w:r>
      <w:r w:rsidRPr="00001198">
        <w:rPr>
          <w:rFonts w:asciiTheme="minorHAnsi" w:hAnsiTheme="minorHAnsi" w:cstheme="minorHAnsi"/>
          <w:spacing w:val="-2"/>
        </w:rPr>
        <w:t xml:space="preserve"> </w:t>
      </w:r>
      <w:r w:rsidRPr="00001198">
        <w:rPr>
          <w:rFonts w:asciiTheme="minorHAnsi" w:hAnsiTheme="minorHAnsi" w:cstheme="minorHAnsi"/>
        </w:rPr>
        <w:t>in</w:t>
      </w:r>
      <w:r w:rsidRPr="00001198">
        <w:rPr>
          <w:rFonts w:asciiTheme="minorHAnsi" w:hAnsiTheme="minorHAnsi" w:cstheme="minorHAnsi"/>
          <w:spacing w:val="-1"/>
        </w:rPr>
        <w:t xml:space="preserve"> </w:t>
      </w:r>
      <w:r w:rsidRPr="00001198">
        <w:rPr>
          <w:rFonts w:asciiTheme="minorHAnsi" w:hAnsiTheme="minorHAnsi" w:cstheme="minorHAnsi"/>
        </w:rPr>
        <w:t>late</w:t>
      </w:r>
      <w:r w:rsidRPr="00001198">
        <w:rPr>
          <w:rFonts w:asciiTheme="minorHAnsi" w:hAnsiTheme="minorHAnsi" w:cstheme="minorHAnsi"/>
          <w:spacing w:val="-1"/>
        </w:rPr>
        <w:t xml:space="preserve"> </w:t>
      </w:r>
      <w:r w:rsidRPr="00001198">
        <w:rPr>
          <w:rFonts w:asciiTheme="minorHAnsi" w:hAnsiTheme="minorHAnsi" w:cstheme="minorHAnsi"/>
        </w:rPr>
        <w:t>June</w:t>
      </w:r>
      <w:r w:rsidRPr="00001198">
        <w:rPr>
          <w:rFonts w:asciiTheme="minorHAnsi" w:hAnsiTheme="minorHAnsi" w:cstheme="minorHAnsi"/>
          <w:spacing w:val="-4"/>
        </w:rPr>
        <w:t xml:space="preserve"> </w:t>
      </w:r>
      <w:r w:rsidR="00920FBD" w:rsidRPr="00001198">
        <w:rPr>
          <w:rFonts w:asciiTheme="minorHAnsi" w:hAnsiTheme="minorHAnsi" w:cstheme="minorHAnsi"/>
        </w:rPr>
        <w:t>2022</w:t>
      </w:r>
      <w:r w:rsidRPr="00001198">
        <w:rPr>
          <w:rFonts w:asciiTheme="minorHAnsi" w:hAnsiTheme="minorHAnsi" w:cstheme="minorHAnsi"/>
        </w:rPr>
        <w:t xml:space="preserve">), all positions offered through the match were </w:t>
      </w:r>
      <w:r w:rsidR="00CE77AD" w:rsidRPr="00001198">
        <w:rPr>
          <w:rFonts w:asciiTheme="minorHAnsi" w:hAnsiTheme="minorHAnsi" w:cstheme="minorHAnsi"/>
        </w:rPr>
        <w:t>filled. Several</w:t>
      </w:r>
      <w:r w:rsidRPr="00001198">
        <w:rPr>
          <w:rFonts w:asciiTheme="minorHAnsi" w:hAnsiTheme="minorHAnsi" w:cstheme="minorHAnsi"/>
        </w:rPr>
        <w:t xml:space="preserve"> </w:t>
      </w:r>
      <w:r w:rsidR="00CE77AD" w:rsidRPr="00001198">
        <w:rPr>
          <w:rFonts w:asciiTheme="minorHAnsi" w:hAnsiTheme="minorHAnsi" w:cstheme="minorHAnsi"/>
        </w:rPr>
        <w:t>preliminary surgery</w:t>
      </w:r>
      <w:r w:rsidRPr="00001198">
        <w:rPr>
          <w:rFonts w:asciiTheme="minorHAnsi" w:hAnsiTheme="minorHAnsi" w:cstheme="minorHAnsi"/>
          <w:spacing w:val="-4"/>
        </w:rPr>
        <w:t xml:space="preserve"> </w:t>
      </w:r>
      <w:r w:rsidRPr="00001198">
        <w:rPr>
          <w:rFonts w:asciiTheme="minorHAnsi" w:hAnsiTheme="minorHAnsi" w:cstheme="minorHAnsi"/>
        </w:rPr>
        <w:t>one-year</w:t>
      </w:r>
      <w:r w:rsidRPr="00001198">
        <w:rPr>
          <w:rFonts w:asciiTheme="minorHAnsi" w:hAnsiTheme="minorHAnsi" w:cstheme="minorHAnsi"/>
          <w:spacing w:val="-2"/>
        </w:rPr>
        <w:t xml:space="preserve"> </w:t>
      </w:r>
      <w:r w:rsidRPr="00001198">
        <w:rPr>
          <w:rFonts w:asciiTheme="minorHAnsi" w:hAnsiTheme="minorHAnsi" w:cstheme="minorHAnsi"/>
        </w:rPr>
        <w:t>positions</w:t>
      </w:r>
      <w:r w:rsidRPr="00001198">
        <w:rPr>
          <w:rFonts w:asciiTheme="minorHAnsi" w:hAnsiTheme="minorHAnsi" w:cstheme="minorHAnsi"/>
          <w:spacing w:val="-4"/>
        </w:rPr>
        <w:t xml:space="preserve"> </w:t>
      </w:r>
      <w:r w:rsidRPr="00001198">
        <w:rPr>
          <w:rFonts w:asciiTheme="minorHAnsi" w:hAnsiTheme="minorHAnsi" w:cstheme="minorHAnsi"/>
        </w:rPr>
        <w:t>in</w:t>
      </w:r>
      <w:r w:rsidRPr="00001198">
        <w:rPr>
          <w:rFonts w:asciiTheme="minorHAnsi" w:hAnsiTheme="minorHAnsi" w:cstheme="minorHAnsi"/>
          <w:spacing w:val="-3"/>
        </w:rPr>
        <w:t xml:space="preserve"> </w:t>
      </w:r>
      <w:r w:rsidRPr="00001198">
        <w:rPr>
          <w:rFonts w:asciiTheme="minorHAnsi" w:hAnsiTheme="minorHAnsi" w:cstheme="minorHAnsi"/>
        </w:rPr>
        <w:t>Chicago</w:t>
      </w:r>
      <w:r w:rsidRPr="00001198">
        <w:rPr>
          <w:rFonts w:asciiTheme="minorHAnsi" w:hAnsiTheme="minorHAnsi" w:cstheme="minorHAnsi"/>
          <w:spacing w:val="-1"/>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in</w:t>
      </w:r>
      <w:r w:rsidRPr="00001198">
        <w:rPr>
          <w:rFonts w:asciiTheme="minorHAnsi" w:hAnsiTheme="minorHAnsi" w:cstheme="minorHAnsi"/>
          <w:spacing w:val="-5"/>
        </w:rPr>
        <w:t xml:space="preserve"> </w:t>
      </w:r>
      <w:r w:rsidRPr="00001198">
        <w:rPr>
          <w:rFonts w:asciiTheme="minorHAnsi" w:hAnsiTheme="minorHAnsi" w:cstheme="minorHAnsi"/>
        </w:rPr>
        <w:t>Peoria</w:t>
      </w:r>
      <w:r w:rsidRPr="00001198">
        <w:rPr>
          <w:rFonts w:asciiTheme="minorHAnsi" w:hAnsiTheme="minorHAnsi" w:cstheme="minorHAnsi"/>
          <w:spacing w:val="-5"/>
        </w:rPr>
        <w:t xml:space="preserve"> </w:t>
      </w:r>
      <w:r w:rsidRPr="00001198">
        <w:rPr>
          <w:rFonts w:asciiTheme="minorHAnsi" w:hAnsiTheme="minorHAnsi" w:cstheme="minorHAnsi"/>
        </w:rPr>
        <w:t>were</w:t>
      </w:r>
      <w:r w:rsidRPr="00001198">
        <w:rPr>
          <w:rFonts w:asciiTheme="minorHAnsi" w:hAnsiTheme="minorHAnsi" w:cstheme="minorHAnsi"/>
          <w:spacing w:val="-1"/>
        </w:rPr>
        <w:t xml:space="preserve"> </w:t>
      </w:r>
      <w:r w:rsidRPr="00001198">
        <w:rPr>
          <w:rFonts w:asciiTheme="minorHAnsi" w:hAnsiTheme="minorHAnsi" w:cstheme="minorHAnsi"/>
        </w:rPr>
        <w:t>not</w:t>
      </w:r>
      <w:r w:rsidRPr="00001198">
        <w:rPr>
          <w:rFonts w:asciiTheme="minorHAnsi" w:hAnsiTheme="minorHAnsi" w:cstheme="minorHAnsi"/>
          <w:spacing w:val="-4"/>
        </w:rPr>
        <w:t xml:space="preserve"> </w:t>
      </w:r>
      <w:r w:rsidRPr="00001198">
        <w:rPr>
          <w:rFonts w:asciiTheme="minorHAnsi" w:hAnsiTheme="minorHAnsi" w:cstheme="minorHAnsi"/>
        </w:rPr>
        <w:t>offered</w:t>
      </w:r>
      <w:r w:rsidRPr="00001198">
        <w:rPr>
          <w:rFonts w:asciiTheme="minorHAnsi" w:hAnsiTheme="minorHAnsi" w:cstheme="minorHAnsi"/>
          <w:spacing w:val="-2"/>
        </w:rPr>
        <w:t xml:space="preserve"> </w:t>
      </w:r>
      <w:r w:rsidRPr="00001198">
        <w:rPr>
          <w:rFonts w:asciiTheme="minorHAnsi" w:hAnsiTheme="minorHAnsi" w:cstheme="minorHAnsi"/>
        </w:rPr>
        <w:t>in</w:t>
      </w:r>
      <w:r w:rsidRPr="00001198">
        <w:rPr>
          <w:rFonts w:asciiTheme="minorHAnsi" w:hAnsiTheme="minorHAnsi" w:cstheme="minorHAnsi"/>
          <w:spacing w:val="-3"/>
        </w:rPr>
        <w:t xml:space="preserve"> </w:t>
      </w:r>
      <w:r w:rsidRPr="00001198">
        <w:rPr>
          <w:rFonts w:asciiTheme="minorHAnsi" w:hAnsiTheme="minorHAnsi" w:cstheme="minorHAnsi"/>
        </w:rPr>
        <w:t>the</w:t>
      </w:r>
      <w:r w:rsidRPr="00001198">
        <w:rPr>
          <w:rFonts w:asciiTheme="minorHAnsi" w:hAnsiTheme="minorHAnsi" w:cstheme="minorHAnsi"/>
          <w:spacing w:val="-4"/>
        </w:rPr>
        <w:t xml:space="preserve"> </w:t>
      </w:r>
      <w:r w:rsidRPr="00001198">
        <w:rPr>
          <w:rFonts w:asciiTheme="minorHAnsi" w:hAnsiTheme="minorHAnsi" w:cstheme="minorHAnsi"/>
        </w:rPr>
        <w:t>Match</w:t>
      </w:r>
      <w:r w:rsidRPr="00001198">
        <w:rPr>
          <w:rFonts w:asciiTheme="minorHAnsi" w:hAnsiTheme="minorHAnsi" w:cstheme="minorHAnsi"/>
          <w:spacing w:val="-3"/>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 xml:space="preserve">filled </w:t>
      </w:r>
      <w:r w:rsidRPr="00001198">
        <w:rPr>
          <w:rFonts w:asciiTheme="minorHAnsi" w:hAnsiTheme="minorHAnsi" w:cstheme="minorHAnsi"/>
          <w:spacing w:val="-2"/>
        </w:rPr>
        <w:t>independently.</w:t>
      </w:r>
    </w:p>
    <w:p w14:paraId="393FD8A4" w14:textId="77777777" w:rsidR="006B75F7" w:rsidRPr="00001198" w:rsidRDefault="006B75F7" w:rsidP="00001198">
      <w:pPr>
        <w:pStyle w:val="BodyText"/>
        <w:ind w:left="0"/>
        <w:rPr>
          <w:rFonts w:asciiTheme="minorHAnsi" w:hAnsiTheme="minorHAnsi" w:cstheme="minorHAnsi"/>
        </w:rPr>
      </w:pPr>
    </w:p>
    <w:p w14:paraId="775E4468" w14:textId="77777777" w:rsidR="00CE77AD" w:rsidRPr="00001198" w:rsidRDefault="00CE77AD" w:rsidP="00001198">
      <w:pPr>
        <w:pStyle w:val="Heading1"/>
        <w:ind w:left="0"/>
        <w:rPr>
          <w:rFonts w:asciiTheme="minorHAnsi" w:hAnsiTheme="minorHAnsi" w:cstheme="minorHAnsi"/>
          <w:spacing w:val="-2"/>
        </w:rPr>
      </w:pPr>
    </w:p>
    <w:p w14:paraId="373AC756" w14:textId="77777777" w:rsidR="006B75F7" w:rsidRPr="00001198" w:rsidRDefault="00897D1B" w:rsidP="00001198">
      <w:pPr>
        <w:pStyle w:val="Heading1"/>
        <w:ind w:left="0"/>
        <w:rPr>
          <w:rFonts w:asciiTheme="minorHAnsi" w:hAnsiTheme="minorHAnsi" w:cstheme="minorHAnsi"/>
        </w:rPr>
      </w:pPr>
      <w:r w:rsidRPr="00001198">
        <w:rPr>
          <w:rFonts w:asciiTheme="minorHAnsi" w:hAnsiTheme="minorHAnsi" w:cstheme="minorHAnsi"/>
          <w:spacing w:val="-2"/>
        </w:rPr>
        <w:t>Summary</w:t>
      </w:r>
    </w:p>
    <w:p w14:paraId="64FDFC64" w14:textId="722D8A37"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 xml:space="preserve">The graduate medical education programs sponsored by the College of Medicine across </w:t>
      </w:r>
      <w:r w:rsidR="00FD3FA3" w:rsidRPr="00001198">
        <w:rPr>
          <w:rFonts w:asciiTheme="minorHAnsi" w:hAnsiTheme="minorHAnsi" w:cstheme="minorHAnsi"/>
        </w:rPr>
        <w:t xml:space="preserve">our three </w:t>
      </w:r>
      <w:r w:rsidR="00CE77AD" w:rsidRPr="00001198">
        <w:rPr>
          <w:rFonts w:asciiTheme="minorHAnsi" w:hAnsiTheme="minorHAnsi" w:cstheme="minorHAnsi"/>
        </w:rPr>
        <w:t>campuses are</w:t>
      </w:r>
      <w:r w:rsidRPr="00001198">
        <w:rPr>
          <w:rFonts w:asciiTheme="minorHAnsi" w:hAnsiTheme="minorHAnsi" w:cstheme="minorHAnsi"/>
        </w:rPr>
        <w:t xml:space="preserve"> </w:t>
      </w:r>
      <w:r w:rsidR="00FD3FA3" w:rsidRPr="00001198">
        <w:rPr>
          <w:rFonts w:asciiTheme="minorHAnsi" w:hAnsiTheme="minorHAnsi" w:cstheme="minorHAnsi"/>
        </w:rPr>
        <w:t xml:space="preserve">all </w:t>
      </w:r>
      <w:r w:rsidRPr="00001198">
        <w:rPr>
          <w:rFonts w:asciiTheme="minorHAnsi" w:hAnsiTheme="minorHAnsi" w:cstheme="minorHAnsi"/>
        </w:rPr>
        <w:t>thriving. These programs are essential to the educational, clinical</w:t>
      </w:r>
      <w:r w:rsidR="002A67BE" w:rsidRPr="00001198">
        <w:rPr>
          <w:rFonts w:asciiTheme="minorHAnsi" w:hAnsiTheme="minorHAnsi" w:cstheme="minorHAnsi"/>
        </w:rPr>
        <w:t>,</w:t>
      </w:r>
      <w:r w:rsidRPr="00001198">
        <w:rPr>
          <w:rFonts w:asciiTheme="minorHAnsi" w:hAnsiTheme="minorHAnsi" w:cstheme="minorHAnsi"/>
        </w:rPr>
        <w:t xml:space="preserve"> and service missions of the College of Medicine, UI Health, our clinical partners in Peoria and Rockford, and the University of Illinois. Together, we have built the foundation for high quality health care throughout</w:t>
      </w:r>
      <w:r w:rsidRPr="00001198">
        <w:rPr>
          <w:rFonts w:asciiTheme="minorHAnsi" w:hAnsiTheme="minorHAnsi" w:cstheme="minorHAnsi"/>
          <w:spacing w:val="-3"/>
        </w:rPr>
        <w:t xml:space="preserve"> </w:t>
      </w:r>
      <w:r w:rsidRPr="00001198">
        <w:rPr>
          <w:rFonts w:asciiTheme="minorHAnsi" w:hAnsiTheme="minorHAnsi" w:cstheme="minorHAnsi"/>
        </w:rPr>
        <w:t>the</w:t>
      </w:r>
      <w:r w:rsidRPr="00001198">
        <w:rPr>
          <w:rFonts w:asciiTheme="minorHAnsi" w:hAnsiTheme="minorHAnsi" w:cstheme="minorHAnsi"/>
          <w:spacing w:val="-1"/>
        </w:rPr>
        <w:t xml:space="preserve"> </w:t>
      </w:r>
      <w:r w:rsidRPr="00001198">
        <w:rPr>
          <w:rFonts w:asciiTheme="minorHAnsi" w:hAnsiTheme="minorHAnsi" w:cstheme="minorHAnsi"/>
        </w:rPr>
        <w:t>state</w:t>
      </w:r>
      <w:r w:rsidR="00FD3FA3" w:rsidRPr="00001198">
        <w:rPr>
          <w:rFonts w:asciiTheme="minorHAnsi" w:hAnsiTheme="minorHAnsi" w:cstheme="minorHAnsi"/>
          <w:spacing w:val="-2"/>
        </w:rPr>
        <w:t>.</w:t>
      </w:r>
    </w:p>
    <w:p w14:paraId="7EC87379" w14:textId="77777777" w:rsidR="006B75F7" w:rsidRPr="00001198" w:rsidRDefault="006B75F7" w:rsidP="00001198">
      <w:pPr>
        <w:pStyle w:val="BodyText"/>
        <w:ind w:left="0"/>
        <w:rPr>
          <w:rFonts w:asciiTheme="minorHAnsi" w:hAnsiTheme="minorHAnsi" w:cstheme="minorHAnsi"/>
        </w:rPr>
      </w:pPr>
    </w:p>
    <w:p w14:paraId="74B603FF" w14:textId="77777777" w:rsidR="00656D77" w:rsidRDefault="00656D77">
      <w:pPr>
        <w:rPr>
          <w:rFonts w:asciiTheme="minorHAnsi" w:hAnsiTheme="minorHAnsi" w:cstheme="minorHAnsi"/>
        </w:rPr>
      </w:pPr>
      <w:r>
        <w:rPr>
          <w:rFonts w:asciiTheme="minorHAnsi" w:hAnsiTheme="minorHAnsi" w:cstheme="minorHAnsi"/>
        </w:rPr>
        <w:br w:type="page"/>
      </w:r>
    </w:p>
    <w:p w14:paraId="6B02DF6B" w14:textId="4AA345B5"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lastRenderedPageBreak/>
        <w:t>We</w:t>
      </w:r>
      <w:r w:rsidRPr="00001198">
        <w:rPr>
          <w:rFonts w:asciiTheme="minorHAnsi" w:hAnsiTheme="minorHAnsi" w:cstheme="minorHAnsi"/>
          <w:spacing w:val="-2"/>
        </w:rPr>
        <w:t xml:space="preserve"> </w:t>
      </w:r>
      <w:r w:rsidRPr="00001198">
        <w:rPr>
          <w:rFonts w:asciiTheme="minorHAnsi" w:hAnsiTheme="minorHAnsi" w:cstheme="minorHAnsi"/>
        </w:rPr>
        <w:t>are</w:t>
      </w:r>
      <w:r w:rsidRPr="00001198">
        <w:rPr>
          <w:rFonts w:asciiTheme="minorHAnsi" w:hAnsiTheme="minorHAnsi" w:cstheme="minorHAnsi"/>
          <w:spacing w:val="-1"/>
        </w:rPr>
        <w:t xml:space="preserve"> </w:t>
      </w:r>
      <w:r w:rsidRPr="00001198">
        <w:rPr>
          <w:rFonts w:asciiTheme="minorHAnsi" w:hAnsiTheme="minorHAnsi" w:cstheme="minorHAnsi"/>
        </w:rPr>
        <w:t>grateful</w:t>
      </w:r>
      <w:r w:rsidRPr="00001198">
        <w:rPr>
          <w:rFonts w:asciiTheme="minorHAnsi" w:hAnsiTheme="minorHAnsi" w:cstheme="minorHAnsi"/>
          <w:spacing w:val="-3"/>
        </w:rPr>
        <w:t xml:space="preserve"> </w:t>
      </w:r>
      <w:r w:rsidRPr="00001198">
        <w:rPr>
          <w:rFonts w:asciiTheme="minorHAnsi" w:hAnsiTheme="minorHAnsi" w:cstheme="minorHAnsi"/>
        </w:rPr>
        <w:t>to</w:t>
      </w:r>
      <w:r w:rsidRPr="00001198">
        <w:rPr>
          <w:rFonts w:asciiTheme="minorHAnsi" w:hAnsiTheme="minorHAnsi" w:cstheme="minorHAnsi"/>
          <w:spacing w:val="-1"/>
        </w:rPr>
        <w:t xml:space="preserve"> </w:t>
      </w:r>
      <w:r w:rsidRPr="00001198">
        <w:rPr>
          <w:rFonts w:asciiTheme="minorHAnsi" w:hAnsiTheme="minorHAnsi" w:cstheme="minorHAnsi"/>
        </w:rPr>
        <w:t>UI</w:t>
      </w:r>
      <w:r w:rsidRPr="00001198">
        <w:rPr>
          <w:rFonts w:asciiTheme="minorHAnsi" w:hAnsiTheme="minorHAnsi" w:cstheme="minorHAnsi"/>
          <w:spacing w:val="-2"/>
        </w:rPr>
        <w:t xml:space="preserve"> </w:t>
      </w:r>
      <w:r w:rsidRPr="00001198">
        <w:rPr>
          <w:rFonts w:asciiTheme="minorHAnsi" w:hAnsiTheme="minorHAnsi" w:cstheme="minorHAnsi"/>
        </w:rPr>
        <w:t>Health,</w:t>
      </w:r>
      <w:r w:rsidRPr="00001198">
        <w:rPr>
          <w:rFonts w:asciiTheme="minorHAnsi" w:hAnsiTheme="minorHAnsi" w:cstheme="minorHAnsi"/>
          <w:spacing w:val="-2"/>
        </w:rPr>
        <w:t xml:space="preserve"> </w:t>
      </w:r>
      <w:r w:rsidRPr="00001198">
        <w:rPr>
          <w:rFonts w:asciiTheme="minorHAnsi" w:hAnsiTheme="minorHAnsi" w:cstheme="minorHAnsi"/>
        </w:rPr>
        <w:t>the</w:t>
      </w:r>
      <w:r w:rsidRPr="00001198">
        <w:rPr>
          <w:rFonts w:asciiTheme="minorHAnsi" w:hAnsiTheme="minorHAnsi" w:cstheme="minorHAnsi"/>
          <w:spacing w:val="-1"/>
        </w:rPr>
        <w:t xml:space="preserve"> </w:t>
      </w:r>
      <w:r w:rsidRPr="00001198">
        <w:rPr>
          <w:rFonts w:asciiTheme="minorHAnsi" w:hAnsiTheme="minorHAnsi" w:cstheme="minorHAnsi"/>
        </w:rPr>
        <w:t>Jesse</w:t>
      </w:r>
      <w:r w:rsidRPr="00001198">
        <w:rPr>
          <w:rFonts w:asciiTheme="minorHAnsi" w:hAnsiTheme="minorHAnsi" w:cstheme="minorHAnsi"/>
          <w:spacing w:val="-1"/>
        </w:rPr>
        <w:t xml:space="preserve"> </w:t>
      </w:r>
      <w:r w:rsidRPr="00001198">
        <w:rPr>
          <w:rFonts w:asciiTheme="minorHAnsi" w:hAnsiTheme="minorHAnsi" w:cstheme="minorHAnsi"/>
        </w:rPr>
        <w:t>Brown</w:t>
      </w:r>
      <w:r w:rsidRPr="00001198">
        <w:rPr>
          <w:rFonts w:asciiTheme="minorHAnsi" w:hAnsiTheme="minorHAnsi" w:cstheme="minorHAnsi"/>
          <w:spacing w:val="-5"/>
        </w:rPr>
        <w:t xml:space="preserve"> </w:t>
      </w:r>
      <w:r w:rsidRPr="00001198">
        <w:rPr>
          <w:rFonts w:asciiTheme="minorHAnsi" w:hAnsiTheme="minorHAnsi" w:cstheme="minorHAnsi"/>
        </w:rPr>
        <w:t>VA</w:t>
      </w:r>
      <w:r w:rsidRPr="00001198">
        <w:rPr>
          <w:rFonts w:asciiTheme="minorHAnsi" w:hAnsiTheme="minorHAnsi" w:cstheme="minorHAnsi"/>
          <w:spacing w:val="-2"/>
        </w:rPr>
        <w:t xml:space="preserve"> </w:t>
      </w:r>
      <w:r w:rsidRPr="00001198">
        <w:rPr>
          <w:rFonts w:asciiTheme="minorHAnsi" w:hAnsiTheme="minorHAnsi" w:cstheme="minorHAnsi"/>
        </w:rPr>
        <w:t>Medical</w:t>
      </w:r>
      <w:r w:rsidRPr="00001198">
        <w:rPr>
          <w:rFonts w:asciiTheme="minorHAnsi" w:hAnsiTheme="minorHAnsi" w:cstheme="minorHAnsi"/>
          <w:spacing w:val="-3"/>
        </w:rPr>
        <w:t xml:space="preserve"> </w:t>
      </w:r>
      <w:r w:rsidRPr="00001198">
        <w:rPr>
          <w:rFonts w:asciiTheme="minorHAnsi" w:hAnsiTheme="minorHAnsi" w:cstheme="minorHAnsi"/>
        </w:rPr>
        <w:t>Center,</w:t>
      </w:r>
      <w:r w:rsidRPr="00001198">
        <w:rPr>
          <w:rFonts w:asciiTheme="minorHAnsi" w:hAnsiTheme="minorHAnsi" w:cstheme="minorHAnsi"/>
          <w:spacing w:val="-2"/>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all</w:t>
      </w:r>
      <w:r w:rsidRPr="00001198">
        <w:rPr>
          <w:rFonts w:asciiTheme="minorHAnsi" w:hAnsiTheme="minorHAnsi" w:cstheme="minorHAnsi"/>
          <w:spacing w:val="-5"/>
        </w:rPr>
        <w:t xml:space="preserve"> </w:t>
      </w:r>
      <w:r w:rsidRPr="00001198">
        <w:rPr>
          <w:rFonts w:asciiTheme="minorHAnsi" w:hAnsiTheme="minorHAnsi" w:cstheme="minorHAnsi"/>
        </w:rPr>
        <w:t>our</w:t>
      </w:r>
      <w:r w:rsidRPr="00001198">
        <w:rPr>
          <w:rFonts w:asciiTheme="minorHAnsi" w:hAnsiTheme="minorHAnsi" w:cstheme="minorHAnsi"/>
          <w:spacing w:val="-2"/>
        </w:rPr>
        <w:t xml:space="preserve"> </w:t>
      </w:r>
      <w:r w:rsidRPr="00001198">
        <w:rPr>
          <w:rFonts w:asciiTheme="minorHAnsi" w:hAnsiTheme="minorHAnsi" w:cstheme="minorHAnsi"/>
        </w:rPr>
        <w:t>clinical</w:t>
      </w:r>
      <w:r w:rsidRPr="00001198">
        <w:rPr>
          <w:rFonts w:asciiTheme="minorHAnsi" w:hAnsiTheme="minorHAnsi" w:cstheme="minorHAnsi"/>
          <w:spacing w:val="-2"/>
        </w:rPr>
        <w:t xml:space="preserve"> </w:t>
      </w:r>
      <w:r w:rsidRPr="00001198">
        <w:rPr>
          <w:rFonts w:asciiTheme="minorHAnsi" w:hAnsiTheme="minorHAnsi" w:cstheme="minorHAnsi"/>
        </w:rPr>
        <w:t>affiliates</w:t>
      </w:r>
      <w:r w:rsidRPr="00001198">
        <w:rPr>
          <w:rFonts w:asciiTheme="minorHAnsi" w:hAnsiTheme="minorHAnsi" w:cstheme="minorHAnsi"/>
          <w:spacing w:val="-5"/>
        </w:rPr>
        <w:t xml:space="preserve"> </w:t>
      </w:r>
      <w:r w:rsidRPr="00001198">
        <w:rPr>
          <w:rFonts w:asciiTheme="minorHAnsi" w:hAnsiTheme="minorHAnsi" w:cstheme="minorHAnsi"/>
        </w:rPr>
        <w:t>across</w:t>
      </w:r>
      <w:r w:rsidRPr="00001198">
        <w:rPr>
          <w:rFonts w:asciiTheme="minorHAnsi" w:hAnsiTheme="minorHAnsi" w:cstheme="minorHAnsi"/>
          <w:spacing w:val="-4"/>
        </w:rPr>
        <w:t xml:space="preserve"> </w:t>
      </w:r>
      <w:r w:rsidRPr="00001198">
        <w:rPr>
          <w:rFonts w:asciiTheme="minorHAnsi" w:hAnsiTheme="minorHAnsi" w:cstheme="minorHAnsi"/>
        </w:rPr>
        <w:t>the state for their commitments to our programs and trainees.</w:t>
      </w:r>
      <w:r w:rsidRPr="00001198">
        <w:rPr>
          <w:rFonts w:asciiTheme="minorHAnsi" w:hAnsiTheme="minorHAnsi" w:cstheme="minorHAnsi"/>
          <w:spacing w:val="40"/>
        </w:rPr>
        <w:t xml:space="preserve"> </w:t>
      </w:r>
      <w:r w:rsidRPr="00001198">
        <w:rPr>
          <w:rFonts w:asciiTheme="minorHAnsi" w:hAnsiTheme="minorHAnsi" w:cstheme="minorHAnsi"/>
        </w:rPr>
        <w:t xml:space="preserve">We are committed to the work of continuous quality improvement in our GME programs to continue serve as destination sites for future </w:t>
      </w:r>
      <w:r w:rsidRPr="00001198">
        <w:rPr>
          <w:rFonts w:asciiTheme="minorHAnsi" w:hAnsiTheme="minorHAnsi" w:cstheme="minorHAnsi"/>
          <w:spacing w:val="-2"/>
        </w:rPr>
        <w:t>learners.</w:t>
      </w:r>
    </w:p>
    <w:p w14:paraId="6841EC74" w14:textId="77777777" w:rsidR="006B75F7" w:rsidRPr="00001198" w:rsidRDefault="006B75F7" w:rsidP="00001198">
      <w:pPr>
        <w:pStyle w:val="BodyText"/>
        <w:ind w:left="0"/>
        <w:rPr>
          <w:rFonts w:asciiTheme="minorHAnsi" w:hAnsiTheme="minorHAnsi" w:cstheme="minorHAnsi"/>
        </w:rPr>
      </w:pPr>
    </w:p>
    <w:p w14:paraId="0DB760CE" w14:textId="77777777"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Respectfully</w:t>
      </w:r>
      <w:r w:rsidRPr="00001198">
        <w:rPr>
          <w:rFonts w:asciiTheme="minorHAnsi" w:hAnsiTheme="minorHAnsi" w:cstheme="minorHAnsi"/>
          <w:spacing w:val="-2"/>
        </w:rPr>
        <w:t xml:space="preserve"> submitted,</w:t>
      </w:r>
    </w:p>
    <w:p w14:paraId="4F09844B" w14:textId="77777777" w:rsidR="006B75F7" w:rsidRPr="00001198" w:rsidRDefault="006B75F7" w:rsidP="00001198">
      <w:pPr>
        <w:pStyle w:val="BodyText"/>
        <w:ind w:left="0"/>
        <w:rPr>
          <w:rFonts w:asciiTheme="minorHAnsi" w:hAnsiTheme="minorHAnsi" w:cstheme="minorHAnsi"/>
        </w:rPr>
      </w:pPr>
    </w:p>
    <w:p w14:paraId="06F5C267" w14:textId="77777777" w:rsidR="00F033FA" w:rsidRPr="00001198" w:rsidRDefault="00F033FA" w:rsidP="00001198">
      <w:pPr>
        <w:pStyle w:val="BodyText"/>
        <w:tabs>
          <w:tab w:val="left" w:pos="5861"/>
        </w:tabs>
        <w:ind w:left="0"/>
        <w:rPr>
          <w:rFonts w:asciiTheme="minorHAnsi" w:hAnsiTheme="minorHAnsi" w:cstheme="minorHAnsi"/>
        </w:rPr>
      </w:pPr>
    </w:p>
    <w:p w14:paraId="3B2519B2" w14:textId="77777777" w:rsidR="006B75F7" w:rsidRPr="00001198" w:rsidRDefault="00897D1B" w:rsidP="00001198">
      <w:pPr>
        <w:pStyle w:val="BodyText"/>
        <w:tabs>
          <w:tab w:val="left" w:pos="5861"/>
        </w:tabs>
        <w:ind w:left="0"/>
        <w:rPr>
          <w:rFonts w:asciiTheme="minorHAnsi" w:hAnsiTheme="minorHAnsi" w:cstheme="minorHAnsi"/>
        </w:rPr>
      </w:pPr>
      <w:r w:rsidRPr="00001198">
        <w:rPr>
          <w:rFonts w:asciiTheme="minorHAnsi" w:hAnsiTheme="minorHAnsi" w:cstheme="minorHAnsi"/>
        </w:rPr>
        <w:t>Raymond</w:t>
      </w:r>
      <w:r w:rsidRPr="00001198">
        <w:rPr>
          <w:rFonts w:asciiTheme="minorHAnsi" w:hAnsiTheme="minorHAnsi" w:cstheme="minorHAnsi"/>
          <w:spacing w:val="-5"/>
        </w:rPr>
        <w:t xml:space="preserve"> </w:t>
      </w:r>
      <w:r w:rsidRPr="00001198">
        <w:rPr>
          <w:rFonts w:asciiTheme="minorHAnsi" w:hAnsiTheme="minorHAnsi" w:cstheme="minorHAnsi"/>
        </w:rPr>
        <w:t>H.</w:t>
      </w:r>
      <w:r w:rsidRPr="00001198">
        <w:rPr>
          <w:rFonts w:asciiTheme="minorHAnsi" w:hAnsiTheme="minorHAnsi" w:cstheme="minorHAnsi"/>
          <w:spacing w:val="-4"/>
        </w:rPr>
        <w:t xml:space="preserve"> </w:t>
      </w:r>
      <w:r w:rsidRPr="00001198">
        <w:rPr>
          <w:rFonts w:asciiTheme="minorHAnsi" w:hAnsiTheme="minorHAnsi" w:cstheme="minorHAnsi"/>
        </w:rPr>
        <w:t>Curry,</w:t>
      </w:r>
      <w:r w:rsidRPr="00001198">
        <w:rPr>
          <w:rFonts w:asciiTheme="minorHAnsi" w:hAnsiTheme="minorHAnsi" w:cstheme="minorHAnsi"/>
          <w:spacing w:val="-5"/>
        </w:rPr>
        <w:t xml:space="preserve"> MD</w:t>
      </w:r>
      <w:r w:rsidRPr="00001198">
        <w:rPr>
          <w:rFonts w:asciiTheme="minorHAnsi" w:hAnsiTheme="minorHAnsi" w:cstheme="minorHAnsi"/>
        </w:rPr>
        <w:tab/>
        <w:t>Mark</w:t>
      </w:r>
      <w:r w:rsidRPr="00001198">
        <w:rPr>
          <w:rFonts w:asciiTheme="minorHAnsi" w:hAnsiTheme="minorHAnsi" w:cstheme="minorHAnsi"/>
          <w:spacing w:val="-4"/>
        </w:rPr>
        <w:t xml:space="preserve"> </w:t>
      </w:r>
      <w:r w:rsidRPr="00001198">
        <w:rPr>
          <w:rFonts w:asciiTheme="minorHAnsi" w:hAnsiTheme="minorHAnsi" w:cstheme="minorHAnsi"/>
        </w:rPr>
        <w:t>I.</w:t>
      </w:r>
      <w:r w:rsidRPr="00001198">
        <w:rPr>
          <w:rFonts w:asciiTheme="minorHAnsi" w:hAnsiTheme="minorHAnsi" w:cstheme="minorHAnsi"/>
          <w:spacing w:val="-5"/>
        </w:rPr>
        <w:t xml:space="preserve"> </w:t>
      </w:r>
      <w:r w:rsidRPr="00001198">
        <w:rPr>
          <w:rFonts w:asciiTheme="minorHAnsi" w:hAnsiTheme="minorHAnsi" w:cstheme="minorHAnsi"/>
        </w:rPr>
        <w:t>Rosenblatt,</w:t>
      </w:r>
      <w:r w:rsidRPr="00001198">
        <w:rPr>
          <w:rFonts w:asciiTheme="minorHAnsi" w:hAnsiTheme="minorHAnsi" w:cstheme="minorHAnsi"/>
          <w:spacing w:val="-4"/>
        </w:rPr>
        <w:t xml:space="preserve"> </w:t>
      </w:r>
      <w:r w:rsidRPr="00001198">
        <w:rPr>
          <w:rFonts w:asciiTheme="minorHAnsi" w:hAnsiTheme="minorHAnsi" w:cstheme="minorHAnsi"/>
        </w:rPr>
        <w:t>MD,</w:t>
      </w:r>
      <w:r w:rsidRPr="00001198">
        <w:rPr>
          <w:rFonts w:asciiTheme="minorHAnsi" w:hAnsiTheme="minorHAnsi" w:cstheme="minorHAnsi"/>
          <w:spacing w:val="-4"/>
        </w:rPr>
        <w:t xml:space="preserve"> </w:t>
      </w:r>
      <w:r w:rsidRPr="00001198">
        <w:rPr>
          <w:rFonts w:asciiTheme="minorHAnsi" w:hAnsiTheme="minorHAnsi" w:cstheme="minorHAnsi"/>
        </w:rPr>
        <w:t>PhD,</w:t>
      </w:r>
      <w:r w:rsidRPr="00001198">
        <w:rPr>
          <w:rFonts w:asciiTheme="minorHAnsi" w:hAnsiTheme="minorHAnsi" w:cstheme="minorHAnsi"/>
          <w:spacing w:val="-3"/>
        </w:rPr>
        <w:t xml:space="preserve"> </w:t>
      </w:r>
      <w:r w:rsidRPr="00001198">
        <w:rPr>
          <w:rFonts w:asciiTheme="minorHAnsi" w:hAnsiTheme="minorHAnsi" w:cstheme="minorHAnsi"/>
          <w:spacing w:val="-5"/>
        </w:rPr>
        <w:t>MBA</w:t>
      </w:r>
    </w:p>
    <w:p w14:paraId="1957A373" w14:textId="3E321884" w:rsidR="006B75F7" w:rsidRPr="00001198" w:rsidRDefault="00897D1B" w:rsidP="00001198">
      <w:pPr>
        <w:pStyle w:val="BodyText"/>
        <w:tabs>
          <w:tab w:val="left" w:pos="5861"/>
        </w:tabs>
        <w:ind w:left="0"/>
        <w:rPr>
          <w:rFonts w:asciiTheme="minorHAnsi" w:hAnsiTheme="minorHAnsi" w:cstheme="minorHAnsi"/>
        </w:rPr>
      </w:pPr>
      <w:r w:rsidRPr="00001198">
        <w:rPr>
          <w:rFonts w:asciiTheme="minorHAnsi" w:hAnsiTheme="minorHAnsi" w:cstheme="minorHAnsi"/>
        </w:rPr>
        <w:t>Senior Associate Dean for Educational Affairs</w:t>
      </w:r>
      <w:r w:rsidRPr="00001198">
        <w:rPr>
          <w:rFonts w:asciiTheme="minorHAnsi" w:hAnsiTheme="minorHAnsi" w:cstheme="minorHAnsi"/>
        </w:rPr>
        <w:tab/>
        <w:t>Executive</w:t>
      </w:r>
      <w:r w:rsidRPr="00001198">
        <w:rPr>
          <w:rFonts w:asciiTheme="minorHAnsi" w:hAnsiTheme="minorHAnsi" w:cstheme="minorHAnsi"/>
          <w:spacing w:val="-13"/>
        </w:rPr>
        <w:t xml:space="preserve"> </w:t>
      </w:r>
      <w:r w:rsidRPr="00001198">
        <w:rPr>
          <w:rFonts w:asciiTheme="minorHAnsi" w:hAnsiTheme="minorHAnsi" w:cstheme="minorHAnsi"/>
        </w:rPr>
        <w:t xml:space="preserve">Dean </w:t>
      </w:r>
    </w:p>
    <w:p w14:paraId="522627D3" w14:textId="77777777" w:rsidR="006B75F7" w:rsidRPr="00001198" w:rsidRDefault="006B75F7" w:rsidP="00001198">
      <w:pPr>
        <w:pStyle w:val="BodyText"/>
        <w:ind w:left="0"/>
        <w:rPr>
          <w:rFonts w:asciiTheme="minorHAnsi" w:hAnsiTheme="minorHAnsi" w:cstheme="minorHAnsi"/>
        </w:rPr>
      </w:pPr>
    </w:p>
    <w:p w14:paraId="1CD2BA92" w14:textId="77777777" w:rsidR="006B75F7" w:rsidRPr="00001198" w:rsidRDefault="006B75F7" w:rsidP="00001198">
      <w:pPr>
        <w:pStyle w:val="BodyText"/>
        <w:ind w:left="0"/>
        <w:rPr>
          <w:rFonts w:asciiTheme="minorHAnsi" w:hAnsiTheme="minorHAnsi" w:cstheme="minorHAnsi"/>
        </w:rPr>
      </w:pPr>
    </w:p>
    <w:p w14:paraId="5B4C429D" w14:textId="77777777" w:rsidR="006B75F7" w:rsidRPr="00001198" w:rsidRDefault="00897D1B" w:rsidP="00001198">
      <w:pPr>
        <w:pStyle w:val="BodyText"/>
        <w:ind w:left="0"/>
        <w:rPr>
          <w:rFonts w:asciiTheme="minorHAnsi" w:hAnsiTheme="minorHAnsi" w:cstheme="minorHAnsi"/>
        </w:rPr>
      </w:pPr>
      <w:r w:rsidRPr="00001198">
        <w:rPr>
          <w:rFonts w:asciiTheme="minorHAnsi" w:hAnsiTheme="minorHAnsi" w:cstheme="minorHAnsi"/>
        </w:rPr>
        <w:t>With</w:t>
      </w:r>
      <w:r w:rsidRPr="00001198">
        <w:rPr>
          <w:rFonts w:asciiTheme="minorHAnsi" w:hAnsiTheme="minorHAnsi" w:cstheme="minorHAnsi"/>
          <w:spacing w:val="-2"/>
        </w:rPr>
        <w:t xml:space="preserve"> </w:t>
      </w:r>
      <w:r w:rsidRPr="00001198">
        <w:rPr>
          <w:rFonts w:asciiTheme="minorHAnsi" w:hAnsiTheme="minorHAnsi" w:cstheme="minorHAnsi"/>
        </w:rPr>
        <w:t>the</w:t>
      </w:r>
      <w:r w:rsidRPr="00001198">
        <w:rPr>
          <w:rFonts w:asciiTheme="minorHAnsi" w:hAnsiTheme="minorHAnsi" w:cstheme="minorHAnsi"/>
          <w:spacing w:val="-3"/>
        </w:rPr>
        <w:t xml:space="preserve"> </w:t>
      </w:r>
      <w:r w:rsidRPr="00001198">
        <w:rPr>
          <w:rFonts w:asciiTheme="minorHAnsi" w:hAnsiTheme="minorHAnsi" w:cstheme="minorHAnsi"/>
        </w:rPr>
        <w:t>assistance</w:t>
      </w:r>
      <w:r w:rsidRPr="00001198">
        <w:rPr>
          <w:rFonts w:asciiTheme="minorHAnsi" w:hAnsiTheme="minorHAnsi" w:cstheme="minorHAnsi"/>
          <w:spacing w:val="-3"/>
        </w:rPr>
        <w:t xml:space="preserve"> </w:t>
      </w:r>
      <w:r w:rsidRPr="00001198">
        <w:rPr>
          <w:rFonts w:asciiTheme="minorHAnsi" w:hAnsiTheme="minorHAnsi" w:cstheme="minorHAnsi"/>
          <w:spacing w:val="-5"/>
        </w:rPr>
        <w:t>of:</w:t>
      </w:r>
    </w:p>
    <w:p w14:paraId="17A45721" w14:textId="0846036B" w:rsidR="006B75F7" w:rsidRPr="00001198" w:rsidRDefault="00897D1B" w:rsidP="00001198">
      <w:pPr>
        <w:pStyle w:val="BodyText"/>
        <w:tabs>
          <w:tab w:val="left" w:pos="4421"/>
        </w:tabs>
        <w:ind w:left="0"/>
        <w:rPr>
          <w:rFonts w:asciiTheme="minorHAnsi" w:hAnsiTheme="minorHAnsi" w:cstheme="minorHAnsi"/>
        </w:rPr>
      </w:pPr>
      <w:proofErr w:type="spellStart"/>
      <w:r w:rsidRPr="00001198">
        <w:rPr>
          <w:rFonts w:asciiTheme="minorHAnsi" w:hAnsiTheme="minorHAnsi" w:cstheme="minorHAnsi"/>
        </w:rPr>
        <w:t>Meenakshy</w:t>
      </w:r>
      <w:proofErr w:type="spellEnd"/>
      <w:r w:rsidRPr="00001198">
        <w:rPr>
          <w:rFonts w:asciiTheme="minorHAnsi" w:hAnsiTheme="minorHAnsi" w:cstheme="minorHAnsi"/>
          <w:spacing w:val="-4"/>
        </w:rPr>
        <w:t xml:space="preserve"> </w:t>
      </w:r>
      <w:proofErr w:type="spellStart"/>
      <w:r w:rsidRPr="00001198">
        <w:rPr>
          <w:rFonts w:asciiTheme="minorHAnsi" w:hAnsiTheme="minorHAnsi" w:cstheme="minorHAnsi"/>
        </w:rPr>
        <w:t>Aiyer</w:t>
      </w:r>
      <w:proofErr w:type="spellEnd"/>
      <w:r w:rsidRPr="00001198">
        <w:rPr>
          <w:rFonts w:asciiTheme="minorHAnsi" w:hAnsiTheme="minorHAnsi" w:cstheme="minorHAnsi"/>
        </w:rPr>
        <w:t>,</w:t>
      </w:r>
      <w:r w:rsidRPr="00001198">
        <w:rPr>
          <w:rFonts w:asciiTheme="minorHAnsi" w:hAnsiTheme="minorHAnsi" w:cstheme="minorHAnsi"/>
          <w:spacing w:val="-5"/>
        </w:rPr>
        <w:t xml:space="preserve"> MD</w:t>
      </w:r>
      <w:r w:rsidRPr="00001198">
        <w:rPr>
          <w:rFonts w:asciiTheme="minorHAnsi" w:hAnsiTheme="minorHAnsi" w:cstheme="minorHAnsi"/>
        </w:rPr>
        <w:tab/>
        <w:t>Regional</w:t>
      </w:r>
      <w:r w:rsidRPr="00001198">
        <w:rPr>
          <w:rFonts w:asciiTheme="minorHAnsi" w:hAnsiTheme="minorHAnsi" w:cstheme="minorHAnsi"/>
          <w:spacing w:val="-3"/>
        </w:rPr>
        <w:t xml:space="preserve"> </w:t>
      </w:r>
      <w:r w:rsidRPr="00001198">
        <w:rPr>
          <w:rFonts w:asciiTheme="minorHAnsi" w:hAnsiTheme="minorHAnsi" w:cstheme="minorHAnsi"/>
        </w:rPr>
        <w:t>Dean,</w:t>
      </w:r>
      <w:r w:rsidRPr="00001198">
        <w:rPr>
          <w:rFonts w:asciiTheme="minorHAnsi" w:hAnsiTheme="minorHAnsi" w:cstheme="minorHAnsi"/>
          <w:spacing w:val="-5"/>
        </w:rPr>
        <w:t xml:space="preserve"> </w:t>
      </w:r>
      <w:r w:rsidRPr="00001198">
        <w:rPr>
          <w:rFonts w:asciiTheme="minorHAnsi" w:hAnsiTheme="minorHAnsi" w:cstheme="minorHAnsi"/>
        </w:rPr>
        <w:t>Peoria</w:t>
      </w:r>
      <w:r w:rsidRPr="00001198">
        <w:rPr>
          <w:rFonts w:asciiTheme="minorHAnsi" w:hAnsiTheme="minorHAnsi" w:cstheme="minorHAnsi"/>
          <w:spacing w:val="-4"/>
        </w:rPr>
        <w:t xml:space="preserve"> </w:t>
      </w:r>
      <w:r w:rsidRPr="00001198">
        <w:rPr>
          <w:rFonts w:asciiTheme="minorHAnsi" w:hAnsiTheme="minorHAnsi" w:cstheme="minorHAnsi"/>
          <w:spacing w:val="-2"/>
        </w:rPr>
        <w:t>Campus</w:t>
      </w:r>
    </w:p>
    <w:p w14:paraId="16AF5B84" w14:textId="77777777" w:rsidR="006B75F7" w:rsidRPr="00001198" w:rsidRDefault="00897D1B" w:rsidP="00001198">
      <w:pPr>
        <w:pStyle w:val="BodyText"/>
        <w:tabs>
          <w:tab w:val="left" w:pos="4421"/>
        </w:tabs>
        <w:ind w:left="0"/>
        <w:rPr>
          <w:rFonts w:asciiTheme="minorHAnsi" w:hAnsiTheme="minorHAnsi" w:cstheme="minorHAnsi"/>
        </w:rPr>
      </w:pPr>
      <w:proofErr w:type="spellStart"/>
      <w:r w:rsidRPr="00001198">
        <w:rPr>
          <w:rFonts w:asciiTheme="minorHAnsi" w:hAnsiTheme="minorHAnsi" w:cstheme="minorHAnsi"/>
        </w:rPr>
        <w:t>Keia</w:t>
      </w:r>
      <w:proofErr w:type="spellEnd"/>
      <w:r w:rsidRPr="00001198">
        <w:rPr>
          <w:rFonts w:asciiTheme="minorHAnsi" w:hAnsiTheme="minorHAnsi" w:cstheme="minorHAnsi"/>
          <w:spacing w:val="-3"/>
        </w:rPr>
        <w:t xml:space="preserve"> </w:t>
      </w:r>
      <w:r w:rsidRPr="00001198">
        <w:rPr>
          <w:rFonts w:asciiTheme="minorHAnsi" w:hAnsiTheme="minorHAnsi" w:cstheme="minorHAnsi"/>
        </w:rPr>
        <w:t>Hobbs,</w:t>
      </w:r>
      <w:r w:rsidRPr="00001198">
        <w:rPr>
          <w:rFonts w:asciiTheme="minorHAnsi" w:hAnsiTheme="minorHAnsi" w:cstheme="minorHAnsi"/>
          <w:spacing w:val="-3"/>
        </w:rPr>
        <w:t xml:space="preserve"> </w:t>
      </w:r>
      <w:r w:rsidRPr="00001198">
        <w:rPr>
          <w:rFonts w:asciiTheme="minorHAnsi" w:hAnsiTheme="minorHAnsi" w:cstheme="minorHAnsi"/>
          <w:spacing w:val="-5"/>
        </w:rPr>
        <w:t>MD</w:t>
      </w:r>
      <w:r w:rsidRPr="00001198">
        <w:rPr>
          <w:rFonts w:asciiTheme="minorHAnsi" w:hAnsiTheme="minorHAnsi" w:cstheme="minorHAnsi"/>
        </w:rPr>
        <w:tab/>
        <w:t>Assistant</w:t>
      </w:r>
      <w:r w:rsidRPr="00001198">
        <w:rPr>
          <w:rFonts w:asciiTheme="minorHAnsi" w:hAnsiTheme="minorHAnsi" w:cstheme="minorHAnsi"/>
          <w:spacing w:val="-7"/>
        </w:rPr>
        <w:t xml:space="preserve"> </w:t>
      </w:r>
      <w:r w:rsidRPr="00001198">
        <w:rPr>
          <w:rFonts w:asciiTheme="minorHAnsi" w:hAnsiTheme="minorHAnsi" w:cstheme="minorHAnsi"/>
        </w:rPr>
        <w:t>Dean,</w:t>
      </w:r>
      <w:r w:rsidRPr="00001198">
        <w:rPr>
          <w:rFonts w:asciiTheme="minorHAnsi" w:hAnsiTheme="minorHAnsi" w:cstheme="minorHAnsi"/>
          <w:spacing w:val="-6"/>
        </w:rPr>
        <w:t xml:space="preserve"> </w:t>
      </w:r>
      <w:r w:rsidRPr="00001198">
        <w:rPr>
          <w:rFonts w:asciiTheme="minorHAnsi" w:hAnsiTheme="minorHAnsi" w:cstheme="minorHAnsi"/>
        </w:rPr>
        <w:t>Chicago</w:t>
      </w:r>
      <w:r w:rsidRPr="00001198">
        <w:rPr>
          <w:rFonts w:asciiTheme="minorHAnsi" w:hAnsiTheme="minorHAnsi" w:cstheme="minorHAnsi"/>
          <w:spacing w:val="-3"/>
        </w:rPr>
        <w:t xml:space="preserve"> </w:t>
      </w:r>
      <w:r w:rsidRPr="00001198">
        <w:rPr>
          <w:rFonts w:asciiTheme="minorHAnsi" w:hAnsiTheme="minorHAnsi" w:cstheme="minorHAnsi"/>
          <w:spacing w:val="-2"/>
        </w:rPr>
        <w:t>Campus</w:t>
      </w:r>
    </w:p>
    <w:p w14:paraId="60569837" w14:textId="77777777" w:rsidR="006B75F7" w:rsidRPr="00001198" w:rsidRDefault="00897D1B" w:rsidP="00001198">
      <w:pPr>
        <w:pStyle w:val="BodyText"/>
        <w:tabs>
          <w:tab w:val="left" w:pos="4421"/>
        </w:tabs>
        <w:ind w:left="0"/>
        <w:rPr>
          <w:rFonts w:asciiTheme="minorHAnsi" w:hAnsiTheme="minorHAnsi" w:cstheme="minorHAnsi"/>
        </w:rPr>
      </w:pPr>
      <w:r w:rsidRPr="00001198">
        <w:rPr>
          <w:rFonts w:asciiTheme="minorHAnsi" w:hAnsiTheme="minorHAnsi" w:cstheme="minorHAnsi"/>
        </w:rPr>
        <w:t>Kathleen</w:t>
      </w:r>
      <w:r w:rsidRPr="00001198">
        <w:rPr>
          <w:rFonts w:asciiTheme="minorHAnsi" w:hAnsiTheme="minorHAnsi" w:cstheme="minorHAnsi"/>
          <w:spacing w:val="-3"/>
        </w:rPr>
        <w:t xml:space="preserve"> </w:t>
      </w:r>
      <w:r w:rsidRPr="00001198">
        <w:rPr>
          <w:rFonts w:asciiTheme="minorHAnsi" w:hAnsiTheme="minorHAnsi" w:cstheme="minorHAnsi"/>
        </w:rPr>
        <w:t>Kelley,</w:t>
      </w:r>
      <w:r w:rsidRPr="00001198">
        <w:rPr>
          <w:rFonts w:asciiTheme="minorHAnsi" w:hAnsiTheme="minorHAnsi" w:cstheme="minorHAnsi"/>
          <w:spacing w:val="-3"/>
        </w:rPr>
        <w:t xml:space="preserve"> </w:t>
      </w:r>
      <w:r w:rsidRPr="00001198">
        <w:rPr>
          <w:rFonts w:asciiTheme="minorHAnsi" w:hAnsiTheme="minorHAnsi" w:cstheme="minorHAnsi"/>
          <w:spacing w:val="-5"/>
        </w:rPr>
        <w:t>MD</w:t>
      </w:r>
      <w:r w:rsidRPr="00001198">
        <w:rPr>
          <w:rFonts w:asciiTheme="minorHAnsi" w:hAnsiTheme="minorHAnsi" w:cstheme="minorHAnsi"/>
        </w:rPr>
        <w:tab/>
        <w:t>Assistant</w:t>
      </w:r>
      <w:r w:rsidRPr="00001198">
        <w:rPr>
          <w:rFonts w:asciiTheme="minorHAnsi" w:hAnsiTheme="minorHAnsi" w:cstheme="minorHAnsi"/>
          <w:spacing w:val="-3"/>
        </w:rPr>
        <w:t xml:space="preserve"> </w:t>
      </w:r>
      <w:r w:rsidRPr="00001198">
        <w:rPr>
          <w:rFonts w:asciiTheme="minorHAnsi" w:hAnsiTheme="minorHAnsi" w:cstheme="minorHAnsi"/>
        </w:rPr>
        <w:t>Dean</w:t>
      </w:r>
      <w:r w:rsidRPr="00001198">
        <w:rPr>
          <w:rFonts w:asciiTheme="minorHAnsi" w:hAnsiTheme="minorHAnsi" w:cstheme="minorHAnsi"/>
          <w:spacing w:val="-1"/>
        </w:rPr>
        <w:t xml:space="preserve"> </w:t>
      </w:r>
      <w:r w:rsidRPr="00001198">
        <w:rPr>
          <w:rFonts w:asciiTheme="minorHAnsi" w:hAnsiTheme="minorHAnsi" w:cstheme="minorHAnsi"/>
        </w:rPr>
        <w:t>and</w:t>
      </w:r>
      <w:r w:rsidRPr="00001198">
        <w:rPr>
          <w:rFonts w:asciiTheme="minorHAnsi" w:hAnsiTheme="minorHAnsi" w:cstheme="minorHAnsi"/>
          <w:spacing w:val="-3"/>
        </w:rPr>
        <w:t xml:space="preserve"> </w:t>
      </w:r>
      <w:r w:rsidRPr="00001198">
        <w:rPr>
          <w:rFonts w:asciiTheme="minorHAnsi" w:hAnsiTheme="minorHAnsi" w:cstheme="minorHAnsi"/>
        </w:rPr>
        <w:t>DIO,</w:t>
      </w:r>
      <w:r w:rsidRPr="00001198">
        <w:rPr>
          <w:rFonts w:asciiTheme="minorHAnsi" w:hAnsiTheme="minorHAnsi" w:cstheme="minorHAnsi"/>
          <w:spacing w:val="-4"/>
        </w:rPr>
        <w:t xml:space="preserve"> </w:t>
      </w:r>
      <w:r w:rsidRPr="00001198">
        <w:rPr>
          <w:rFonts w:asciiTheme="minorHAnsi" w:hAnsiTheme="minorHAnsi" w:cstheme="minorHAnsi"/>
        </w:rPr>
        <w:t>Rockford</w:t>
      </w:r>
      <w:r w:rsidRPr="00001198">
        <w:rPr>
          <w:rFonts w:asciiTheme="minorHAnsi" w:hAnsiTheme="minorHAnsi" w:cstheme="minorHAnsi"/>
          <w:spacing w:val="-3"/>
        </w:rPr>
        <w:t xml:space="preserve"> </w:t>
      </w:r>
      <w:r w:rsidRPr="00001198">
        <w:rPr>
          <w:rFonts w:asciiTheme="minorHAnsi" w:hAnsiTheme="minorHAnsi" w:cstheme="minorHAnsi"/>
          <w:spacing w:val="-2"/>
        </w:rPr>
        <w:t>Campus</w:t>
      </w:r>
    </w:p>
    <w:p w14:paraId="751A57D5" w14:textId="63DEDA01" w:rsidR="006B75F7" w:rsidRPr="00001198" w:rsidRDefault="00897D1B" w:rsidP="00001198">
      <w:pPr>
        <w:pStyle w:val="BodyText"/>
        <w:tabs>
          <w:tab w:val="left" w:pos="4421"/>
        </w:tabs>
        <w:ind w:left="0"/>
        <w:rPr>
          <w:rFonts w:asciiTheme="minorHAnsi" w:hAnsiTheme="minorHAnsi" w:cstheme="minorHAnsi"/>
        </w:rPr>
      </w:pPr>
      <w:r w:rsidRPr="00001198">
        <w:rPr>
          <w:rFonts w:asciiTheme="minorHAnsi" w:hAnsiTheme="minorHAnsi" w:cstheme="minorHAnsi"/>
        </w:rPr>
        <w:t>Claudia</w:t>
      </w:r>
      <w:r w:rsidRPr="00001198">
        <w:rPr>
          <w:rFonts w:asciiTheme="minorHAnsi" w:hAnsiTheme="minorHAnsi" w:cstheme="minorHAnsi"/>
          <w:spacing w:val="-4"/>
        </w:rPr>
        <w:t xml:space="preserve"> </w:t>
      </w:r>
      <w:r w:rsidRPr="00001198">
        <w:rPr>
          <w:rFonts w:asciiTheme="minorHAnsi" w:hAnsiTheme="minorHAnsi" w:cstheme="minorHAnsi"/>
        </w:rPr>
        <w:t>Lora,</w:t>
      </w:r>
      <w:r w:rsidRPr="00001198">
        <w:rPr>
          <w:rFonts w:asciiTheme="minorHAnsi" w:hAnsiTheme="minorHAnsi" w:cstheme="minorHAnsi"/>
          <w:spacing w:val="-4"/>
        </w:rPr>
        <w:t xml:space="preserve"> </w:t>
      </w:r>
      <w:r w:rsidRPr="00001198">
        <w:rPr>
          <w:rFonts w:asciiTheme="minorHAnsi" w:hAnsiTheme="minorHAnsi" w:cstheme="minorHAnsi"/>
          <w:spacing w:val="-5"/>
        </w:rPr>
        <w:t>MD</w:t>
      </w:r>
      <w:r w:rsidRPr="00001198">
        <w:rPr>
          <w:rFonts w:asciiTheme="minorHAnsi" w:hAnsiTheme="minorHAnsi" w:cstheme="minorHAnsi"/>
        </w:rPr>
        <w:tab/>
      </w:r>
      <w:r w:rsidR="00CE77AD" w:rsidRPr="00001198">
        <w:rPr>
          <w:rFonts w:asciiTheme="minorHAnsi" w:hAnsiTheme="minorHAnsi" w:cstheme="minorHAnsi"/>
        </w:rPr>
        <w:t xml:space="preserve">Associate </w:t>
      </w:r>
      <w:r w:rsidR="00CE77AD" w:rsidRPr="00001198">
        <w:rPr>
          <w:rFonts w:asciiTheme="minorHAnsi" w:hAnsiTheme="minorHAnsi" w:cstheme="minorHAnsi"/>
          <w:spacing w:val="-7"/>
        </w:rPr>
        <w:t>Dean</w:t>
      </w:r>
      <w:r w:rsidR="00AE5B51" w:rsidRPr="00001198">
        <w:rPr>
          <w:rFonts w:asciiTheme="minorHAnsi" w:hAnsiTheme="minorHAnsi" w:cstheme="minorHAnsi"/>
        </w:rPr>
        <w:t xml:space="preserve"> and DIO</w:t>
      </w:r>
      <w:r w:rsidRPr="00001198">
        <w:rPr>
          <w:rFonts w:asciiTheme="minorHAnsi" w:hAnsiTheme="minorHAnsi" w:cstheme="minorHAnsi"/>
        </w:rPr>
        <w:t>,</w:t>
      </w:r>
      <w:r w:rsidRPr="00001198">
        <w:rPr>
          <w:rFonts w:asciiTheme="minorHAnsi" w:hAnsiTheme="minorHAnsi" w:cstheme="minorHAnsi"/>
          <w:spacing w:val="-6"/>
        </w:rPr>
        <w:t xml:space="preserve"> </w:t>
      </w:r>
      <w:r w:rsidRPr="00001198">
        <w:rPr>
          <w:rFonts w:asciiTheme="minorHAnsi" w:hAnsiTheme="minorHAnsi" w:cstheme="minorHAnsi"/>
        </w:rPr>
        <w:t>Chicago</w:t>
      </w:r>
      <w:r w:rsidRPr="00001198">
        <w:rPr>
          <w:rFonts w:asciiTheme="minorHAnsi" w:hAnsiTheme="minorHAnsi" w:cstheme="minorHAnsi"/>
          <w:spacing w:val="-3"/>
        </w:rPr>
        <w:t xml:space="preserve"> </w:t>
      </w:r>
      <w:r w:rsidRPr="00001198">
        <w:rPr>
          <w:rFonts w:asciiTheme="minorHAnsi" w:hAnsiTheme="minorHAnsi" w:cstheme="minorHAnsi"/>
          <w:spacing w:val="-2"/>
        </w:rPr>
        <w:t>Campus</w:t>
      </w:r>
    </w:p>
    <w:p w14:paraId="0EA88F20" w14:textId="6428ECB0" w:rsidR="006B75F7" w:rsidRPr="00001198" w:rsidRDefault="00897D1B" w:rsidP="00001198">
      <w:pPr>
        <w:pStyle w:val="BodyText"/>
        <w:tabs>
          <w:tab w:val="left" w:pos="4421"/>
        </w:tabs>
        <w:ind w:left="0"/>
        <w:rPr>
          <w:rFonts w:asciiTheme="minorHAnsi" w:hAnsiTheme="minorHAnsi" w:cstheme="minorHAnsi"/>
        </w:rPr>
      </w:pPr>
      <w:r w:rsidRPr="00001198">
        <w:rPr>
          <w:rFonts w:asciiTheme="minorHAnsi" w:hAnsiTheme="minorHAnsi" w:cstheme="minorHAnsi"/>
        </w:rPr>
        <w:t>Gia</w:t>
      </w:r>
      <w:r w:rsidRPr="00001198">
        <w:rPr>
          <w:rFonts w:asciiTheme="minorHAnsi" w:hAnsiTheme="minorHAnsi" w:cstheme="minorHAnsi"/>
          <w:spacing w:val="-1"/>
        </w:rPr>
        <w:t xml:space="preserve"> </w:t>
      </w:r>
      <w:r w:rsidRPr="00001198">
        <w:rPr>
          <w:rFonts w:asciiTheme="minorHAnsi" w:hAnsiTheme="minorHAnsi" w:cstheme="minorHAnsi"/>
          <w:spacing w:val="-5"/>
        </w:rPr>
        <w:t>Mac</w:t>
      </w:r>
      <w:r w:rsidR="00F033FA" w:rsidRPr="00001198">
        <w:rPr>
          <w:rFonts w:asciiTheme="minorHAnsi" w:hAnsiTheme="minorHAnsi" w:cstheme="minorHAnsi"/>
        </w:rPr>
        <w:t xml:space="preserve"> CPHRM, CPMSM</w:t>
      </w:r>
      <w:r w:rsidRPr="00001198">
        <w:rPr>
          <w:rFonts w:asciiTheme="minorHAnsi" w:hAnsiTheme="minorHAnsi" w:cstheme="minorHAnsi"/>
        </w:rPr>
        <w:tab/>
        <w:t>Senior</w:t>
      </w:r>
      <w:r w:rsidRPr="00001198">
        <w:rPr>
          <w:rFonts w:asciiTheme="minorHAnsi" w:hAnsiTheme="minorHAnsi" w:cstheme="minorHAnsi"/>
          <w:spacing w:val="-7"/>
        </w:rPr>
        <w:t xml:space="preserve"> </w:t>
      </w:r>
      <w:r w:rsidRPr="00001198">
        <w:rPr>
          <w:rFonts w:asciiTheme="minorHAnsi" w:hAnsiTheme="minorHAnsi" w:cstheme="minorHAnsi"/>
        </w:rPr>
        <w:t>GME</w:t>
      </w:r>
      <w:r w:rsidRPr="00001198">
        <w:rPr>
          <w:rFonts w:asciiTheme="minorHAnsi" w:hAnsiTheme="minorHAnsi" w:cstheme="minorHAnsi"/>
          <w:spacing w:val="-6"/>
        </w:rPr>
        <w:t xml:space="preserve"> </w:t>
      </w:r>
      <w:r w:rsidRPr="00001198">
        <w:rPr>
          <w:rFonts w:asciiTheme="minorHAnsi" w:hAnsiTheme="minorHAnsi" w:cstheme="minorHAnsi"/>
        </w:rPr>
        <w:t>Director,</w:t>
      </w:r>
      <w:r w:rsidRPr="00001198">
        <w:rPr>
          <w:rFonts w:asciiTheme="minorHAnsi" w:hAnsiTheme="minorHAnsi" w:cstheme="minorHAnsi"/>
          <w:spacing w:val="-4"/>
        </w:rPr>
        <w:t xml:space="preserve"> </w:t>
      </w:r>
      <w:r w:rsidRPr="00001198">
        <w:rPr>
          <w:rFonts w:asciiTheme="minorHAnsi" w:hAnsiTheme="minorHAnsi" w:cstheme="minorHAnsi"/>
        </w:rPr>
        <w:t>Chicago</w:t>
      </w:r>
      <w:r w:rsidRPr="00001198">
        <w:rPr>
          <w:rFonts w:asciiTheme="minorHAnsi" w:hAnsiTheme="minorHAnsi" w:cstheme="minorHAnsi"/>
          <w:spacing w:val="-3"/>
        </w:rPr>
        <w:t xml:space="preserve"> </w:t>
      </w:r>
      <w:r w:rsidRPr="00001198">
        <w:rPr>
          <w:rFonts w:asciiTheme="minorHAnsi" w:hAnsiTheme="minorHAnsi" w:cstheme="minorHAnsi"/>
          <w:spacing w:val="-2"/>
        </w:rPr>
        <w:t>Campus</w:t>
      </w:r>
    </w:p>
    <w:p w14:paraId="05C44646" w14:textId="77777777" w:rsidR="00656D77" w:rsidRDefault="00897D1B" w:rsidP="00001198">
      <w:pPr>
        <w:pStyle w:val="BodyText"/>
        <w:tabs>
          <w:tab w:val="left" w:pos="4421"/>
        </w:tabs>
        <w:ind w:left="0"/>
        <w:rPr>
          <w:rFonts w:asciiTheme="minorHAnsi" w:hAnsiTheme="minorHAnsi" w:cstheme="minorHAnsi"/>
        </w:rPr>
      </w:pPr>
      <w:r w:rsidRPr="00001198">
        <w:rPr>
          <w:rFonts w:asciiTheme="minorHAnsi" w:hAnsiTheme="minorHAnsi" w:cstheme="minorHAnsi"/>
        </w:rPr>
        <w:t xml:space="preserve">Francis </w:t>
      </w:r>
      <w:proofErr w:type="spellStart"/>
      <w:r w:rsidRPr="00001198">
        <w:rPr>
          <w:rFonts w:asciiTheme="minorHAnsi" w:hAnsiTheme="minorHAnsi" w:cstheme="minorHAnsi"/>
        </w:rPr>
        <w:t>McBee-Orzulak</w:t>
      </w:r>
      <w:proofErr w:type="spellEnd"/>
      <w:r w:rsidRPr="00001198">
        <w:rPr>
          <w:rFonts w:asciiTheme="minorHAnsi" w:hAnsiTheme="minorHAnsi" w:cstheme="minorHAnsi"/>
        </w:rPr>
        <w:t>, MD</w:t>
      </w:r>
      <w:r w:rsidRPr="00001198">
        <w:rPr>
          <w:rFonts w:asciiTheme="minorHAnsi" w:hAnsiTheme="minorHAnsi" w:cstheme="minorHAnsi"/>
        </w:rPr>
        <w:tab/>
        <w:t>Associate</w:t>
      </w:r>
      <w:r w:rsidRPr="00001198">
        <w:rPr>
          <w:rFonts w:asciiTheme="minorHAnsi" w:hAnsiTheme="minorHAnsi" w:cstheme="minorHAnsi"/>
          <w:spacing w:val="-7"/>
        </w:rPr>
        <w:t xml:space="preserve"> </w:t>
      </w:r>
      <w:r w:rsidRPr="00001198">
        <w:rPr>
          <w:rFonts w:asciiTheme="minorHAnsi" w:hAnsiTheme="minorHAnsi" w:cstheme="minorHAnsi"/>
        </w:rPr>
        <w:t>Dean</w:t>
      </w:r>
      <w:r w:rsidRPr="00001198">
        <w:rPr>
          <w:rFonts w:asciiTheme="minorHAnsi" w:hAnsiTheme="minorHAnsi" w:cstheme="minorHAnsi"/>
          <w:spacing w:val="-6"/>
        </w:rPr>
        <w:t xml:space="preserve"> </w:t>
      </w:r>
      <w:r w:rsidRPr="00001198">
        <w:rPr>
          <w:rFonts w:asciiTheme="minorHAnsi" w:hAnsiTheme="minorHAnsi" w:cstheme="minorHAnsi"/>
        </w:rPr>
        <w:t>and</w:t>
      </w:r>
      <w:r w:rsidRPr="00001198">
        <w:rPr>
          <w:rFonts w:asciiTheme="minorHAnsi" w:hAnsiTheme="minorHAnsi" w:cstheme="minorHAnsi"/>
          <w:spacing w:val="-8"/>
        </w:rPr>
        <w:t xml:space="preserve"> </w:t>
      </w:r>
      <w:r w:rsidRPr="00001198">
        <w:rPr>
          <w:rFonts w:asciiTheme="minorHAnsi" w:hAnsiTheme="minorHAnsi" w:cstheme="minorHAnsi"/>
        </w:rPr>
        <w:t>DIO,</w:t>
      </w:r>
      <w:r w:rsidRPr="00001198">
        <w:rPr>
          <w:rFonts w:asciiTheme="minorHAnsi" w:hAnsiTheme="minorHAnsi" w:cstheme="minorHAnsi"/>
          <w:spacing w:val="-8"/>
        </w:rPr>
        <w:t xml:space="preserve"> </w:t>
      </w:r>
      <w:r w:rsidRPr="00001198">
        <w:rPr>
          <w:rFonts w:asciiTheme="minorHAnsi" w:hAnsiTheme="minorHAnsi" w:cstheme="minorHAnsi"/>
        </w:rPr>
        <w:t>Peoria</w:t>
      </w:r>
      <w:r w:rsidRPr="00001198">
        <w:rPr>
          <w:rFonts w:asciiTheme="minorHAnsi" w:hAnsiTheme="minorHAnsi" w:cstheme="minorHAnsi"/>
          <w:spacing w:val="-8"/>
        </w:rPr>
        <w:t xml:space="preserve"> </w:t>
      </w:r>
      <w:r w:rsidRPr="00001198">
        <w:rPr>
          <w:rFonts w:asciiTheme="minorHAnsi" w:hAnsiTheme="minorHAnsi" w:cstheme="minorHAnsi"/>
        </w:rPr>
        <w:t xml:space="preserve">Campus </w:t>
      </w:r>
    </w:p>
    <w:p w14:paraId="73878521" w14:textId="55C8AFFD" w:rsidR="006B75F7" w:rsidRPr="00001198" w:rsidRDefault="00897D1B" w:rsidP="00001198">
      <w:pPr>
        <w:pStyle w:val="BodyText"/>
        <w:tabs>
          <w:tab w:val="left" w:pos="4421"/>
        </w:tabs>
        <w:ind w:left="0"/>
        <w:rPr>
          <w:rFonts w:asciiTheme="minorHAnsi" w:hAnsiTheme="minorHAnsi" w:cstheme="minorHAnsi"/>
        </w:rPr>
      </w:pPr>
      <w:r w:rsidRPr="00001198">
        <w:rPr>
          <w:rFonts w:asciiTheme="minorHAnsi" w:hAnsiTheme="minorHAnsi" w:cstheme="minorHAnsi"/>
        </w:rPr>
        <w:t xml:space="preserve">Alex </w:t>
      </w:r>
      <w:proofErr w:type="spellStart"/>
      <w:r w:rsidRPr="00001198">
        <w:rPr>
          <w:rFonts w:asciiTheme="minorHAnsi" w:hAnsiTheme="minorHAnsi" w:cstheme="minorHAnsi"/>
        </w:rPr>
        <w:t>Stagnaro</w:t>
      </w:r>
      <w:proofErr w:type="spellEnd"/>
      <w:r w:rsidRPr="00001198">
        <w:rPr>
          <w:rFonts w:asciiTheme="minorHAnsi" w:hAnsiTheme="minorHAnsi" w:cstheme="minorHAnsi"/>
        </w:rPr>
        <w:t>-Green, MD, MHPE, MHA</w:t>
      </w:r>
      <w:r w:rsidRPr="00001198">
        <w:rPr>
          <w:rFonts w:asciiTheme="minorHAnsi" w:hAnsiTheme="minorHAnsi" w:cstheme="minorHAnsi"/>
        </w:rPr>
        <w:tab/>
        <w:t>Regional Dean, Rockford Campus</w:t>
      </w:r>
    </w:p>
    <w:sectPr w:rsidR="006B75F7" w:rsidRPr="00001198" w:rsidSect="008F4542">
      <w:footerReference w:type="default" r:id="rId8"/>
      <w:pgSz w:w="12240" w:h="15840"/>
      <w:pgMar w:top="1440" w:right="1440" w:bottom="1440" w:left="1440" w:header="0" w:footer="7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CC9B" w14:textId="77777777" w:rsidR="005C5BE4" w:rsidRDefault="005C5BE4">
      <w:r>
        <w:separator/>
      </w:r>
    </w:p>
  </w:endnote>
  <w:endnote w:type="continuationSeparator" w:id="0">
    <w:p w14:paraId="14A6E8F7" w14:textId="77777777" w:rsidR="005C5BE4" w:rsidRDefault="005C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071A" w14:textId="77777777" w:rsidR="006B75F7" w:rsidRDefault="007C5223">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494086AD" wp14:editId="0577EDEB">
              <wp:simplePos x="0" y="0"/>
              <wp:positionH relativeFrom="page">
                <wp:posOffset>6744970</wp:posOffset>
              </wp:positionH>
              <wp:positionV relativeFrom="page">
                <wp:posOffset>9420860</wp:posOffset>
              </wp:positionV>
              <wp:extent cx="165100" cy="194310"/>
              <wp:effectExtent l="0" t="0" r="0" b="0"/>
              <wp:wrapNone/>
              <wp:docPr id="2"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8E28A" w14:textId="0B123C16" w:rsidR="006B75F7" w:rsidRDefault="00897D1B">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656D77">
                            <w:rPr>
                              <w:rFonts w:ascii="Times New Roman"/>
                              <w:noProof/>
                              <w:sz w:val="24"/>
                            </w:rPr>
                            <w:t>6</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086AD" id="_x0000_t202" coordsize="21600,21600" o:spt="202" path="m,l,21600r21600,l21600,xe">
              <v:stroke joinstyle="miter"/>
              <v:path gradientshapeok="t" o:connecttype="rect"/>
            </v:shapetype>
            <v:shape id="docshape1" o:spid="_x0000_s1026" type="#_x0000_t202" alt="&quot;&quot;" style="position:absolute;margin-left:531.1pt;margin-top:741.8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" filled="f" stroked="f">
              <v:textbox inset="0,0,0,0">
                <w:txbxContent>
                  <w:p w14:paraId="5918E28A" w14:textId="0B123C16" w:rsidR="006B75F7" w:rsidRDefault="00897D1B">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656D77">
                      <w:rPr>
                        <w:rFonts w:ascii="Times New Roman"/>
                        <w:noProof/>
                        <w:sz w:val="24"/>
                      </w:rPr>
                      <w:t>6</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7AFC" w14:textId="77777777" w:rsidR="005C5BE4" w:rsidRDefault="005C5BE4">
      <w:r>
        <w:separator/>
      </w:r>
    </w:p>
  </w:footnote>
  <w:footnote w:type="continuationSeparator" w:id="0">
    <w:p w14:paraId="1BC3E7B0" w14:textId="77777777" w:rsidR="005C5BE4" w:rsidRDefault="005C5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tTAxtjQ0MrQ0MDVV0lEKTi0uzszPAykwrAUArsVBIiwAAAA="/>
  </w:docVars>
  <w:rsids>
    <w:rsidRoot w:val="006B75F7"/>
    <w:rsid w:val="00001198"/>
    <w:rsid w:val="00027421"/>
    <w:rsid w:val="000443F0"/>
    <w:rsid w:val="00090346"/>
    <w:rsid w:val="0017454A"/>
    <w:rsid w:val="001A3303"/>
    <w:rsid w:val="001C5ABD"/>
    <w:rsid w:val="002109BD"/>
    <w:rsid w:val="002A67BE"/>
    <w:rsid w:val="003078A5"/>
    <w:rsid w:val="0043350B"/>
    <w:rsid w:val="005249DA"/>
    <w:rsid w:val="00561C7C"/>
    <w:rsid w:val="005C5BE4"/>
    <w:rsid w:val="0060702E"/>
    <w:rsid w:val="006435CF"/>
    <w:rsid w:val="00656D77"/>
    <w:rsid w:val="006B75F7"/>
    <w:rsid w:val="00722319"/>
    <w:rsid w:val="007305C0"/>
    <w:rsid w:val="007C5223"/>
    <w:rsid w:val="00897D1B"/>
    <w:rsid w:val="008C14CC"/>
    <w:rsid w:val="008D1A89"/>
    <w:rsid w:val="008F4542"/>
    <w:rsid w:val="00901388"/>
    <w:rsid w:val="00916D39"/>
    <w:rsid w:val="00920FBD"/>
    <w:rsid w:val="009842D7"/>
    <w:rsid w:val="00AA17ED"/>
    <w:rsid w:val="00AE5B51"/>
    <w:rsid w:val="00B367FF"/>
    <w:rsid w:val="00BE019E"/>
    <w:rsid w:val="00CB2F75"/>
    <w:rsid w:val="00CE77AD"/>
    <w:rsid w:val="00DE3FB0"/>
    <w:rsid w:val="00F033FA"/>
    <w:rsid w:val="00FD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55DFD"/>
  <w15:docId w15:val="{D6C74F5C-5E38-4592-A9A6-1AF305CC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C5A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AB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C5ABD"/>
    <w:rPr>
      <w:sz w:val="16"/>
      <w:szCs w:val="16"/>
    </w:rPr>
  </w:style>
  <w:style w:type="paragraph" w:styleId="CommentText">
    <w:name w:val="annotation text"/>
    <w:basedOn w:val="Normal"/>
    <w:link w:val="CommentTextChar"/>
    <w:uiPriority w:val="99"/>
    <w:unhideWhenUsed/>
    <w:rsid w:val="001C5ABD"/>
    <w:rPr>
      <w:sz w:val="20"/>
      <w:szCs w:val="20"/>
    </w:rPr>
  </w:style>
  <w:style w:type="character" w:customStyle="1" w:styleId="CommentTextChar">
    <w:name w:val="Comment Text Char"/>
    <w:basedOn w:val="DefaultParagraphFont"/>
    <w:link w:val="CommentText"/>
    <w:uiPriority w:val="99"/>
    <w:rsid w:val="001C5AB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C5ABD"/>
    <w:rPr>
      <w:b/>
      <w:bCs/>
    </w:rPr>
  </w:style>
  <w:style w:type="character" w:customStyle="1" w:styleId="CommentSubjectChar">
    <w:name w:val="Comment Subject Char"/>
    <w:basedOn w:val="CommentTextChar"/>
    <w:link w:val="CommentSubject"/>
    <w:uiPriority w:val="99"/>
    <w:semiHidden/>
    <w:rsid w:val="001C5ABD"/>
    <w:rPr>
      <w:rFonts w:ascii="Calibri" w:eastAsia="Calibri" w:hAnsi="Calibri" w:cs="Calibri"/>
      <w:b/>
      <w:bCs/>
      <w:sz w:val="20"/>
      <w:szCs w:val="20"/>
    </w:rPr>
  </w:style>
  <w:style w:type="paragraph" w:styleId="Revision">
    <w:name w:val="Revision"/>
    <w:hidden/>
    <w:uiPriority w:val="99"/>
    <w:semiHidden/>
    <w:rsid w:val="00920FBD"/>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32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FC208-557E-4AFA-84D8-F9C67393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Board of Trustees Meeting</vt:lpstr>
    </vt:vector>
  </TitlesOfParts>
  <Company>UIC CoMD</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Meeting</dc:title>
  <dc:creator>Chamberlin, William</dc:creator>
  <cp:lastModifiedBy>Williams, Aubrie Lee</cp:lastModifiedBy>
  <cp:revision>6</cp:revision>
  <cp:lastPrinted>2022-10-10T16:38:00Z</cp:lastPrinted>
  <dcterms:created xsi:type="dcterms:W3CDTF">2022-10-20T21:57:00Z</dcterms:created>
  <dcterms:modified xsi:type="dcterms:W3CDTF">2022-11-17T16:34:00Z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for Microsoft 365</vt:lpwstr>
  </property>
  <property fmtid="{D5CDD505-2E9C-101B-9397-08002B2CF9AE}" pid="4" name="LastSaved">
    <vt:filetime>2022-10-03T00:00:00Z</vt:filetime>
  </property>
  <property fmtid="{D5CDD505-2E9C-101B-9397-08002B2CF9AE}" pid="5" name="Producer">
    <vt:lpwstr>Microsoft® Word for Microsoft 365</vt:lpwstr>
  </property>
</Properties>
</file>