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56D5A" w14:textId="77777777" w:rsidR="00D47C10" w:rsidRDefault="00D47C10" w:rsidP="00D47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70"/>
        <w:rPr>
          <w:color w:val="FF0000"/>
        </w:rPr>
      </w:pPr>
      <w:bookmarkStart w:id="0" w:name="_Hlk77839959"/>
      <w:r>
        <w:rPr>
          <w:color w:val="FF0000"/>
        </w:rPr>
        <w:t>Approved by the Board of Trustees</w:t>
      </w:r>
    </w:p>
    <w:p w14:paraId="28C1032B" w14:textId="77777777" w:rsidR="00D47C10" w:rsidRDefault="00D47C10" w:rsidP="00D47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70"/>
        <w:rPr>
          <w:color w:val="FF0000"/>
        </w:rPr>
      </w:pPr>
      <w:r>
        <w:rPr>
          <w:color w:val="FF0000"/>
        </w:rPr>
        <w:t>November 18, 2021</w:t>
      </w:r>
      <w:bookmarkEnd w:id="0"/>
    </w:p>
    <w:p w14:paraId="265F3AE3" w14:textId="32958386" w:rsidR="00F27A46" w:rsidRPr="00F27A46" w:rsidRDefault="008C3D00" w:rsidP="00F27A46">
      <w:pPr>
        <w:pStyle w:val="Default"/>
        <w:tabs>
          <w:tab w:val="left" w:pos="7200"/>
        </w:tabs>
        <w:jc w:val="right"/>
        <w:rPr>
          <w:rFonts w:ascii="Times New Roman" w:hAnsi="Times New Roman" w:cs="Times New Roman"/>
          <w:b/>
          <w:bCs/>
          <w:color w:val="auto"/>
          <w:sz w:val="60"/>
          <w:szCs w:val="60"/>
        </w:rPr>
      </w:pPr>
      <w:r>
        <w:rPr>
          <w:rFonts w:ascii="Times New Roman" w:hAnsi="Times New Roman" w:cs="Times New Roman"/>
          <w:b/>
          <w:bCs/>
          <w:color w:val="auto"/>
          <w:sz w:val="60"/>
          <w:szCs w:val="60"/>
        </w:rPr>
        <w:t>14</w:t>
      </w:r>
    </w:p>
    <w:p w14:paraId="2128DA5C" w14:textId="77777777" w:rsidR="00F27A46" w:rsidRDefault="00F27A46" w:rsidP="00F27A46">
      <w:pPr>
        <w:pStyle w:val="Default"/>
        <w:tabs>
          <w:tab w:val="left" w:pos="7200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14:paraId="3D211DDC" w14:textId="77777777" w:rsidR="00F27A46" w:rsidRDefault="00F27A46" w:rsidP="00F27A46">
      <w:pPr>
        <w:pStyle w:val="Default"/>
        <w:tabs>
          <w:tab w:val="left" w:pos="7200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14:paraId="325A480F" w14:textId="4B14C66F" w:rsidR="00C474C6" w:rsidRPr="00F27A46" w:rsidRDefault="00F27A46" w:rsidP="00F27A46">
      <w:pPr>
        <w:pStyle w:val="Default"/>
        <w:tabs>
          <w:tab w:val="left" w:pos="7200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="00C474C6"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Board Meeting  </w:t>
      </w:r>
    </w:p>
    <w:p w14:paraId="1590E2D7" w14:textId="770D6AE9" w:rsidR="00C474C6" w:rsidRPr="00F27A46" w:rsidRDefault="00F27A46" w:rsidP="00F27A46">
      <w:pPr>
        <w:pStyle w:val="Default"/>
        <w:tabs>
          <w:tab w:val="left" w:pos="7200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="007F2A7E" w:rsidRPr="00F27A46">
        <w:rPr>
          <w:rFonts w:ascii="Times New Roman" w:hAnsi="Times New Roman" w:cs="Times New Roman"/>
          <w:color w:val="auto"/>
          <w:sz w:val="26"/>
          <w:szCs w:val="26"/>
        </w:rPr>
        <w:t>November 18</w:t>
      </w:r>
      <w:r w:rsidR="00B767FF" w:rsidRPr="00F27A46">
        <w:rPr>
          <w:rFonts w:ascii="Times New Roman" w:hAnsi="Times New Roman" w:cs="Times New Roman"/>
          <w:color w:val="auto"/>
          <w:sz w:val="26"/>
          <w:szCs w:val="26"/>
        </w:rPr>
        <w:t>, 2021</w:t>
      </w:r>
    </w:p>
    <w:p w14:paraId="725B21AD" w14:textId="77777777" w:rsidR="00C474C6" w:rsidRPr="00F27A46" w:rsidRDefault="00C474C6" w:rsidP="00F27A46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2D27E64E" w14:textId="77777777" w:rsidR="00C474C6" w:rsidRPr="00F27A46" w:rsidRDefault="00C474C6" w:rsidP="00F27A46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6EBB0CEF" w14:textId="77777777" w:rsidR="00C474C6" w:rsidRPr="00F27A46" w:rsidRDefault="00C474C6" w:rsidP="00F27A46">
      <w:pPr>
        <w:pStyle w:val="Default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F27A46">
        <w:rPr>
          <w:rFonts w:ascii="Times New Roman" w:hAnsi="Times New Roman" w:cs="Times New Roman"/>
          <w:color w:val="auto"/>
          <w:sz w:val="26"/>
          <w:szCs w:val="26"/>
        </w:rPr>
        <w:t>ROLL CALL</w:t>
      </w:r>
    </w:p>
    <w:p w14:paraId="18EC1B6C" w14:textId="77777777" w:rsidR="00C474C6" w:rsidRPr="00F27A46" w:rsidRDefault="00C474C6" w:rsidP="00F27A46">
      <w:pPr>
        <w:pStyle w:val="Default"/>
        <w:jc w:val="center"/>
        <w:rPr>
          <w:rFonts w:ascii="Times New Roman" w:hAnsi="Times New Roman" w:cs="Times New Roman"/>
          <w:color w:val="auto"/>
          <w:sz w:val="26"/>
          <w:szCs w:val="26"/>
          <w:highlight w:val="cyan"/>
        </w:rPr>
      </w:pPr>
    </w:p>
    <w:p w14:paraId="34E4B59B" w14:textId="5AC40FF8" w:rsidR="00C474C6" w:rsidRPr="004D450F" w:rsidRDefault="00C474C6" w:rsidP="004D450F">
      <w:pPr>
        <w:pStyle w:val="Heading2"/>
      </w:pPr>
      <w:r w:rsidRPr="004D450F">
        <w:t xml:space="preserve">APPROVE PROJECT </w:t>
      </w:r>
      <w:r w:rsidR="002A63EE" w:rsidRPr="004D450F">
        <w:t xml:space="preserve">AND BUDGET </w:t>
      </w:r>
      <w:r w:rsidRPr="004D450F">
        <w:t xml:space="preserve">FOR </w:t>
      </w:r>
      <w:r w:rsidR="008E4230" w:rsidRPr="004D450F">
        <w:t xml:space="preserve">SWINE RESEARCH </w:t>
      </w:r>
      <w:r w:rsidR="00B767FF" w:rsidRPr="004D450F">
        <w:t>CENTER</w:t>
      </w:r>
      <w:r w:rsidR="008E4230" w:rsidRPr="004D450F">
        <w:t xml:space="preserve"> </w:t>
      </w:r>
      <w:r w:rsidR="00244D72" w:rsidRPr="004D450F">
        <w:t xml:space="preserve">RELOCATION AND </w:t>
      </w:r>
      <w:r w:rsidR="008E4230" w:rsidRPr="004D450F">
        <w:t>MODERNIZATION</w:t>
      </w:r>
      <w:r w:rsidR="00165D8C" w:rsidRPr="004D450F">
        <w:t>,</w:t>
      </w:r>
      <w:r w:rsidR="00903509" w:rsidRPr="004D450F">
        <w:t xml:space="preserve"> </w:t>
      </w:r>
      <w:r w:rsidR="002A63EE" w:rsidRPr="004D450F">
        <w:t>URBANA</w:t>
      </w:r>
    </w:p>
    <w:p w14:paraId="4517DE10" w14:textId="77777777" w:rsidR="00C474C6" w:rsidRPr="00F27A46" w:rsidRDefault="00C474C6" w:rsidP="00F27A46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3DFA4073" w14:textId="77777777" w:rsidR="00F27A46" w:rsidRDefault="00C474C6" w:rsidP="00F27A46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754C08DD" w14:textId="77777777" w:rsidR="00ED6F48" w:rsidRDefault="00C474C6" w:rsidP="00F27A46">
      <w:pPr>
        <w:pStyle w:val="Default"/>
        <w:tabs>
          <w:tab w:val="left" w:pos="1440"/>
        </w:tabs>
        <w:rPr>
          <w:rFonts w:ascii="Times New Roman" w:hAnsi="Times New Roman" w:cs="Times New Roman"/>
          <w:color w:val="auto"/>
          <w:sz w:val="26"/>
          <w:szCs w:val="26"/>
        </w:rPr>
      </w:pPr>
      <w:r w:rsidRPr="00F27A46">
        <w:rPr>
          <w:rFonts w:ascii="Times New Roman" w:hAnsi="Times New Roman" w:cs="Times New Roman"/>
          <w:b/>
          <w:bCs/>
          <w:color w:val="auto"/>
          <w:sz w:val="26"/>
          <w:szCs w:val="26"/>
        </w:rPr>
        <w:t>Action:</w:t>
      </w:r>
      <w:r w:rsidR="00F27A46">
        <w:rPr>
          <w:rFonts w:ascii="Times New Roman" w:hAnsi="Times New Roman" w:cs="Times New Roman"/>
          <w:b/>
          <w:bCs/>
          <w:color w:val="auto"/>
          <w:sz w:val="26"/>
          <w:szCs w:val="26"/>
        </w:rPr>
        <w:tab/>
      </w:r>
      <w:r w:rsidRPr="00F27A46">
        <w:rPr>
          <w:rFonts w:ascii="Times New Roman" w:hAnsi="Times New Roman" w:cs="Times New Roman"/>
          <w:color w:val="auto"/>
          <w:sz w:val="26"/>
          <w:szCs w:val="26"/>
        </w:rPr>
        <w:t>Approve Project</w:t>
      </w:r>
      <w:r w:rsidR="00ED6F48">
        <w:rPr>
          <w:rFonts w:ascii="Times New Roman" w:hAnsi="Times New Roman" w:cs="Times New Roman"/>
          <w:color w:val="auto"/>
          <w:sz w:val="26"/>
          <w:szCs w:val="26"/>
        </w:rPr>
        <w:t xml:space="preserve"> and Budget</w:t>
      </w:r>
      <w:r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 for </w:t>
      </w:r>
      <w:r w:rsidR="008E4230" w:rsidRPr="00F27A46">
        <w:rPr>
          <w:rFonts w:ascii="Times New Roman" w:hAnsi="Times New Roman" w:cs="Times New Roman"/>
          <w:color w:val="auto"/>
          <w:sz w:val="26"/>
          <w:szCs w:val="26"/>
        </w:rPr>
        <w:t>Swine Research</w:t>
      </w:r>
      <w:r w:rsidR="00462A70"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 Center</w:t>
      </w:r>
      <w:r w:rsidR="008E4230"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44D72"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Relocation and </w:t>
      </w:r>
      <w:r w:rsidR="00ED6F48">
        <w:rPr>
          <w:rFonts w:ascii="Times New Roman" w:hAnsi="Times New Roman" w:cs="Times New Roman"/>
          <w:color w:val="auto"/>
          <w:sz w:val="26"/>
          <w:szCs w:val="26"/>
        </w:rPr>
        <w:t>\</w:t>
      </w:r>
    </w:p>
    <w:p w14:paraId="235DA265" w14:textId="00FD0D63" w:rsidR="00F27A46" w:rsidRDefault="00ED6F48" w:rsidP="00F27A46">
      <w:pPr>
        <w:pStyle w:val="Default"/>
        <w:tabs>
          <w:tab w:val="left" w:pos="1440"/>
        </w:tabs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="008E4230" w:rsidRPr="00F27A46">
        <w:rPr>
          <w:rFonts w:ascii="Times New Roman" w:hAnsi="Times New Roman" w:cs="Times New Roman"/>
          <w:color w:val="auto"/>
          <w:sz w:val="26"/>
          <w:szCs w:val="26"/>
        </w:rPr>
        <w:t>Modernization</w:t>
      </w:r>
    </w:p>
    <w:p w14:paraId="5B905695" w14:textId="77777777" w:rsidR="00F27A46" w:rsidRDefault="00F27A46" w:rsidP="00F27A46">
      <w:pPr>
        <w:pStyle w:val="Default"/>
        <w:tabs>
          <w:tab w:val="left" w:pos="1440"/>
        </w:tabs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7C0FB9A1" w14:textId="5A2BC0CD" w:rsidR="002168D6" w:rsidRPr="00F27A46" w:rsidRDefault="00C474C6" w:rsidP="00F27A46">
      <w:pPr>
        <w:pStyle w:val="Default"/>
        <w:tabs>
          <w:tab w:val="left" w:pos="1440"/>
        </w:tabs>
        <w:rPr>
          <w:rFonts w:ascii="Times New Roman" w:hAnsi="Times New Roman" w:cs="Times New Roman"/>
          <w:color w:val="auto"/>
          <w:sz w:val="26"/>
          <w:szCs w:val="26"/>
        </w:rPr>
      </w:pPr>
      <w:r w:rsidRPr="00F27A46">
        <w:rPr>
          <w:rFonts w:ascii="Times New Roman" w:hAnsi="Times New Roman" w:cs="Times New Roman"/>
          <w:b/>
          <w:bCs/>
          <w:color w:val="auto"/>
          <w:sz w:val="26"/>
          <w:szCs w:val="26"/>
        </w:rPr>
        <w:t>Funding:</w:t>
      </w:r>
      <w:r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168D6" w:rsidRPr="00F27A46">
        <w:rPr>
          <w:rFonts w:ascii="Times New Roman" w:hAnsi="Times New Roman" w:cs="Times New Roman"/>
          <w:color w:val="auto"/>
          <w:sz w:val="26"/>
          <w:szCs w:val="26"/>
        </w:rPr>
        <w:tab/>
      </w:r>
      <w:r w:rsidR="002A63EE"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Institutional Funds Operating Budget and State </w:t>
      </w:r>
      <w:r w:rsidR="008E4230" w:rsidRPr="00F27A46">
        <w:rPr>
          <w:rFonts w:ascii="Times New Roman" w:hAnsi="Times New Roman" w:cs="Times New Roman"/>
          <w:color w:val="auto"/>
          <w:sz w:val="26"/>
          <w:szCs w:val="26"/>
        </w:rPr>
        <w:t>Grant</w:t>
      </w:r>
      <w:r w:rsidR="00462A70"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 Funds</w:t>
      </w:r>
    </w:p>
    <w:p w14:paraId="02514B0E" w14:textId="77777777" w:rsidR="002168D6" w:rsidRPr="00F27A46" w:rsidRDefault="002168D6" w:rsidP="00F27A46">
      <w:pPr>
        <w:ind w:hanging="1430"/>
        <w:rPr>
          <w:szCs w:val="26"/>
        </w:rPr>
      </w:pPr>
      <w:r w:rsidRPr="00F27A46">
        <w:rPr>
          <w:szCs w:val="26"/>
        </w:rPr>
        <w:tab/>
      </w:r>
    </w:p>
    <w:p w14:paraId="03B90B6A" w14:textId="77777777" w:rsidR="00C474C6" w:rsidRPr="00F27A46" w:rsidRDefault="002168D6" w:rsidP="00F27A46">
      <w:pPr>
        <w:ind w:hanging="1430"/>
        <w:rPr>
          <w:szCs w:val="26"/>
        </w:rPr>
      </w:pPr>
      <w:r w:rsidRPr="00F27A46">
        <w:rPr>
          <w:szCs w:val="26"/>
        </w:rPr>
        <w:tab/>
      </w:r>
      <w:r w:rsidR="00C474C6" w:rsidRPr="00F27A46">
        <w:rPr>
          <w:szCs w:val="26"/>
        </w:rPr>
        <w:t xml:space="preserve"> </w:t>
      </w:r>
    </w:p>
    <w:p w14:paraId="03D90515" w14:textId="3EF9554E" w:rsidR="00244D72" w:rsidRPr="00F27A46" w:rsidRDefault="00F27A46" w:rsidP="008E4AFA">
      <w:pPr>
        <w:pStyle w:val="Default"/>
        <w:tabs>
          <w:tab w:val="left" w:pos="1440"/>
        </w:tabs>
        <w:spacing w:line="480" w:lineRule="auto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="00C474C6"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The </w:t>
      </w:r>
      <w:r w:rsidR="008E4230"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Swine Research Center (SRC) is a complex of 21 buildings on approximately 17 acres located on the northeast corner of Curtis Road and First Street.  This project will relocate critical operations from </w:t>
      </w:r>
      <w:r w:rsidR="002A63EE" w:rsidRPr="00F27A46">
        <w:rPr>
          <w:rFonts w:ascii="Times New Roman" w:hAnsi="Times New Roman" w:cs="Times New Roman"/>
          <w:color w:val="auto"/>
          <w:sz w:val="26"/>
          <w:szCs w:val="26"/>
        </w:rPr>
        <w:t>the Imported Swine Research Laboratory (</w:t>
      </w:r>
      <w:r w:rsidR="008E4230" w:rsidRPr="00F27A46">
        <w:rPr>
          <w:rFonts w:ascii="Times New Roman" w:hAnsi="Times New Roman" w:cs="Times New Roman"/>
          <w:color w:val="auto"/>
          <w:sz w:val="26"/>
          <w:szCs w:val="26"/>
        </w:rPr>
        <w:t>ISRL</w:t>
      </w:r>
      <w:r w:rsidR="002A63EE" w:rsidRPr="00F27A46">
        <w:rPr>
          <w:rFonts w:ascii="Times New Roman" w:hAnsi="Times New Roman" w:cs="Times New Roman"/>
          <w:color w:val="auto"/>
          <w:sz w:val="26"/>
          <w:szCs w:val="26"/>
        </w:rPr>
        <w:t>)</w:t>
      </w:r>
      <w:r w:rsidR="008E4230"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 to SRC.  SRC will be modernized to introduce proper biosecurity measures</w:t>
      </w:r>
      <w:r w:rsidR="008E4AFA">
        <w:rPr>
          <w:rFonts w:ascii="Times New Roman" w:hAnsi="Times New Roman" w:cs="Times New Roman"/>
          <w:color w:val="auto"/>
          <w:sz w:val="26"/>
          <w:szCs w:val="26"/>
        </w:rPr>
        <w:t>;</w:t>
      </w:r>
      <w:r w:rsidR="00244D72"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 modular</w:t>
      </w:r>
      <w:r w:rsidR="008E4230"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 research pods designed to meet housing standards for gene-edited and biomedical pigs; </w:t>
      </w:r>
      <w:r w:rsidR="008E4AFA">
        <w:rPr>
          <w:rFonts w:ascii="Times New Roman" w:hAnsi="Times New Roman" w:cs="Times New Roman"/>
          <w:color w:val="auto"/>
          <w:sz w:val="26"/>
          <w:szCs w:val="26"/>
        </w:rPr>
        <w:t xml:space="preserve">and an </w:t>
      </w:r>
      <w:r w:rsidR="008E4230"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addition of a technology-enabled breed-to-finish swine production flow designed with </w:t>
      </w:r>
      <w:r w:rsidR="00244D72"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the </w:t>
      </w:r>
      <w:r w:rsidR="008E4230"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flexibility to meet ever-changing research needs.  </w:t>
      </w:r>
      <w:r w:rsidR="00244D72" w:rsidRPr="00F27A46">
        <w:rPr>
          <w:rFonts w:ascii="Times New Roman" w:hAnsi="Times New Roman" w:cs="Times New Roman"/>
          <w:color w:val="auto"/>
          <w:sz w:val="26"/>
          <w:szCs w:val="26"/>
        </w:rPr>
        <w:t>The $18.0 million modernization project includes renovation of existing buildings, installing new biomedical facilities, and improving biosecurity capabilities.  The Illinois Department of Commerce and Economic Opportunity (DCEO) will be contributing $7.0 million to the project via grant funds specifically directed towards SRC’s relocation.  The university will provide the remaining $11.0 million.</w:t>
      </w:r>
    </w:p>
    <w:p w14:paraId="0FCD3A1B" w14:textId="7FECED5C" w:rsidR="002A63EE" w:rsidRPr="00F27A46" w:rsidRDefault="002A63EE" w:rsidP="008E4AFA">
      <w:pPr>
        <w:pStyle w:val="Default"/>
        <w:tabs>
          <w:tab w:val="left" w:pos="1440"/>
        </w:tabs>
        <w:spacing w:line="48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F27A46">
        <w:rPr>
          <w:rFonts w:ascii="Times New Roman" w:hAnsi="Times New Roman" w:cs="Times New Roman"/>
          <w:color w:val="auto"/>
          <w:sz w:val="26"/>
          <w:szCs w:val="26"/>
        </w:rPr>
        <w:lastRenderedPageBreak/>
        <w:tab/>
      </w:r>
      <w:r w:rsidR="008E4230"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A re-visioned SRC will support research and teaching in </w:t>
      </w:r>
      <w:r w:rsidR="008E4AFA">
        <w:rPr>
          <w:rFonts w:ascii="Times New Roman" w:hAnsi="Times New Roman" w:cs="Times New Roman"/>
          <w:color w:val="auto"/>
          <w:sz w:val="26"/>
          <w:szCs w:val="26"/>
        </w:rPr>
        <w:t xml:space="preserve">the College of </w:t>
      </w:r>
      <w:r w:rsidR="008E4230" w:rsidRPr="00F27A46">
        <w:rPr>
          <w:rFonts w:ascii="Times New Roman" w:hAnsi="Times New Roman" w:cs="Times New Roman"/>
          <w:color w:val="auto"/>
          <w:sz w:val="26"/>
          <w:szCs w:val="26"/>
        </w:rPr>
        <w:t>A</w:t>
      </w:r>
      <w:r w:rsidR="008E4AFA">
        <w:rPr>
          <w:rFonts w:ascii="Times New Roman" w:hAnsi="Times New Roman" w:cs="Times New Roman"/>
          <w:color w:val="auto"/>
          <w:sz w:val="26"/>
          <w:szCs w:val="26"/>
        </w:rPr>
        <w:t xml:space="preserve">gricultural, </w:t>
      </w:r>
      <w:r w:rsidR="008E4230" w:rsidRPr="00F27A46">
        <w:rPr>
          <w:rFonts w:ascii="Times New Roman" w:hAnsi="Times New Roman" w:cs="Times New Roman"/>
          <w:color w:val="auto"/>
          <w:sz w:val="26"/>
          <w:szCs w:val="26"/>
        </w:rPr>
        <w:t>C</w:t>
      </w:r>
      <w:r w:rsidR="008E4AFA">
        <w:rPr>
          <w:rFonts w:ascii="Times New Roman" w:hAnsi="Times New Roman" w:cs="Times New Roman"/>
          <w:color w:val="auto"/>
          <w:sz w:val="26"/>
          <w:szCs w:val="26"/>
        </w:rPr>
        <w:t xml:space="preserve">onsumer and </w:t>
      </w:r>
      <w:r w:rsidR="008E4230" w:rsidRPr="00F27A46">
        <w:rPr>
          <w:rFonts w:ascii="Times New Roman" w:hAnsi="Times New Roman" w:cs="Times New Roman"/>
          <w:color w:val="auto"/>
          <w:sz w:val="26"/>
          <w:szCs w:val="26"/>
        </w:rPr>
        <w:t>E</w:t>
      </w:r>
      <w:r w:rsidR="008E4AFA">
        <w:rPr>
          <w:rFonts w:ascii="Times New Roman" w:hAnsi="Times New Roman" w:cs="Times New Roman"/>
          <w:color w:val="auto"/>
          <w:sz w:val="26"/>
          <w:szCs w:val="26"/>
        </w:rPr>
        <w:t xml:space="preserve">nvironmental </w:t>
      </w:r>
      <w:r w:rsidR="008E4230" w:rsidRPr="00F27A46">
        <w:rPr>
          <w:rFonts w:ascii="Times New Roman" w:hAnsi="Times New Roman" w:cs="Times New Roman"/>
          <w:color w:val="auto"/>
          <w:sz w:val="26"/>
          <w:szCs w:val="26"/>
        </w:rPr>
        <w:t>S</w:t>
      </w:r>
      <w:r w:rsidR="008E4AFA">
        <w:rPr>
          <w:rFonts w:ascii="Times New Roman" w:hAnsi="Times New Roman" w:cs="Times New Roman"/>
          <w:color w:val="auto"/>
          <w:sz w:val="26"/>
          <w:szCs w:val="26"/>
        </w:rPr>
        <w:t>ciences</w:t>
      </w:r>
      <w:r w:rsidR="008E4230"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 and across campus, thereby reinforcing collaborations with the Beckman Institute for Advanced Science and Technology, </w:t>
      </w:r>
      <w:r w:rsidR="00ED6F48">
        <w:rPr>
          <w:rFonts w:ascii="Times New Roman" w:hAnsi="Times New Roman" w:cs="Times New Roman"/>
          <w:color w:val="auto"/>
          <w:sz w:val="26"/>
          <w:szCs w:val="26"/>
        </w:rPr>
        <w:t xml:space="preserve">the </w:t>
      </w:r>
      <w:r w:rsidR="008E4230"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Institute for Genomic Biology, </w:t>
      </w:r>
      <w:r w:rsidR="00ED6F48">
        <w:rPr>
          <w:rFonts w:ascii="Times New Roman" w:hAnsi="Times New Roman" w:cs="Times New Roman"/>
          <w:color w:val="auto"/>
          <w:sz w:val="26"/>
          <w:szCs w:val="26"/>
        </w:rPr>
        <w:t xml:space="preserve">the </w:t>
      </w:r>
      <w:r w:rsidR="008E4230"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College of Veterinary Medicine, </w:t>
      </w:r>
      <w:r w:rsidR="008E4AFA">
        <w:rPr>
          <w:rFonts w:ascii="Times New Roman" w:hAnsi="Times New Roman" w:cs="Times New Roman"/>
          <w:color w:val="auto"/>
          <w:sz w:val="26"/>
          <w:szCs w:val="26"/>
        </w:rPr>
        <w:t xml:space="preserve">The </w:t>
      </w:r>
      <w:r w:rsidR="008E4230"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Grainger College of Engineering, and </w:t>
      </w:r>
      <w:r w:rsidR="00ED6F48">
        <w:rPr>
          <w:rFonts w:ascii="Times New Roman" w:hAnsi="Times New Roman" w:cs="Times New Roman"/>
          <w:color w:val="auto"/>
          <w:sz w:val="26"/>
          <w:szCs w:val="26"/>
        </w:rPr>
        <w:t xml:space="preserve">the </w:t>
      </w:r>
      <w:r w:rsidR="008E4230" w:rsidRPr="00F27A46">
        <w:rPr>
          <w:rFonts w:ascii="Times New Roman" w:hAnsi="Times New Roman" w:cs="Times New Roman"/>
          <w:color w:val="auto"/>
          <w:sz w:val="26"/>
          <w:szCs w:val="26"/>
        </w:rPr>
        <w:t>Carle Illinois College of Medicine, as well as emerging interdisciplinary programs including the Center for Digital Agriculture and the Personalized Nutrition Initiative.</w:t>
      </w:r>
    </w:p>
    <w:p w14:paraId="738B3425" w14:textId="7DC64593" w:rsidR="00C474C6" w:rsidRPr="00F27A46" w:rsidRDefault="002A63EE" w:rsidP="008E4AFA">
      <w:pPr>
        <w:pStyle w:val="Default"/>
        <w:tabs>
          <w:tab w:val="left" w:pos="1440"/>
        </w:tabs>
        <w:spacing w:line="48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F27A46">
        <w:rPr>
          <w:rFonts w:ascii="Times New Roman" w:hAnsi="Times New Roman" w:cs="Times New Roman"/>
          <w:color w:val="auto"/>
          <w:sz w:val="26"/>
          <w:szCs w:val="26"/>
        </w:rPr>
        <w:tab/>
      </w:r>
      <w:r w:rsidR="000E5CA6" w:rsidRPr="00F27A46">
        <w:rPr>
          <w:rFonts w:ascii="Times New Roman" w:hAnsi="Times New Roman" w:cs="Times New Roman"/>
          <w:color w:val="auto"/>
          <w:sz w:val="26"/>
          <w:szCs w:val="26"/>
        </w:rPr>
        <w:t>Accordingly, the Chancellor, University of Illinois Urbana-Champaign</w:t>
      </w:r>
      <w:r w:rsidR="00244D72" w:rsidRPr="00F27A46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0E5CA6"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 and Vice President, University of Illinois</w:t>
      </w:r>
      <w:r w:rsidR="00410264">
        <w:rPr>
          <w:rFonts w:ascii="Times New Roman" w:hAnsi="Times New Roman" w:cs="Times New Roman"/>
          <w:color w:val="auto"/>
          <w:sz w:val="26"/>
          <w:szCs w:val="26"/>
        </w:rPr>
        <w:t xml:space="preserve"> System</w:t>
      </w:r>
      <w:r w:rsidR="000E5CA6"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 with the concurrence of the appropriate administrative officers</w:t>
      </w:r>
      <w:r w:rsidR="00244D72" w:rsidRPr="00F27A46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0E5CA6"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 recommend</w:t>
      </w:r>
      <w:r w:rsidR="008E4AFA">
        <w:rPr>
          <w:rFonts w:ascii="Times New Roman" w:hAnsi="Times New Roman" w:cs="Times New Roman"/>
          <w:color w:val="auto"/>
          <w:sz w:val="26"/>
          <w:szCs w:val="26"/>
        </w:rPr>
        <w:t>s</w:t>
      </w:r>
      <w:r w:rsidR="000E5CA6"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 that the </w:t>
      </w:r>
      <w:r w:rsidR="008E4230" w:rsidRPr="00F27A46">
        <w:rPr>
          <w:rFonts w:ascii="Times New Roman" w:hAnsi="Times New Roman" w:cs="Times New Roman"/>
          <w:color w:val="auto"/>
          <w:sz w:val="26"/>
          <w:szCs w:val="26"/>
        </w:rPr>
        <w:t>Swine Research</w:t>
      </w:r>
      <w:r w:rsidR="00462A70"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 Center</w:t>
      </w:r>
      <w:r w:rsidR="008E4230"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 Modernization</w:t>
      </w:r>
      <w:r w:rsidR="00C474C6"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 be approved with a budget of $</w:t>
      </w:r>
      <w:r w:rsidR="008E4230" w:rsidRPr="00F27A46">
        <w:rPr>
          <w:rFonts w:ascii="Times New Roman" w:hAnsi="Times New Roman" w:cs="Times New Roman"/>
          <w:color w:val="auto"/>
          <w:sz w:val="26"/>
          <w:szCs w:val="26"/>
        </w:rPr>
        <w:t>18</w:t>
      </w:r>
      <w:r w:rsidR="00462A70" w:rsidRPr="00F27A46">
        <w:rPr>
          <w:rFonts w:ascii="Times New Roman" w:hAnsi="Times New Roman" w:cs="Times New Roman"/>
          <w:color w:val="auto"/>
          <w:sz w:val="26"/>
          <w:szCs w:val="26"/>
        </w:rPr>
        <w:t>.0</w:t>
      </w:r>
      <w:r w:rsidR="00C474C6"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 million. </w:t>
      </w:r>
    </w:p>
    <w:p w14:paraId="26745D22" w14:textId="77777777" w:rsidR="008E4AFA" w:rsidRDefault="00FF7A5D" w:rsidP="008E4AFA">
      <w:pPr>
        <w:pStyle w:val="Default"/>
        <w:tabs>
          <w:tab w:val="left" w:pos="1440"/>
        </w:tabs>
        <w:spacing w:line="48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F27A46">
        <w:rPr>
          <w:rFonts w:ascii="Times New Roman" w:hAnsi="Times New Roman" w:cs="Times New Roman"/>
          <w:color w:val="auto"/>
          <w:sz w:val="26"/>
          <w:szCs w:val="26"/>
        </w:rPr>
        <w:tab/>
      </w:r>
      <w:r w:rsidR="000E5CA6"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The Board action recommended in this item complies in all material respects with applicable State and federal laws, University of Illinois </w:t>
      </w:r>
      <w:r w:rsidR="000E5CA6" w:rsidRPr="00F27A46">
        <w:rPr>
          <w:rFonts w:ascii="Times New Roman" w:hAnsi="Times New Roman" w:cs="Times New Roman"/>
          <w:i/>
          <w:iCs/>
          <w:color w:val="auto"/>
          <w:sz w:val="26"/>
          <w:szCs w:val="26"/>
        </w:rPr>
        <w:t>Statutes</w:t>
      </w:r>
      <w:r w:rsidR="000E5CA6"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0E5CA6" w:rsidRPr="00F27A46">
        <w:rPr>
          <w:rFonts w:ascii="Times New Roman" w:hAnsi="Times New Roman" w:cs="Times New Roman"/>
          <w:i/>
          <w:iCs/>
          <w:color w:val="auto"/>
          <w:sz w:val="26"/>
          <w:szCs w:val="26"/>
        </w:rPr>
        <w:t>The General Rules Concerning University Organization and Procedure</w:t>
      </w:r>
      <w:r w:rsidR="000E5CA6" w:rsidRPr="00F27A46">
        <w:rPr>
          <w:rFonts w:ascii="Times New Roman" w:hAnsi="Times New Roman" w:cs="Times New Roman"/>
          <w:color w:val="auto"/>
          <w:sz w:val="26"/>
          <w:szCs w:val="26"/>
        </w:rPr>
        <w:t>, and Board of Trustees policies and directives.</w:t>
      </w:r>
    </w:p>
    <w:p w14:paraId="22DCDABD" w14:textId="0DB6F8C8" w:rsidR="000E5CA6" w:rsidRPr="008E4AFA" w:rsidRDefault="008E4AFA" w:rsidP="008E4AFA">
      <w:pPr>
        <w:pStyle w:val="Default"/>
        <w:tabs>
          <w:tab w:val="left" w:pos="1440"/>
        </w:tabs>
        <w:spacing w:line="48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8E4AFA">
        <w:rPr>
          <w:rFonts w:ascii="Times New Roman" w:hAnsi="Times New Roman" w:cs="Times New Roman"/>
          <w:color w:val="auto"/>
          <w:sz w:val="26"/>
          <w:szCs w:val="26"/>
        </w:rPr>
        <w:tab/>
      </w:r>
      <w:r w:rsidR="000E5CA6" w:rsidRPr="008E4AFA">
        <w:rPr>
          <w:rFonts w:ascii="Times New Roman" w:hAnsi="Times New Roman" w:cs="Times New Roman"/>
          <w:sz w:val="26"/>
          <w:szCs w:val="26"/>
        </w:rPr>
        <w:t xml:space="preserve">Funds for this project are available from </w:t>
      </w:r>
      <w:r w:rsidR="002A63EE" w:rsidRPr="008E4AFA">
        <w:rPr>
          <w:rFonts w:ascii="Times New Roman" w:hAnsi="Times New Roman" w:cs="Times New Roman"/>
          <w:sz w:val="26"/>
          <w:szCs w:val="26"/>
        </w:rPr>
        <w:t>institutional funds operating</w:t>
      </w:r>
      <w:r w:rsidRPr="008E4AFA">
        <w:rPr>
          <w:rFonts w:ascii="Times New Roman" w:hAnsi="Times New Roman" w:cs="Times New Roman"/>
          <w:sz w:val="26"/>
          <w:szCs w:val="26"/>
        </w:rPr>
        <w:t xml:space="preserve"> </w:t>
      </w:r>
      <w:r w:rsidR="002A63EE" w:rsidRPr="008E4AFA">
        <w:rPr>
          <w:rFonts w:ascii="Times New Roman" w:hAnsi="Times New Roman" w:cs="Times New Roman"/>
          <w:sz w:val="26"/>
          <w:szCs w:val="26"/>
        </w:rPr>
        <w:t>budget of the University of Illinois Urbana-Champaign and State grant funds.</w:t>
      </w:r>
    </w:p>
    <w:p w14:paraId="668CD3AB" w14:textId="6096B191" w:rsidR="00C474C6" w:rsidRPr="00F27A46" w:rsidRDefault="00FF7A5D" w:rsidP="008E4AFA">
      <w:pPr>
        <w:pStyle w:val="Default"/>
        <w:tabs>
          <w:tab w:val="left" w:pos="1440"/>
        </w:tabs>
        <w:spacing w:line="48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F27A46">
        <w:rPr>
          <w:rFonts w:ascii="Times New Roman" w:hAnsi="Times New Roman" w:cs="Times New Roman"/>
          <w:color w:val="auto"/>
          <w:sz w:val="26"/>
          <w:szCs w:val="26"/>
        </w:rPr>
        <w:tab/>
      </w:r>
      <w:r w:rsidR="00C474C6" w:rsidRPr="00F27A46">
        <w:rPr>
          <w:rFonts w:ascii="Times New Roman" w:hAnsi="Times New Roman" w:cs="Times New Roman"/>
          <w:color w:val="auto"/>
          <w:sz w:val="26"/>
          <w:szCs w:val="26"/>
        </w:rPr>
        <w:t xml:space="preserve">The President of the University concurs.  </w:t>
      </w:r>
    </w:p>
    <w:sectPr w:rsidR="00C474C6" w:rsidRPr="00F27A46" w:rsidSect="008E4AFA">
      <w:headerReference w:type="even" r:id="rId7"/>
      <w:headerReference w:type="default" r:id="rId8"/>
      <w:type w:val="continuous"/>
      <w:pgSz w:w="12240" w:h="15840"/>
      <w:pgMar w:top="72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097FA" w14:textId="77777777" w:rsidR="00B37CD4" w:rsidRDefault="00B37CD4" w:rsidP="008E4AFA">
      <w:r>
        <w:separator/>
      </w:r>
    </w:p>
  </w:endnote>
  <w:endnote w:type="continuationSeparator" w:id="0">
    <w:p w14:paraId="2020D6B1" w14:textId="77777777" w:rsidR="00B37CD4" w:rsidRDefault="00B37CD4" w:rsidP="008E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34198" w14:textId="77777777" w:rsidR="00B37CD4" w:rsidRDefault="00B37CD4" w:rsidP="008E4AFA">
      <w:r>
        <w:separator/>
      </w:r>
    </w:p>
  </w:footnote>
  <w:footnote w:type="continuationSeparator" w:id="0">
    <w:p w14:paraId="58784B5E" w14:textId="77777777" w:rsidR="00B37CD4" w:rsidRDefault="00B37CD4" w:rsidP="008E4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1837031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186917" w14:textId="4EBDB3E9" w:rsidR="008E4AFA" w:rsidRDefault="008E4AFA" w:rsidP="00BE5D7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23DE6B" w14:textId="77777777" w:rsidR="008E4AFA" w:rsidRDefault="008E4A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9058525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A4C97C9" w14:textId="7EEE74EC" w:rsidR="008E4AFA" w:rsidRDefault="008E4AFA" w:rsidP="00BE5D7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AA580D7" w14:textId="34A2AFC1" w:rsidR="008E4AFA" w:rsidRDefault="008E4AFA">
    <w:pPr>
      <w:pStyle w:val="Header"/>
    </w:pPr>
  </w:p>
  <w:p w14:paraId="603D5581" w14:textId="77777777" w:rsidR="008E4AFA" w:rsidRDefault="008E4A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E888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FEF2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61A4D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66A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709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D6DB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8A20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DA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B29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C47E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5727CF"/>
    <w:multiLevelType w:val="hybridMultilevel"/>
    <w:tmpl w:val="C272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80960"/>
    <w:multiLevelType w:val="hybridMultilevel"/>
    <w:tmpl w:val="A4CE1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A5D"/>
    <w:rsid w:val="000056CF"/>
    <w:rsid w:val="000A395E"/>
    <w:rsid w:val="000E5CA6"/>
    <w:rsid w:val="00117DAB"/>
    <w:rsid w:val="00165D8C"/>
    <w:rsid w:val="001845F3"/>
    <w:rsid w:val="002168D6"/>
    <w:rsid w:val="00244D72"/>
    <w:rsid w:val="00270FE3"/>
    <w:rsid w:val="002A63EE"/>
    <w:rsid w:val="00336171"/>
    <w:rsid w:val="00352B43"/>
    <w:rsid w:val="00410264"/>
    <w:rsid w:val="00462A70"/>
    <w:rsid w:val="004B44D1"/>
    <w:rsid w:val="004D450F"/>
    <w:rsid w:val="00524BBD"/>
    <w:rsid w:val="005F1599"/>
    <w:rsid w:val="0061513F"/>
    <w:rsid w:val="006852DE"/>
    <w:rsid w:val="0073412D"/>
    <w:rsid w:val="00784C8A"/>
    <w:rsid w:val="007E2A18"/>
    <w:rsid w:val="007F2A7E"/>
    <w:rsid w:val="00825BD0"/>
    <w:rsid w:val="00844A2A"/>
    <w:rsid w:val="008B18CC"/>
    <w:rsid w:val="008C3D00"/>
    <w:rsid w:val="008E4230"/>
    <w:rsid w:val="008E4AFA"/>
    <w:rsid w:val="00903509"/>
    <w:rsid w:val="009353B6"/>
    <w:rsid w:val="00950533"/>
    <w:rsid w:val="0095692A"/>
    <w:rsid w:val="009813BF"/>
    <w:rsid w:val="009E6698"/>
    <w:rsid w:val="00A00470"/>
    <w:rsid w:val="00AA6038"/>
    <w:rsid w:val="00AE06F1"/>
    <w:rsid w:val="00B07BBB"/>
    <w:rsid w:val="00B1333E"/>
    <w:rsid w:val="00B37CD4"/>
    <w:rsid w:val="00B767FF"/>
    <w:rsid w:val="00C0641E"/>
    <w:rsid w:val="00C474C6"/>
    <w:rsid w:val="00C678A8"/>
    <w:rsid w:val="00C9354D"/>
    <w:rsid w:val="00D02EDC"/>
    <w:rsid w:val="00D47C10"/>
    <w:rsid w:val="00D74E24"/>
    <w:rsid w:val="00DB4712"/>
    <w:rsid w:val="00DB5E25"/>
    <w:rsid w:val="00DE75F3"/>
    <w:rsid w:val="00E20984"/>
    <w:rsid w:val="00E575DB"/>
    <w:rsid w:val="00E63E6A"/>
    <w:rsid w:val="00E71932"/>
    <w:rsid w:val="00ED6F48"/>
    <w:rsid w:val="00F009AD"/>
    <w:rsid w:val="00F00B41"/>
    <w:rsid w:val="00F17691"/>
    <w:rsid w:val="00F27A46"/>
    <w:rsid w:val="00FF4CBB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8361C3"/>
  <w14:defaultImageDpi w14:val="0"/>
  <w15:docId w15:val="{BDEB0A70-A323-4A9C-B409-FBF62D13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50F"/>
    <w:pPr>
      <w:overflowPunct w:val="0"/>
      <w:autoSpaceDE w:val="0"/>
      <w:autoSpaceDN w:val="0"/>
      <w:adjustRightInd w:val="0"/>
      <w:spacing w:after="0" w:line="240" w:lineRule="auto"/>
    </w:pPr>
    <w:rPr>
      <w:sz w:val="26"/>
      <w:szCs w:val="20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4D450F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customStyle="1" w:styleId="bdstyle1">
    <w:name w:val="bdstyle1"/>
    <w:basedOn w:val="Normal"/>
    <w:uiPriority w:val="99"/>
    <w:rsid w:val="002168D6"/>
    <w:pPr>
      <w:tabs>
        <w:tab w:val="left" w:pos="720"/>
        <w:tab w:val="left" w:pos="1440"/>
      </w:tabs>
      <w:ind w:left="1440" w:hanging="1440"/>
    </w:pPr>
  </w:style>
  <w:style w:type="character" w:styleId="Hyperlink">
    <w:name w:val="Hyperlink"/>
    <w:basedOn w:val="DefaultParagraphFont"/>
    <w:uiPriority w:val="99"/>
    <w:rsid w:val="00DE75F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rsid w:val="00981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813B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3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81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813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9813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813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8E4A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AFA"/>
    <w:rPr>
      <w:sz w:val="26"/>
      <w:szCs w:val="20"/>
    </w:rPr>
  </w:style>
  <w:style w:type="character" w:styleId="PageNumber">
    <w:name w:val="page number"/>
    <w:basedOn w:val="DefaultParagraphFont"/>
    <w:uiPriority w:val="99"/>
    <w:rsid w:val="008E4AFA"/>
  </w:style>
  <w:style w:type="paragraph" w:styleId="Footer">
    <w:name w:val="footer"/>
    <w:basedOn w:val="Normal"/>
    <w:link w:val="FooterChar"/>
    <w:uiPriority w:val="99"/>
    <w:rsid w:val="008E4A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AFA"/>
    <w:rPr>
      <w:sz w:val="26"/>
      <w:szCs w:val="20"/>
    </w:rPr>
  </w:style>
  <w:style w:type="paragraph" w:styleId="Title">
    <w:name w:val="Title"/>
    <w:basedOn w:val="Default"/>
    <w:next w:val="Normal"/>
    <w:link w:val="TitleChar"/>
    <w:uiPriority w:val="10"/>
    <w:qFormat/>
    <w:rsid w:val="0095692A"/>
    <w:pPr>
      <w:jc w:val="center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95692A"/>
    <w:rPr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4D450F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75311B3-6836-D94F-AAD2-6385DE8E7EF6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</vt:lpstr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bduitsma</dc:creator>
  <cp:keywords/>
  <dc:description/>
  <cp:lastModifiedBy>Williams, Aubrie Lee</cp:lastModifiedBy>
  <cp:revision>10</cp:revision>
  <cp:lastPrinted>2012-02-01T21:23:00Z</cp:lastPrinted>
  <dcterms:created xsi:type="dcterms:W3CDTF">2021-10-22T14:53:00Z</dcterms:created>
  <dcterms:modified xsi:type="dcterms:W3CDTF">2021-11-18T15:44:00Z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documentId_4323</vt:lpwstr>
  </property>
  <property fmtid="{D5CDD505-2E9C-101B-9397-08002B2CF9AE}" pid="3" name="grammarly_documentContext">
    <vt:lpwstr>{"goals":[],"domain":"general","emotions":[],"dialect":"american"}</vt:lpwstr>
  </property>
</Properties>
</file>