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C8CE3" w14:textId="28B825D5" w:rsidR="00272C61" w:rsidRPr="00272C61" w:rsidRDefault="00272C61" w:rsidP="00272C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eastAsia="Times New Roman"/>
          <w:color w:val="FF0000"/>
          <w:szCs w:val="26"/>
        </w:rPr>
      </w:pPr>
      <w:bookmarkStart w:id="0" w:name="_Hlk77839959"/>
      <w:bookmarkStart w:id="1" w:name="_Hlk93577479"/>
      <w:r w:rsidRPr="00272C61">
        <w:rPr>
          <w:rFonts w:eastAsia="Times New Roman"/>
          <w:color w:val="FF0000"/>
          <w:szCs w:val="26"/>
        </w:rPr>
        <w:t>Approved by the Board of Trustees</w:t>
      </w:r>
    </w:p>
    <w:bookmarkEnd w:id="0"/>
    <w:bookmarkEnd w:id="1"/>
    <w:p w14:paraId="3A659B95" w14:textId="77777777" w:rsidR="00272C61" w:rsidRPr="00272C61" w:rsidRDefault="00272C61" w:rsidP="0027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eastAsia="Times New Roman"/>
          <w:color w:val="FF0000"/>
          <w:szCs w:val="26"/>
        </w:rPr>
      </w:pPr>
      <w:r w:rsidRPr="00272C61">
        <w:rPr>
          <w:rFonts w:eastAsia="Times New Roman"/>
          <w:color w:val="FF0000"/>
          <w:szCs w:val="26"/>
        </w:rPr>
        <w:t>September 17, 2026</w:t>
      </w:r>
    </w:p>
    <w:p w14:paraId="6E36DDA8" w14:textId="670E8908" w:rsidR="002F2D48" w:rsidRPr="006F284F" w:rsidRDefault="009805A6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tLeast"/>
        <w:jc w:val="right"/>
        <w:textAlignment w:val="baseline"/>
        <w:rPr>
          <w:rFonts w:eastAsia="Times New Roman"/>
          <w:b/>
          <w:color w:val="000000"/>
          <w:sz w:val="60"/>
          <w:szCs w:val="60"/>
        </w:rPr>
      </w:pPr>
      <w:r>
        <w:rPr>
          <w:rFonts w:eastAsia="Times New Roman"/>
          <w:b/>
          <w:color w:val="000000"/>
          <w:sz w:val="60"/>
          <w:szCs w:val="60"/>
        </w:rPr>
        <w:t>15</w:t>
      </w:r>
      <w:r w:rsidR="00D743A9">
        <w:rPr>
          <w:rFonts w:eastAsia="Times New Roman"/>
          <w:b/>
          <w:color w:val="000000"/>
          <w:sz w:val="60"/>
          <w:szCs w:val="60"/>
        </w:rPr>
        <w:t xml:space="preserve"> </w:t>
      </w:r>
    </w:p>
    <w:p w14:paraId="49E25591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color w:val="000000"/>
          <w:szCs w:val="26"/>
        </w:rPr>
      </w:pPr>
    </w:p>
    <w:p w14:paraId="0AF965EF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color w:val="000000"/>
          <w:szCs w:val="26"/>
        </w:rPr>
      </w:pPr>
    </w:p>
    <w:p w14:paraId="1CC83587" w14:textId="77777777" w:rsidR="002F2D48" w:rsidRPr="006F284F" w:rsidRDefault="002F2D48" w:rsidP="00D743A9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ind w:left="7200"/>
        <w:textAlignment w:val="baseline"/>
        <w:rPr>
          <w:rFonts w:eastAsia="Times New Roman"/>
          <w:color w:val="000000"/>
          <w:szCs w:val="26"/>
        </w:rPr>
      </w:pPr>
      <w:r w:rsidRPr="006F284F">
        <w:rPr>
          <w:rFonts w:eastAsia="Times New Roman"/>
          <w:color w:val="000000"/>
          <w:szCs w:val="26"/>
        </w:rPr>
        <w:t>Board Meeting</w:t>
      </w:r>
    </w:p>
    <w:p w14:paraId="47BA3C42" w14:textId="79CA1A7E" w:rsidR="002F2D48" w:rsidRPr="006F284F" w:rsidRDefault="0053607F" w:rsidP="00D743A9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ind w:left="7200"/>
        <w:textAlignment w:val="baseline"/>
        <w:rPr>
          <w:rFonts w:eastAsia="Times New Roman"/>
          <w:szCs w:val="26"/>
        </w:rPr>
      </w:pPr>
      <w:r>
        <w:rPr>
          <w:rFonts w:eastAsia="Times New Roman"/>
          <w:szCs w:val="26"/>
        </w:rPr>
        <w:t>September 17</w:t>
      </w:r>
      <w:r w:rsidR="00C72355">
        <w:rPr>
          <w:rFonts w:eastAsia="Times New Roman"/>
          <w:szCs w:val="26"/>
        </w:rPr>
        <w:t>, 2026</w:t>
      </w:r>
    </w:p>
    <w:p w14:paraId="4EA67D01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szCs w:val="26"/>
        </w:rPr>
      </w:pPr>
    </w:p>
    <w:p w14:paraId="64165EB6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szCs w:val="26"/>
        </w:rPr>
      </w:pPr>
    </w:p>
    <w:p w14:paraId="493C53AB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color w:val="000000"/>
          <w:szCs w:val="26"/>
        </w:rPr>
      </w:pPr>
      <w:r w:rsidRPr="006F284F">
        <w:rPr>
          <w:rFonts w:eastAsia="Times New Roman"/>
          <w:color w:val="000000"/>
          <w:szCs w:val="26"/>
        </w:rPr>
        <w:t>ROLL CALL</w:t>
      </w:r>
    </w:p>
    <w:p w14:paraId="2A62A203" w14:textId="77777777" w:rsidR="002F2D48" w:rsidRPr="006F284F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color w:val="000000"/>
          <w:szCs w:val="26"/>
        </w:rPr>
      </w:pPr>
    </w:p>
    <w:p w14:paraId="24EE0D3B" w14:textId="77777777" w:rsidR="002F2D48" w:rsidRPr="00D7330E" w:rsidRDefault="002F2D48" w:rsidP="002F2D48">
      <w:pPr>
        <w:keepNext/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eastAsia="Times New Roman"/>
          <w:color w:val="000000"/>
          <w:szCs w:val="26"/>
        </w:rPr>
      </w:pPr>
      <w:r w:rsidRPr="00D7330E">
        <w:rPr>
          <w:rFonts w:eastAsia="Times New Roman"/>
          <w:color w:val="000000"/>
          <w:szCs w:val="26"/>
        </w:rPr>
        <w:t>PURCHASE RECOMMENDATIONS</w:t>
      </w:r>
    </w:p>
    <w:p w14:paraId="5B7E567D" w14:textId="77777777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color w:val="000000"/>
          <w:szCs w:val="26"/>
        </w:rPr>
      </w:pPr>
    </w:p>
    <w:p w14:paraId="18C8F33F" w14:textId="68A1BA9D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i/>
          <w:color w:val="000000"/>
          <w:szCs w:val="26"/>
        </w:rPr>
      </w:pPr>
      <w:r w:rsidRPr="00D7330E">
        <w:rPr>
          <w:rFonts w:eastAsia="Times New Roman"/>
          <w:color w:val="000000"/>
          <w:szCs w:val="26"/>
        </w:rPr>
        <w:t xml:space="preserve">Following are purchase recommendations proposed by each </w:t>
      </w:r>
      <w:r w:rsidR="00814D1D" w:rsidRPr="00D7330E">
        <w:rPr>
          <w:rFonts w:eastAsia="Times New Roman"/>
          <w:color w:val="000000"/>
          <w:szCs w:val="26"/>
        </w:rPr>
        <w:t>u</w:t>
      </w:r>
      <w:r w:rsidRPr="00D7330E">
        <w:rPr>
          <w:rFonts w:eastAsia="Times New Roman"/>
          <w:color w:val="000000"/>
          <w:szCs w:val="26"/>
        </w:rPr>
        <w:t>niversity and the System Office.</w:t>
      </w:r>
      <w:r w:rsidR="00D743A9" w:rsidRPr="00D7330E">
        <w:rPr>
          <w:rFonts w:eastAsia="Times New Roman"/>
          <w:color w:val="000000"/>
          <w:szCs w:val="26"/>
        </w:rPr>
        <w:t xml:space="preserve"> </w:t>
      </w:r>
      <w:r w:rsidRPr="00D7330E">
        <w:rPr>
          <w:rFonts w:eastAsia="Times New Roman"/>
          <w:color w:val="000000"/>
          <w:szCs w:val="26"/>
        </w:rPr>
        <w:t>The purchases are to be funded from State appropriations or institutional funds as appropriate.</w:t>
      </w:r>
      <w:r w:rsidR="00D743A9" w:rsidRPr="00D7330E">
        <w:rPr>
          <w:rFonts w:eastAsia="Times New Roman"/>
          <w:color w:val="000000"/>
          <w:szCs w:val="26"/>
        </w:rPr>
        <w:t xml:space="preserve"> </w:t>
      </w:r>
      <w:r w:rsidRPr="00D7330E">
        <w:rPr>
          <w:rFonts w:eastAsia="Times New Roman"/>
          <w:color w:val="000000"/>
          <w:szCs w:val="26"/>
        </w:rPr>
        <w:t>Unless otherwise specified or indicated, purchases are based on the lowest acceptable bid.</w:t>
      </w:r>
      <w:r w:rsidR="00D743A9" w:rsidRPr="00D7330E">
        <w:rPr>
          <w:rFonts w:eastAsia="Times New Roman"/>
          <w:color w:val="000000"/>
          <w:szCs w:val="26"/>
        </w:rPr>
        <w:t xml:space="preserve"> </w:t>
      </w:r>
      <w:r w:rsidRPr="00D7330E">
        <w:rPr>
          <w:rFonts w:eastAsia="Times New Roman"/>
          <w:color w:val="000000"/>
          <w:szCs w:val="26"/>
        </w:rPr>
        <w:t xml:space="preserve">The </w:t>
      </w:r>
      <w:r w:rsidR="00814D1D" w:rsidRPr="00D7330E">
        <w:rPr>
          <w:rFonts w:eastAsia="Times New Roman"/>
          <w:color w:val="000000"/>
          <w:szCs w:val="26"/>
        </w:rPr>
        <w:t>v</w:t>
      </w:r>
      <w:r w:rsidRPr="00D7330E">
        <w:rPr>
          <w:rFonts w:eastAsia="Times New Roman"/>
          <w:color w:val="000000"/>
          <w:szCs w:val="26"/>
        </w:rPr>
        <w:t xml:space="preserve">ice </w:t>
      </w:r>
      <w:r w:rsidR="00814D1D" w:rsidRPr="00D7330E">
        <w:rPr>
          <w:rFonts w:eastAsia="Times New Roman"/>
          <w:color w:val="000000"/>
          <w:szCs w:val="26"/>
        </w:rPr>
        <w:t>p</w:t>
      </w:r>
      <w:r w:rsidRPr="00D7330E">
        <w:rPr>
          <w:rFonts w:eastAsia="Times New Roman"/>
          <w:color w:val="000000"/>
          <w:szCs w:val="26"/>
        </w:rPr>
        <w:t>resident</w:t>
      </w:r>
      <w:r w:rsidR="00814D1D" w:rsidRPr="00D7330E">
        <w:rPr>
          <w:rFonts w:eastAsia="Times New Roman"/>
          <w:color w:val="000000"/>
          <w:szCs w:val="26"/>
        </w:rPr>
        <w:t>/c</w:t>
      </w:r>
      <w:r w:rsidRPr="00D7330E">
        <w:rPr>
          <w:rFonts w:eastAsia="Times New Roman"/>
          <w:color w:val="000000"/>
          <w:szCs w:val="26"/>
        </w:rPr>
        <w:t xml:space="preserve">hief </w:t>
      </w:r>
      <w:r w:rsidR="00814D1D" w:rsidRPr="00D7330E">
        <w:rPr>
          <w:rFonts w:eastAsia="Times New Roman"/>
          <w:color w:val="000000"/>
          <w:szCs w:val="26"/>
        </w:rPr>
        <w:t>f</w:t>
      </w:r>
      <w:r w:rsidRPr="00D7330E">
        <w:rPr>
          <w:rFonts w:eastAsia="Times New Roman"/>
          <w:color w:val="000000"/>
          <w:szCs w:val="26"/>
        </w:rPr>
        <w:t xml:space="preserve">inancial </w:t>
      </w:r>
      <w:r w:rsidR="00814D1D" w:rsidRPr="00D7330E">
        <w:rPr>
          <w:rFonts w:eastAsia="Times New Roman"/>
          <w:color w:val="000000"/>
          <w:szCs w:val="26"/>
        </w:rPr>
        <w:t>o</w:t>
      </w:r>
      <w:r w:rsidRPr="00D7330E">
        <w:rPr>
          <w:rFonts w:eastAsia="Times New Roman"/>
          <w:color w:val="000000"/>
          <w:szCs w:val="26"/>
        </w:rPr>
        <w:t xml:space="preserve">fficer and </w:t>
      </w:r>
      <w:r w:rsidR="00814D1D" w:rsidRPr="00D7330E">
        <w:rPr>
          <w:rFonts w:eastAsia="Times New Roman"/>
          <w:color w:val="000000"/>
          <w:szCs w:val="26"/>
        </w:rPr>
        <w:t>c</w:t>
      </w:r>
      <w:r w:rsidRPr="00D7330E">
        <w:rPr>
          <w:rFonts w:eastAsia="Times New Roman"/>
          <w:color w:val="000000"/>
          <w:szCs w:val="26"/>
        </w:rPr>
        <w:t xml:space="preserve">omptroller has approved all purchases to be funded from State appropriations in accordance with the </w:t>
      </w:r>
      <w:r w:rsidRPr="00D7330E">
        <w:rPr>
          <w:rFonts w:eastAsia="Times New Roman"/>
          <w:i/>
          <w:color w:val="000000"/>
          <w:szCs w:val="26"/>
        </w:rPr>
        <w:t xml:space="preserve">Bylaws of the Board of Trustees </w:t>
      </w:r>
      <w:r w:rsidRPr="00D7330E">
        <w:rPr>
          <w:rFonts w:eastAsia="Times New Roman"/>
          <w:color w:val="000000"/>
          <w:szCs w:val="26"/>
        </w:rPr>
        <w:t xml:space="preserve">and the </w:t>
      </w:r>
      <w:r w:rsidRPr="00D7330E">
        <w:rPr>
          <w:rFonts w:eastAsia="Times New Roman"/>
          <w:i/>
          <w:color w:val="000000"/>
          <w:szCs w:val="26"/>
        </w:rPr>
        <w:t>General Rules Concerning University Organization and Procedure.</w:t>
      </w:r>
    </w:p>
    <w:p w14:paraId="702878B2" w14:textId="77777777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color w:val="000000"/>
          <w:szCs w:val="26"/>
        </w:rPr>
      </w:pPr>
    </w:p>
    <w:p w14:paraId="5BAB4970" w14:textId="43D7B87D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color w:val="000000"/>
          <w:szCs w:val="26"/>
        </w:rPr>
      </w:pPr>
      <w:r w:rsidRPr="00D7330E">
        <w:rPr>
          <w:rFonts w:eastAsia="Times New Roman"/>
          <w:color w:val="000000"/>
          <w:szCs w:val="26"/>
        </w:rPr>
        <w:t xml:space="preserve">The Board action recommended in this item complies in all material respects with applicable State and </w:t>
      </w:r>
      <w:r w:rsidR="00814D1D" w:rsidRPr="00D7330E">
        <w:rPr>
          <w:rFonts w:eastAsia="Times New Roman"/>
          <w:color w:val="000000"/>
          <w:szCs w:val="26"/>
        </w:rPr>
        <w:t>f</w:t>
      </w:r>
      <w:r w:rsidRPr="00D7330E">
        <w:rPr>
          <w:rFonts w:eastAsia="Times New Roman"/>
          <w:color w:val="000000"/>
          <w:szCs w:val="26"/>
        </w:rPr>
        <w:t xml:space="preserve">ederal laws, University of Illinois </w:t>
      </w:r>
      <w:r w:rsidRPr="00D7330E">
        <w:rPr>
          <w:rFonts w:eastAsia="Times New Roman"/>
          <w:i/>
          <w:color w:val="000000"/>
          <w:szCs w:val="26"/>
        </w:rPr>
        <w:t>Statutes</w:t>
      </w:r>
      <w:r w:rsidRPr="00D7330E">
        <w:rPr>
          <w:rFonts w:eastAsia="Times New Roman"/>
          <w:iCs/>
          <w:color w:val="000000"/>
          <w:szCs w:val="26"/>
        </w:rPr>
        <w:t xml:space="preserve">, </w:t>
      </w:r>
      <w:r w:rsidRPr="00D7330E">
        <w:rPr>
          <w:rFonts w:eastAsia="Times New Roman"/>
          <w:i/>
          <w:color w:val="000000"/>
          <w:szCs w:val="26"/>
        </w:rPr>
        <w:t>The General Rules Concerning University Organization and Procedure</w:t>
      </w:r>
      <w:r w:rsidRPr="00D7330E">
        <w:rPr>
          <w:rFonts w:eastAsia="Times New Roman"/>
          <w:color w:val="000000"/>
          <w:szCs w:val="26"/>
        </w:rPr>
        <w:t>, and Board of Trustees policies and directives.</w:t>
      </w:r>
    </w:p>
    <w:p w14:paraId="552D226E" w14:textId="77777777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color w:val="000000"/>
          <w:szCs w:val="26"/>
        </w:rPr>
      </w:pPr>
    </w:p>
    <w:p w14:paraId="3F8EC082" w14:textId="77777777" w:rsidR="002F2D48" w:rsidRPr="00D7330E" w:rsidRDefault="002F2D48" w:rsidP="002F2D48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color w:val="000000"/>
          <w:szCs w:val="26"/>
        </w:rPr>
      </w:pPr>
      <w:r w:rsidRPr="00D7330E">
        <w:rPr>
          <w:rFonts w:eastAsia="Times New Roman"/>
          <w:color w:val="000000"/>
          <w:szCs w:val="26"/>
        </w:rPr>
        <w:t>The president of the University of Illinois System concurs.</w:t>
      </w:r>
    </w:p>
    <w:p w14:paraId="19EA8323" w14:textId="54B584C5" w:rsidR="00252F86" w:rsidRPr="00D7330E" w:rsidRDefault="00252F86" w:rsidP="00EC5861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9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color w:val="000000"/>
          <w:szCs w:val="26"/>
        </w:rPr>
      </w:pPr>
    </w:p>
    <w:p w14:paraId="0BDB4969" w14:textId="7ECED5C2" w:rsidR="00EB675E" w:rsidRPr="00D7330E" w:rsidRDefault="00252F86" w:rsidP="00A7023D">
      <w:pPr>
        <w:spacing w:after="0" w:line="240" w:lineRule="auto"/>
        <w:ind w:left="2880" w:firstLine="720"/>
        <w:rPr>
          <w:b/>
          <w:szCs w:val="26"/>
        </w:rPr>
      </w:pPr>
      <w:r w:rsidRPr="00D7330E">
        <w:rPr>
          <w:b/>
          <w:szCs w:val="26"/>
        </w:rPr>
        <w:t>PURCHASES RECOMMENDED</w:t>
      </w:r>
    </w:p>
    <w:p w14:paraId="5FEB6345" w14:textId="77777777" w:rsidR="006722F9" w:rsidRPr="00D7330E" w:rsidRDefault="006722F9" w:rsidP="00252F86">
      <w:pPr>
        <w:spacing w:after="0" w:line="240" w:lineRule="auto"/>
        <w:jc w:val="center"/>
        <w:rPr>
          <w:b/>
          <w:szCs w:val="26"/>
        </w:rPr>
      </w:pPr>
    </w:p>
    <w:tbl>
      <w:tblPr>
        <w:tblW w:w="9990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2"/>
        <w:gridCol w:w="1133"/>
        <w:gridCol w:w="8218"/>
        <w:gridCol w:w="27"/>
      </w:tblGrid>
      <w:tr w:rsidR="00A7023D" w:rsidRPr="00D7330E" w14:paraId="6E96E5A8" w14:textId="77777777" w:rsidTr="0053607F">
        <w:trPr>
          <w:gridAfter w:val="1"/>
          <w:wAfter w:w="27" w:type="dxa"/>
          <w:trHeight w:val="120"/>
        </w:trPr>
        <w:tc>
          <w:tcPr>
            <w:tcW w:w="612" w:type="dxa"/>
          </w:tcPr>
          <w:p w14:paraId="4DB93D65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14:paraId="56752A53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8218" w:type="dxa"/>
          </w:tcPr>
          <w:p w14:paraId="67E59BCD" w14:textId="77777777" w:rsidR="00A7023D" w:rsidRPr="00D7330E" w:rsidRDefault="00A7023D" w:rsidP="0059436E">
            <w:pPr>
              <w:pStyle w:val="NoSpacing"/>
              <w:rPr>
                <w:spacing w:val="-3"/>
                <w:sz w:val="26"/>
                <w:szCs w:val="26"/>
              </w:rPr>
            </w:pPr>
          </w:p>
        </w:tc>
      </w:tr>
      <w:tr w:rsidR="00A7023D" w:rsidRPr="00D7330E" w14:paraId="709A3C69" w14:textId="77777777" w:rsidTr="0053607F">
        <w:trPr>
          <w:gridAfter w:val="1"/>
          <w:wAfter w:w="27" w:type="dxa"/>
          <w:trHeight w:val="120"/>
        </w:trPr>
        <w:tc>
          <w:tcPr>
            <w:tcW w:w="9963" w:type="dxa"/>
            <w:gridSpan w:val="3"/>
          </w:tcPr>
          <w:tbl>
            <w:tblPr>
              <w:tblpPr w:leftFromText="180" w:rightFromText="180" w:vertAnchor="text" w:tblpY="1"/>
              <w:tblOverlap w:val="never"/>
              <w:tblW w:w="9454" w:type="dxa"/>
              <w:tblLayout w:type="fixed"/>
              <w:tblCellMar>
                <w:left w:w="43" w:type="dxa"/>
                <w:right w:w="43" w:type="dxa"/>
              </w:tblCellMar>
              <w:tblLook w:val="0000" w:firstRow="0" w:lastRow="0" w:firstColumn="0" w:lastColumn="0" w:noHBand="0" w:noVBand="0"/>
            </w:tblPr>
            <w:tblGrid>
              <w:gridCol w:w="9454"/>
            </w:tblGrid>
            <w:tr w:rsidR="00A7023D" w:rsidRPr="00D7330E" w14:paraId="35478259" w14:textId="77777777" w:rsidTr="0059436E">
              <w:trPr>
                <w:trHeight w:val="114"/>
              </w:trPr>
              <w:tc>
                <w:tcPr>
                  <w:tcW w:w="9454" w:type="dxa"/>
                  <w:tcBorders>
                    <w:top w:val="single" w:sz="18" w:space="0" w:color="auto"/>
                    <w:bottom w:val="single" w:sz="18" w:space="0" w:color="auto"/>
                  </w:tcBorders>
                </w:tcPr>
                <w:p w14:paraId="2DF5443C" w14:textId="058F1BBF" w:rsidR="00A7023D" w:rsidRPr="00D7330E" w:rsidRDefault="00A7023D" w:rsidP="0059436E">
                  <w:pPr>
                    <w:tabs>
                      <w:tab w:val="left" w:pos="-720"/>
                      <w:tab w:val="left" w:pos="9090"/>
                    </w:tabs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eastAsia="Times New Roman"/>
                      <w:b/>
                      <w:szCs w:val="26"/>
                    </w:rPr>
                  </w:pPr>
                  <w:r w:rsidRPr="00D7330E">
                    <w:rPr>
                      <w:rFonts w:eastAsia="Times New Roman"/>
                      <w:b/>
                      <w:szCs w:val="26"/>
                    </w:rPr>
                    <w:t xml:space="preserve">University of Illinois </w:t>
                  </w:r>
                  <w:r w:rsidR="00004288">
                    <w:rPr>
                      <w:rFonts w:eastAsia="Times New Roman"/>
                      <w:b/>
                      <w:szCs w:val="26"/>
                    </w:rPr>
                    <w:t>Urbana-Champaign</w:t>
                  </w:r>
                </w:p>
              </w:tc>
            </w:tr>
          </w:tbl>
          <w:p w14:paraId="13604DED" w14:textId="77777777" w:rsidR="00A7023D" w:rsidRPr="00D7330E" w:rsidRDefault="00A7023D" w:rsidP="0059436E">
            <w:pPr>
              <w:pStyle w:val="NoSpacing"/>
              <w:rPr>
                <w:spacing w:val="-3"/>
                <w:sz w:val="26"/>
                <w:szCs w:val="26"/>
              </w:rPr>
            </w:pPr>
          </w:p>
        </w:tc>
      </w:tr>
      <w:tr w:rsidR="00A7023D" w:rsidRPr="00D7330E" w14:paraId="52E60803" w14:textId="77777777" w:rsidTr="0053607F">
        <w:trPr>
          <w:gridAfter w:val="1"/>
          <w:wAfter w:w="27" w:type="dxa"/>
          <w:trHeight w:val="120"/>
        </w:trPr>
        <w:tc>
          <w:tcPr>
            <w:tcW w:w="612" w:type="dxa"/>
            <w:tcBorders>
              <w:bottom w:val="double" w:sz="6" w:space="0" w:color="auto"/>
            </w:tcBorders>
          </w:tcPr>
          <w:p w14:paraId="680C74A3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>1</w:t>
            </w:r>
          </w:p>
        </w:tc>
        <w:tc>
          <w:tcPr>
            <w:tcW w:w="1133" w:type="dxa"/>
            <w:tcBorders>
              <w:bottom w:val="double" w:sz="6" w:space="0" w:color="auto"/>
            </w:tcBorders>
          </w:tcPr>
          <w:p w14:paraId="40E39204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>Unit</w:t>
            </w:r>
          </w:p>
        </w:tc>
        <w:tc>
          <w:tcPr>
            <w:tcW w:w="8218" w:type="dxa"/>
            <w:tcBorders>
              <w:bottom w:val="double" w:sz="6" w:space="0" w:color="auto"/>
            </w:tcBorders>
          </w:tcPr>
          <w:p w14:paraId="75658681" w14:textId="4732A0D7" w:rsidR="00A7023D" w:rsidRPr="00D7330E" w:rsidRDefault="0053607F" w:rsidP="0059436E">
            <w:pPr>
              <w:pStyle w:val="NoSpacing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Division of Intercollegiate Athletics</w:t>
            </w:r>
          </w:p>
        </w:tc>
      </w:tr>
      <w:tr w:rsidR="00A7023D" w:rsidRPr="00D7330E" w14:paraId="386001E1" w14:textId="77777777" w:rsidTr="0053607F">
        <w:trPr>
          <w:gridAfter w:val="1"/>
          <w:wAfter w:w="27" w:type="dxa"/>
          <w:trHeight w:val="648"/>
        </w:trPr>
        <w:tc>
          <w:tcPr>
            <w:tcW w:w="612" w:type="dxa"/>
          </w:tcPr>
          <w:p w14:paraId="5DCE2C63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14:paraId="4989AEE0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  <w:p w14:paraId="4206AA35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 xml:space="preserve">Item   </w:t>
            </w:r>
          </w:p>
        </w:tc>
        <w:tc>
          <w:tcPr>
            <w:tcW w:w="8218" w:type="dxa"/>
          </w:tcPr>
          <w:p w14:paraId="14BC7D23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  <w:p w14:paraId="4E5BF201" w14:textId="185D3B21" w:rsidR="00A7023D" w:rsidRPr="00D7330E" w:rsidRDefault="0053607F" w:rsidP="0059436E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Sponsorship agreement with Nike for exclusive rights of teamwear and uniforms</w:t>
            </w:r>
          </w:p>
        </w:tc>
      </w:tr>
      <w:tr w:rsidR="00A7023D" w:rsidRPr="00D7330E" w14:paraId="1AB8973E" w14:textId="77777777" w:rsidTr="0053607F">
        <w:trPr>
          <w:gridAfter w:val="1"/>
          <w:wAfter w:w="27" w:type="dxa"/>
          <w:trHeight w:val="315"/>
        </w:trPr>
        <w:tc>
          <w:tcPr>
            <w:tcW w:w="612" w:type="dxa"/>
          </w:tcPr>
          <w:p w14:paraId="5634F5B2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33" w:type="dxa"/>
          </w:tcPr>
          <w:p w14:paraId="48C28927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  <w:p w14:paraId="6A146EB0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>Cost</w:t>
            </w:r>
          </w:p>
        </w:tc>
        <w:tc>
          <w:tcPr>
            <w:tcW w:w="8218" w:type="dxa"/>
          </w:tcPr>
          <w:p w14:paraId="2CE747C1" w14:textId="77777777" w:rsidR="00A7023D" w:rsidRPr="00D7330E" w:rsidRDefault="00A7023D" w:rsidP="0059436E">
            <w:pPr>
              <w:pStyle w:val="NoSpacing"/>
              <w:rPr>
                <w:spacing w:val="-3"/>
                <w:sz w:val="26"/>
                <w:szCs w:val="26"/>
              </w:rPr>
            </w:pPr>
          </w:p>
          <w:p w14:paraId="286DE360" w14:textId="4BB20CAB" w:rsidR="00A7023D" w:rsidRPr="00D7330E" w:rsidRDefault="00A7023D" w:rsidP="0059436E">
            <w:pPr>
              <w:spacing w:after="0" w:line="240" w:lineRule="auto"/>
              <w:rPr>
                <w:spacing w:val="-3"/>
                <w:szCs w:val="26"/>
              </w:rPr>
            </w:pPr>
            <w:r>
              <w:rPr>
                <w:spacing w:val="-3"/>
                <w:szCs w:val="26"/>
              </w:rPr>
              <w:t>$</w:t>
            </w:r>
            <w:r w:rsidR="00004288">
              <w:rPr>
                <w:spacing w:val="-3"/>
                <w:szCs w:val="26"/>
              </w:rPr>
              <w:t>1</w:t>
            </w:r>
            <w:r w:rsidR="0053607F">
              <w:rPr>
                <w:spacing w:val="-3"/>
                <w:szCs w:val="26"/>
              </w:rPr>
              <w:t>7</w:t>
            </w:r>
            <w:r w:rsidR="00004288">
              <w:rPr>
                <w:spacing w:val="-3"/>
                <w:szCs w:val="26"/>
              </w:rPr>
              <w:t>,000</w:t>
            </w:r>
            <w:r>
              <w:rPr>
                <w:spacing w:val="-3"/>
                <w:szCs w:val="26"/>
              </w:rPr>
              <w:t xml:space="preserve">,000 </w:t>
            </w:r>
            <w:r w:rsidR="00151E85">
              <w:rPr>
                <w:spacing w:val="-3"/>
                <w:szCs w:val="26"/>
              </w:rPr>
              <w:t xml:space="preserve">(estimated) </w:t>
            </w:r>
            <w:r w:rsidR="00151E85">
              <w:rPr>
                <w:szCs w:val="26"/>
              </w:rPr>
              <w:t xml:space="preserve">for </w:t>
            </w:r>
            <w:proofErr w:type="gramStart"/>
            <w:r w:rsidR="00151E85">
              <w:rPr>
                <w:szCs w:val="26"/>
              </w:rPr>
              <w:t>the period</w:t>
            </w:r>
            <w:proofErr w:type="gramEnd"/>
            <w:r w:rsidR="00151E85">
              <w:rPr>
                <w:szCs w:val="26"/>
              </w:rPr>
              <w:t xml:space="preserve"> </w:t>
            </w:r>
            <w:r w:rsidR="0053607F">
              <w:rPr>
                <w:szCs w:val="26"/>
              </w:rPr>
              <w:t>seven (7) year term July 1,</w:t>
            </w:r>
            <w:r w:rsidR="00151E85">
              <w:rPr>
                <w:szCs w:val="26"/>
              </w:rPr>
              <w:t xml:space="preserve"> </w:t>
            </w:r>
            <w:r w:rsidR="0053607F">
              <w:rPr>
                <w:szCs w:val="26"/>
              </w:rPr>
              <w:t>2026,</w:t>
            </w:r>
            <w:r w:rsidR="00151E85" w:rsidRPr="008C4BF4">
              <w:rPr>
                <w:szCs w:val="26"/>
              </w:rPr>
              <w:t xml:space="preserve"> through </w:t>
            </w:r>
            <w:r w:rsidR="0053607F">
              <w:rPr>
                <w:szCs w:val="26"/>
              </w:rPr>
              <w:t>June 30, 2033</w:t>
            </w:r>
          </w:p>
        </w:tc>
      </w:tr>
      <w:tr w:rsidR="00A7023D" w:rsidRPr="00D7330E" w14:paraId="63EB690C" w14:textId="77777777" w:rsidTr="0053607F">
        <w:trPr>
          <w:gridAfter w:val="1"/>
          <w:wAfter w:w="27" w:type="dxa"/>
          <w:trHeight w:val="657"/>
        </w:trPr>
        <w:tc>
          <w:tcPr>
            <w:tcW w:w="612" w:type="dxa"/>
          </w:tcPr>
          <w:p w14:paraId="368EF64C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14:paraId="06A42B32" w14:textId="77777777" w:rsidR="00B06842" w:rsidRDefault="00B06842" w:rsidP="0059436E">
            <w:pPr>
              <w:pStyle w:val="NoSpacing"/>
              <w:rPr>
                <w:sz w:val="26"/>
                <w:szCs w:val="26"/>
              </w:rPr>
            </w:pPr>
          </w:p>
          <w:p w14:paraId="258B941B" w14:textId="5ADA6010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  <w:r w:rsidRPr="00D7330E">
              <w:rPr>
                <w:sz w:val="26"/>
                <w:szCs w:val="26"/>
              </w:rPr>
              <w:t>Vendor</w:t>
            </w:r>
          </w:p>
        </w:tc>
        <w:tc>
          <w:tcPr>
            <w:tcW w:w="8218" w:type="dxa"/>
          </w:tcPr>
          <w:p w14:paraId="6C963E21" w14:textId="77777777" w:rsidR="00B06842" w:rsidRDefault="00B06842" w:rsidP="0059436E">
            <w:pPr>
              <w:spacing w:after="0" w:line="240" w:lineRule="auto"/>
              <w:jc w:val="both"/>
              <w:rPr>
                <w:bCs/>
                <w:szCs w:val="26"/>
              </w:rPr>
            </w:pPr>
          </w:p>
          <w:p w14:paraId="650DF7E1" w14:textId="591743F0" w:rsidR="00A7023D" w:rsidRPr="00D7330E" w:rsidRDefault="0053607F" w:rsidP="0059436E">
            <w:pPr>
              <w:spacing w:after="0" w:line="240" w:lineRule="auto"/>
              <w:jc w:val="both"/>
              <w:rPr>
                <w:szCs w:val="26"/>
              </w:rPr>
            </w:pPr>
            <w:r>
              <w:rPr>
                <w:bCs/>
                <w:szCs w:val="26"/>
              </w:rPr>
              <w:t>Nike USA Inc.                                                                    Beaverton, OR</w:t>
            </w:r>
            <w:r w:rsidR="00004288" w:rsidRPr="00004288">
              <w:rPr>
                <w:bCs/>
                <w:szCs w:val="26"/>
              </w:rPr>
              <w:t xml:space="preserve"> </w:t>
            </w:r>
          </w:p>
        </w:tc>
      </w:tr>
      <w:tr w:rsidR="00A7023D" w:rsidRPr="004C5D18" w14:paraId="07B6FD8C" w14:textId="77777777" w:rsidTr="0053607F">
        <w:trPr>
          <w:gridAfter w:val="1"/>
          <w:wAfter w:w="27" w:type="dxa"/>
          <w:trHeight w:val="990"/>
        </w:trPr>
        <w:tc>
          <w:tcPr>
            <w:tcW w:w="612" w:type="dxa"/>
          </w:tcPr>
          <w:p w14:paraId="5929EA4B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14:paraId="380E1F88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8218" w:type="dxa"/>
          </w:tcPr>
          <w:p w14:paraId="6F046528" w14:textId="77777777" w:rsidR="00B06842" w:rsidRDefault="00B06842" w:rsidP="0053607F">
            <w:pPr>
              <w:rPr>
                <w:szCs w:val="26"/>
              </w:rPr>
            </w:pPr>
          </w:p>
          <w:p w14:paraId="24F37DC1" w14:textId="020C3C0A" w:rsidR="0053607F" w:rsidRDefault="0053607F" w:rsidP="0053607F">
            <w:pPr>
              <w:rPr>
                <w:szCs w:val="26"/>
              </w:rPr>
            </w:pPr>
            <w:r>
              <w:rPr>
                <w:szCs w:val="26"/>
              </w:rPr>
              <w:t xml:space="preserve">This purchase is exempt from the usual selection processes of the Procurement Code because the procurement expenditure is for events or </w:t>
            </w:r>
            <w:r>
              <w:rPr>
                <w:szCs w:val="26"/>
              </w:rPr>
              <w:lastRenderedPageBreak/>
              <w:t>activities paid for exclusively by revenues generated by the event or activity, gifts, or donations for the event or activity, private grants, or any combination thereof, per 30 ILCS 500/1-13(b)(2).</w:t>
            </w:r>
          </w:p>
          <w:p w14:paraId="15313046" w14:textId="778D8325" w:rsidR="0053607F" w:rsidRPr="0010225A" w:rsidRDefault="0053607F" w:rsidP="0053607F">
            <w:pPr>
              <w:rPr>
                <w:szCs w:val="26"/>
              </w:rPr>
            </w:pPr>
            <w:r w:rsidRPr="006C1F20">
              <w:rPr>
                <w:szCs w:val="26"/>
              </w:rPr>
              <w:t xml:space="preserve">The University of Illinois Division of Intercollegiate Athletics has </w:t>
            </w:r>
            <w:r>
              <w:rPr>
                <w:szCs w:val="26"/>
              </w:rPr>
              <w:t>entered into a sponsorship agreement</w:t>
            </w:r>
            <w:r w:rsidRPr="006C1F20">
              <w:rPr>
                <w:szCs w:val="26"/>
              </w:rPr>
              <w:t xml:space="preserve"> with Nike to continue as its exclusive provider of teamwear and uniform</w:t>
            </w:r>
            <w:r w:rsidR="00B06842">
              <w:rPr>
                <w:szCs w:val="26"/>
              </w:rPr>
              <w:t>s</w:t>
            </w:r>
            <w:r w:rsidRPr="006C1F20">
              <w:rPr>
                <w:szCs w:val="26"/>
              </w:rPr>
              <w:t xml:space="preserve"> for</w:t>
            </w:r>
            <w:r w:rsidR="00B06842">
              <w:rPr>
                <w:szCs w:val="26"/>
              </w:rPr>
              <w:t xml:space="preserve"> the</w:t>
            </w:r>
            <w:r w:rsidRPr="006C1F20">
              <w:rPr>
                <w:szCs w:val="26"/>
              </w:rPr>
              <w:t xml:space="preserve"> 21 varsity athletic teams.</w:t>
            </w:r>
          </w:p>
          <w:p w14:paraId="6BBB08D5" w14:textId="70570601" w:rsidR="00151E85" w:rsidRDefault="00B06842" w:rsidP="00151E85">
            <w:pPr>
              <w:rPr>
                <w:szCs w:val="26"/>
              </w:rPr>
            </w:pPr>
            <w:r>
              <w:rPr>
                <w:szCs w:val="26"/>
              </w:rPr>
              <w:t xml:space="preserve">The University of </w:t>
            </w:r>
            <w:r w:rsidR="0053607F" w:rsidRPr="006C1F20">
              <w:rPr>
                <w:szCs w:val="26"/>
              </w:rPr>
              <w:t>Illinois</w:t>
            </w:r>
            <w:r>
              <w:rPr>
                <w:szCs w:val="26"/>
              </w:rPr>
              <w:t xml:space="preserve"> Urbana-Champaign</w:t>
            </w:r>
            <w:r w:rsidR="0053607F" w:rsidRPr="006C1F20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(UIUC) </w:t>
            </w:r>
            <w:r w:rsidR="0053607F" w:rsidRPr="006C1F20">
              <w:rPr>
                <w:szCs w:val="26"/>
              </w:rPr>
              <w:t xml:space="preserve">has been an exclusive partner with Nike since 1995. The financial relationship has changed for most schools and their apparel partners. For the past 11 years, </w:t>
            </w:r>
            <w:r w:rsidR="0053607F">
              <w:rPr>
                <w:szCs w:val="26"/>
              </w:rPr>
              <w:t xml:space="preserve">the </w:t>
            </w:r>
            <w:r>
              <w:rPr>
                <w:szCs w:val="26"/>
              </w:rPr>
              <w:t>u</w:t>
            </w:r>
            <w:r w:rsidR="0053607F">
              <w:rPr>
                <w:szCs w:val="26"/>
              </w:rPr>
              <w:t>niversity</w:t>
            </w:r>
            <w:r w:rsidR="0053607F" w:rsidRPr="006C1F20">
              <w:rPr>
                <w:szCs w:val="26"/>
              </w:rPr>
              <w:t xml:space="preserve"> has received all products (uniforms, shoes, practice gear) on a complimentary basis. Starting </w:t>
            </w:r>
            <w:r w:rsidR="0053607F">
              <w:rPr>
                <w:szCs w:val="26"/>
              </w:rPr>
              <w:t>for the 2027-2028 school year</w:t>
            </w:r>
            <w:r w:rsidR="0053607F" w:rsidRPr="006C1F20">
              <w:rPr>
                <w:szCs w:val="26"/>
              </w:rPr>
              <w:t xml:space="preserve">, </w:t>
            </w:r>
            <w:r w:rsidR="0053607F">
              <w:rPr>
                <w:szCs w:val="26"/>
              </w:rPr>
              <w:t xml:space="preserve">due to the current market and fiscal climate, sponsors will no longer be able to offer complimentary apparel and uniforms to most schools for the 2027 athletic seasons and beyond. </w:t>
            </w:r>
            <w:r w:rsidR="0053607F" w:rsidRPr="00147B46">
              <w:rPr>
                <w:szCs w:val="26"/>
              </w:rPr>
              <w:t>Orders are placed in the fall 2026 for products received in fall 2027.</w:t>
            </w:r>
            <w:r w:rsidR="0053607F">
              <w:rPr>
                <w:szCs w:val="26"/>
              </w:rPr>
              <w:t xml:space="preserve"> </w:t>
            </w:r>
            <w:r>
              <w:rPr>
                <w:szCs w:val="26"/>
              </w:rPr>
              <w:t>UIUC</w:t>
            </w:r>
            <w:r w:rsidR="0053607F" w:rsidRPr="006C1F20">
              <w:rPr>
                <w:szCs w:val="26"/>
              </w:rPr>
              <w:t xml:space="preserve"> will receive about </w:t>
            </w:r>
            <w:r>
              <w:rPr>
                <w:szCs w:val="26"/>
              </w:rPr>
              <w:t>one-third</w:t>
            </w:r>
            <w:r w:rsidR="0053607F" w:rsidRPr="006C1F20">
              <w:rPr>
                <w:szCs w:val="26"/>
              </w:rPr>
              <w:t xml:space="preserve"> of its product on a complimentary basis and will now be required to purchase the rest of the product at wholesale cost. </w:t>
            </w:r>
          </w:p>
          <w:p w14:paraId="42D1DA78" w14:textId="52DA4824" w:rsidR="00A7023D" w:rsidRPr="004C5D18" w:rsidRDefault="00151E85" w:rsidP="00151E85">
            <w:pPr>
              <w:rPr>
                <w:szCs w:val="26"/>
              </w:rPr>
            </w:pPr>
            <w:r>
              <w:rPr>
                <w:b/>
                <w:szCs w:val="26"/>
              </w:rPr>
              <w:t xml:space="preserve">Business Enterprise Program (BEP) </w:t>
            </w:r>
            <w:r>
              <w:rPr>
                <w:bCs/>
                <w:szCs w:val="26"/>
              </w:rPr>
              <w:t>goals are not established for contracts which are exempt from the requirements of the Illinois Procurement Code.</w:t>
            </w:r>
          </w:p>
        </w:tc>
      </w:tr>
      <w:tr w:rsidR="00A7023D" w:rsidRPr="00D7330E" w14:paraId="332FFC9D" w14:textId="77777777" w:rsidTr="0053607F">
        <w:trPr>
          <w:gridAfter w:val="1"/>
          <w:wAfter w:w="27" w:type="dxa"/>
          <w:trHeight w:val="150"/>
        </w:trPr>
        <w:tc>
          <w:tcPr>
            <w:tcW w:w="612" w:type="dxa"/>
          </w:tcPr>
          <w:p w14:paraId="12299012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14:paraId="5F88BC75" w14:textId="77777777" w:rsidR="00A7023D" w:rsidRPr="00D7330E" w:rsidRDefault="00A7023D" w:rsidP="0059436E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8218" w:type="dxa"/>
          </w:tcPr>
          <w:p w14:paraId="1BB2BE01" w14:textId="77777777" w:rsidR="00A7023D" w:rsidRPr="00D7330E" w:rsidRDefault="00A7023D" w:rsidP="0059436E">
            <w:pPr>
              <w:spacing w:after="0" w:line="240" w:lineRule="auto"/>
              <w:ind w:left="1478"/>
              <w:rPr>
                <w:szCs w:val="26"/>
              </w:rPr>
            </w:pPr>
          </w:p>
        </w:tc>
      </w:tr>
      <w:tr w:rsidR="00655087" w:rsidRPr="00D7330E" w14:paraId="6ABEBC56" w14:textId="77777777" w:rsidTr="0053607F">
        <w:trPr>
          <w:trHeight w:val="432"/>
        </w:trPr>
        <w:tc>
          <w:tcPr>
            <w:tcW w:w="9990" w:type="dxa"/>
            <w:gridSpan w:val="4"/>
          </w:tcPr>
          <w:p w14:paraId="208007FA" w14:textId="316026C1" w:rsidR="00655087" w:rsidRPr="006E0E72" w:rsidRDefault="00655087" w:rsidP="006E0E72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bCs/>
                <w:szCs w:val="26"/>
              </w:rPr>
            </w:pPr>
            <w:r w:rsidRPr="006E0E72">
              <w:rPr>
                <w:b/>
                <w:bCs/>
                <w:szCs w:val="26"/>
              </w:rPr>
              <w:t>CHANGE ORDER SUMMARY</w:t>
            </w:r>
          </w:p>
        </w:tc>
      </w:tr>
    </w:tbl>
    <w:tbl>
      <w:tblPr>
        <w:tblpPr w:leftFromText="180" w:rightFromText="180" w:vertAnchor="text" w:tblpY="1"/>
        <w:tblOverlap w:val="never"/>
        <w:tblW w:w="9454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9454"/>
      </w:tblGrid>
      <w:tr w:rsidR="00655087" w:rsidRPr="00D7330E" w14:paraId="06A200A6" w14:textId="77777777" w:rsidTr="004E60B1">
        <w:trPr>
          <w:trHeight w:val="114"/>
        </w:trPr>
        <w:tc>
          <w:tcPr>
            <w:tcW w:w="9454" w:type="dxa"/>
            <w:tcBorders>
              <w:top w:val="single" w:sz="18" w:space="0" w:color="auto"/>
              <w:bottom w:val="single" w:sz="18" w:space="0" w:color="auto"/>
            </w:tcBorders>
          </w:tcPr>
          <w:p w14:paraId="2852AC20" w14:textId="5E07BC69" w:rsidR="00655087" w:rsidRPr="00D7330E" w:rsidRDefault="00655087" w:rsidP="00655087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szCs w:val="26"/>
              </w:rPr>
            </w:pPr>
            <w:r w:rsidRPr="00D7330E">
              <w:rPr>
                <w:rFonts w:eastAsia="Times New Roman"/>
                <w:b/>
                <w:szCs w:val="26"/>
              </w:rPr>
              <w:t xml:space="preserve">University of Illinois </w:t>
            </w:r>
            <w:r>
              <w:rPr>
                <w:rFonts w:eastAsia="Times New Roman"/>
                <w:b/>
                <w:szCs w:val="26"/>
              </w:rPr>
              <w:t>S</w:t>
            </w:r>
            <w:r w:rsidR="0053607F">
              <w:rPr>
                <w:rFonts w:eastAsia="Times New Roman"/>
                <w:b/>
                <w:szCs w:val="26"/>
              </w:rPr>
              <w:t>ystem Office</w:t>
            </w:r>
          </w:p>
        </w:tc>
      </w:tr>
    </w:tbl>
    <w:tbl>
      <w:tblPr>
        <w:tblW w:w="9990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24"/>
        <w:gridCol w:w="1086"/>
        <w:gridCol w:w="8280"/>
      </w:tblGrid>
      <w:tr w:rsidR="006E0E72" w:rsidRPr="00D7330E" w14:paraId="3DF27CF2" w14:textId="77777777" w:rsidTr="00655087">
        <w:trPr>
          <w:trHeight w:val="297"/>
        </w:trPr>
        <w:tc>
          <w:tcPr>
            <w:tcW w:w="624" w:type="dxa"/>
            <w:tcBorders>
              <w:bottom w:val="double" w:sz="4" w:space="0" w:color="auto"/>
            </w:tcBorders>
          </w:tcPr>
          <w:p w14:paraId="7EBE0645" w14:textId="777F905D" w:rsidR="006E0E72" w:rsidRPr="00655087" w:rsidRDefault="001C3062" w:rsidP="0065508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086" w:type="dxa"/>
            <w:tcBorders>
              <w:bottom w:val="double" w:sz="4" w:space="0" w:color="auto"/>
            </w:tcBorders>
          </w:tcPr>
          <w:p w14:paraId="5B038EEF" w14:textId="6724BC1E" w:rsidR="006E0E72" w:rsidRPr="00D7330E" w:rsidRDefault="00655087" w:rsidP="0065508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</w:t>
            </w:r>
          </w:p>
        </w:tc>
        <w:tc>
          <w:tcPr>
            <w:tcW w:w="8280" w:type="dxa"/>
            <w:tcBorders>
              <w:bottom w:val="double" w:sz="4" w:space="0" w:color="auto"/>
            </w:tcBorders>
          </w:tcPr>
          <w:p w14:paraId="328F490E" w14:textId="6E9401F2" w:rsidR="006E0E72" w:rsidRPr="00655087" w:rsidRDefault="0053607F" w:rsidP="00655087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Treasury Operations</w:t>
            </w:r>
          </w:p>
        </w:tc>
      </w:tr>
      <w:tr w:rsidR="006E0E72" w:rsidRPr="00D7330E" w14:paraId="55BCB8E6" w14:textId="77777777" w:rsidTr="00655087">
        <w:trPr>
          <w:trHeight w:val="432"/>
        </w:trPr>
        <w:tc>
          <w:tcPr>
            <w:tcW w:w="624" w:type="dxa"/>
            <w:tcBorders>
              <w:top w:val="double" w:sz="4" w:space="0" w:color="auto"/>
            </w:tcBorders>
          </w:tcPr>
          <w:p w14:paraId="29C0EFFC" w14:textId="77777777" w:rsidR="006E0E72" w:rsidRPr="00D7330E" w:rsidRDefault="006E0E72" w:rsidP="002E0842">
            <w:pPr>
              <w:spacing w:after="0" w:line="240" w:lineRule="auto"/>
              <w:rPr>
                <w:szCs w:val="26"/>
              </w:rPr>
            </w:pPr>
          </w:p>
        </w:tc>
        <w:tc>
          <w:tcPr>
            <w:tcW w:w="1086" w:type="dxa"/>
            <w:tcBorders>
              <w:top w:val="double" w:sz="4" w:space="0" w:color="auto"/>
            </w:tcBorders>
          </w:tcPr>
          <w:p w14:paraId="75B896A6" w14:textId="77777777" w:rsidR="00655087" w:rsidRDefault="00655087" w:rsidP="00F85BF0">
            <w:pPr>
              <w:pStyle w:val="NoSpacing"/>
              <w:rPr>
                <w:sz w:val="26"/>
                <w:szCs w:val="26"/>
              </w:rPr>
            </w:pPr>
          </w:p>
          <w:p w14:paraId="69C36A04" w14:textId="6B715436" w:rsidR="006E0E72" w:rsidRPr="00D7330E" w:rsidRDefault="00655087" w:rsidP="00F85BF0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Item</w:t>
            </w:r>
          </w:p>
        </w:tc>
        <w:tc>
          <w:tcPr>
            <w:tcW w:w="8280" w:type="dxa"/>
            <w:tcBorders>
              <w:top w:val="double" w:sz="4" w:space="0" w:color="auto"/>
            </w:tcBorders>
          </w:tcPr>
          <w:p w14:paraId="5ABBA337" w14:textId="77777777" w:rsidR="00655087" w:rsidRDefault="00655087" w:rsidP="00655087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Cs w:val="26"/>
              </w:rPr>
            </w:pPr>
          </w:p>
          <w:p w14:paraId="08C702A2" w14:textId="0C7B916E" w:rsidR="006E0E72" w:rsidRPr="00655087" w:rsidRDefault="0053607F" w:rsidP="00655087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Cs w:val="26"/>
              </w:rPr>
            </w:pPr>
            <w:r>
              <w:rPr>
                <w:szCs w:val="26"/>
              </w:rPr>
              <w:t xml:space="preserve">Change order to the contract for </w:t>
            </w:r>
            <w:r w:rsidR="00B06842">
              <w:rPr>
                <w:szCs w:val="26"/>
              </w:rPr>
              <w:t>m</w:t>
            </w:r>
            <w:r>
              <w:rPr>
                <w:szCs w:val="26"/>
              </w:rPr>
              <w:t xml:space="preserve">edical </w:t>
            </w:r>
            <w:r w:rsidR="00B06842">
              <w:rPr>
                <w:szCs w:val="26"/>
              </w:rPr>
              <w:t>l</w:t>
            </w:r>
            <w:r>
              <w:rPr>
                <w:szCs w:val="26"/>
              </w:rPr>
              <w:t xml:space="preserve">ockbox </w:t>
            </w:r>
            <w:r w:rsidR="00B06842">
              <w:rPr>
                <w:szCs w:val="26"/>
              </w:rPr>
              <w:t>s</w:t>
            </w:r>
            <w:r>
              <w:rPr>
                <w:szCs w:val="26"/>
              </w:rPr>
              <w:t>ervices for the period of August 26, 2023</w:t>
            </w:r>
            <w:r w:rsidR="00A45F45">
              <w:rPr>
                <w:szCs w:val="26"/>
              </w:rPr>
              <w:t>,</w:t>
            </w:r>
            <w:r>
              <w:rPr>
                <w:szCs w:val="26"/>
              </w:rPr>
              <w:t xml:space="preserve"> through August 25, 2029</w:t>
            </w:r>
            <w:r w:rsidR="00A45F45">
              <w:rPr>
                <w:szCs w:val="26"/>
              </w:rPr>
              <w:t>,</w:t>
            </w:r>
            <w:r>
              <w:rPr>
                <w:szCs w:val="26"/>
              </w:rPr>
              <w:t xml:space="preserve"> with three-year renewals. This change order corrects the last </w:t>
            </w:r>
            <w:r w:rsidR="00B06842">
              <w:rPr>
                <w:szCs w:val="26"/>
              </w:rPr>
              <w:t>three</w:t>
            </w:r>
            <w:r>
              <w:rPr>
                <w:szCs w:val="26"/>
              </w:rPr>
              <w:t xml:space="preserve"> years of the initial </w:t>
            </w:r>
            <w:r w:rsidR="00B06842">
              <w:rPr>
                <w:szCs w:val="26"/>
              </w:rPr>
              <w:t>six</w:t>
            </w:r>
            <w:r>
              <w:rPr>
                <w:szCs w:val="26"/>
              </w:rPr>
              <w:t xml:space="preserve">-year term to be July 1, 2026, through June 30, 2029, with unlimited </w:t>
            </w:r>
            <w:r w:rsidR="00B06842">
              <w:rPr>
                <w:szCs w:val="26"/>
              </w:rPr>
              <w:t>three</w:t>
            </w:r>
            <w:r>
              <w:rPr>
                <w:szCs w:val="26"/>
              </w:rPr>
              <w:t xml:space="preserve">-year renewal terms.  </w:t>
            </w:r>
          </w:p>
        </w:tc>
      </w:tr>
      <w:tr w:rsidR="006E0E72" w:rsidRPr="00D7330E" w14:paraId="221968E3" w14:textId="77777777" w:rsidTr="006E0E72">
        <w:trPr>
          <w:trHeight w:val="432"/>
        </w:trPr>
        <w:tc>
          <w:tcPr>
            <w:tcW w:w="624" w:type="dxa"/>
          </w:tcPr>
          <w:p w14:paraId="34C4A4DC" w14:textId="77777777" w:rsidR="006E0E72" w:rsidRPr="00D7330E" w:rsidRDefault="006E0E72" w:rsidP="002E0842">
            <w:pPr>
              <w:spacing w:after="0" w:line="240" w:lineRule="auto"/>
              <w:rPr>
                <w:szCs w:val="26"/>
              </w:rPr>
            </w:pPr>
          </w:p>
        </w:tc>
        <w:tc>
          <w:tcPr>
            <w:tcW w:w="1086" w:type="dxa"/>
          </w:tcPr>
          <w:p w14:paraId="60647247" w14:textId="77777777" w:rsidR="00655087" w:rsidRDefault="00655087" w:rsidP="00F85BF0">
            <w:pPr>
              <w:pStyle w:val="NoSpacing"/>
              <w:rPr>
                <w:sz w:val="26"/>
                <w:szCs w:val="26"/>
              </w:rPr>
            </w:pPr>
          </w:p>
          <w:p w14:paraId="76F567EE" w14:textId="336C64D1" w:rsidR="006E0E72" w:rsidRPr="00D7330E" w:rsidRDefault="00655087" w:rsidP="00F85BF0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Cost</w:t>
            </w:r>
          </w:p>
        </w:tc>
        <w:tc>
          <w:tcPr>
            <w:tcW w:w="8280" w:type="dxa"/>
          </w:tcPr>
          <w:p w14:paraId="54CA1D72" w14:textId="77777777" w:rsidR="006E0E72" w:rsidRDefault="006E0E72" w:rsidP="006E0E72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bCs/>
                <w:szCs w:val="26"/>
              </w:rPr>
            </w:pPr>
          </w:p>
          <w:p w14:paraId="3FA117C3" w14:textId="24453D2E" w:rsidR="00655087" w:rsidRPr="00655087" w:rsidRDefault="0053607F" w:rsidP="00655087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Cs w:val="26"/>
              </w:rPr>
            </w:pPr>
            <w:r>
              <w:rPr>
                <w:szCs w:val="26"/>
              </w:rPr>
              <w:t>$4,000,000 (estimated) for the period of three</w:t>
            </w:r>
            <w:r w:rsidR="00B06842">
              <w:rPr>
                <w:szCs w:val="26"/>
              </w:rPr>
              <w:t>-</w:t>
            </w:r>
            <w:r>
              <w:rPr>
                <w:szCs w:val="26"/>
              </w:rPr>
              <w:t xml:space="preserve">year term July 1, 2026, through June 30, 2029. Subsequent </w:t>
            </w:r>
            <w:r w:rsidR="00B06842">
              <w:rPr>
                <w:szCs w:val="26"/>
              </w:rPr>
              <w:t>three</w:t>
            </w:r>
            <w:r>
              <w:rPr>
                <w:szCs w:val="26"/>
              </w:rPr>
              <w:t>-year renewal terms are subject to increases of no more than 3</w:t>
            </w:r>
            <w:r w:rsidR="00B06842">
              <w:rPr>
                <w:szCs w:val="26"/>
              </w:rPr>
              <w:t xml:space="preserve"> percent</w:t>
            </w:r>
            <w:r>
              <w:rPr>
                <w:szCs w:val="26"/>
              </w:rPr>
              <w:t>.</w:t>
            </w:r>
          </w:p>
        </w:tc>
      </w:tr>
      <w:tr w:rsidR="006E0E72" w:rsidRPr="00D7330E" w14:paraId="6FF3A399" w14:textId="77777777" w:rsidTr="006E0E72">
        <w:trPr>
          <w:trHeight w:val="432"/>
        </w:trPr>
        <w:tc>
          <w:tcPr>
            <w:tcW w:w="624" w:type="dxa"/>
          </w:tcPr>
          <w:p w14:paraId="66C20422" w14:textId="77777777" w:rsidR="006E0E72" w:rsidRPr="00D7330E" w:rsidRDefault="006E0E72" w:rsidP="002E0842">
            <w:pPr>
              <w:spacing w:after="0" w:line="240" w:lineRule="auto"/>
              <w:rPr>
                <w:szCs w:val="26"/>
              </w:rPr>
            </w:pPr>
          </w:p>
        </w:tc>
        <w:tc>
          <w:tcPr>
            <w:tcW w:w="1086" w:type="dxa"/>
          </w:tcPr>
          <w:p w14:paraId="01DD108C" w14:textId="77777777" w:rsidR="006E0E72" w:rsidRDefault="006E0E72" w:rsidP="00F85BF0">
            <w:pPr>
              <w:pStyle w:val="NoSpacing"/>
              <w:rPr>
                <w:sz w:val="26"/>
                <w:szCs w:val="26"/>
              </w:rPr>
            </w:pPr>
          </w:p>
          <w:p w14:paraId="3C258D14" w14:textId="00EB63C1" w:rsidR="00105EB6" w:rsidRPr="00D7330E" w:rsidRDefault="00105EB6" w:rsidP="00F85BF0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Vendor</w:t>
            </w:r>
          </w:p>
        </w:tc>
        <w:tc>
          <w:tcPr>
            <w:tcW w:w="8280" w:type="dxa"/>
          </w:tcPr>
          <w:p w14:paraId="5AAB356A" w14:textId="77777777" w:rsidR="008B458A" w:rsidRDefault="008B458A" w:rsidP="00655087">
            <w:pPr>
              <w:pStyle w:val="NoSpacing"/>
              <w:rPr>
                <w:sz w:val="26"/>
                <w:szCs w:val="26"/>
              </w:rPr>
            </w:pPr>
          </w:p>
          <w:p w14:paraId="73C93F75" w14:textId="77777777" w:rsidR="0053607F" w:rsidRDefault="0053607F" w:rsidP="0053607F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PNC Bank NA                                                                    Chicago, IL</w:t>
            </w:r>
          </w:p>
          <w:p w14:paraId="21B47D78" w14:textId="77777777" w:rsidR="00105EB6" w:rsidRDefault="00105EB6" w:rsidP="00655087">
            <w:pPr>
              <w:pStyle w:val="NoSpacing"/>
              <w:rPr>
                <w:sz w:val="26"/>
                <w:szCs w:val="26"/>
              </w:rPr>
            </w:pPr>
          </w:p>
          <w:p w14:paraId="5C6A5E7D" w14:textId="77777777" w:rsidR="0053607F" w:rsidRDefault="0053607F" w:rsidP="0053607F">
            <w:pPr>
              <w:pStyle w:val="NoSpacing"/>
              <w:rPr>
                <w:sz w:val="26"/>
                <w:szCs w:val="26"/>
              </w:rPr>
            </w:pPr>
            <w:bookmarkStart w:id="2" w:name="_Hlk142936627"/>
            <w:r>
              <w:rPr>
                <w:sz w:val="26"/>
                <w:szCs w:val="26"/>
              </w:rPr>
              <w:t xml:space="preserve">The Office of University Counsel indicates that this purchase is not subject to the Procurement Code (30 ILCS 500). </w:t>
            </w:r>
          </w:p>
          <w:bookmarkEnd w:id="2"/>
          <w:p w14:paraId="77B7C1C4" w14:textId="77777777" w:rsidR="0053607F" w:rsidRDefault="0053607F" w:rsidP="0053607F">
            <w:pPr>
              <w:pStyle w:val="NoSpacing"/>
              <w:rPr>
                <w:sz w:val="26"/>
                <w:szCs w:val="26"/>
              </w:rPr>
            </w:pPr>
          </w:p>
          <w:p w14:paraId="5F916CAB" w14:textId="77777777" w:rsidR="0053607F" w:rsidRDefault="0053607F" w:rsidP="0053607F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Medical lockbox services include receiving payments from individuals and from insurance companies, depositing the payments into university bank accounts, and forwarding remittance information to the appropriate University unit.</w:t>
            </w:r>
          </w:p>
          <w:p w14:paraId="6902CEAF" w14:textId="77777777" w:rsidR="0053607F" w:rsidRDefault="0053607F" w:rsidP="0053607F">
            <w:pPr>
              <w:pStyle w:val="NoSpacing"/>
              <w:rPr>
                <w:sz w:val="26"/>
                <w:szCs w:val="26"/>
              </w:rPr>
            </w:pPr>
          </w:p>
          <w:p w14:paraId="2AF2132F" w14:textId="64BD1427" w:rsidR="0069125A" w:rsidRDefault="0053607F" w:rsidP="0053607F">
            <w:pPr>
              <w:pStyle w:val="NoSpacing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Business Enterprise Program (BEP) </w:t>
            </w:r>
            <w:r>
              <w:rPr>
                <w:sz w:val="26"/>
                <w:szCs w:val="26"/>
              </w:rPr>
              <w:t>goals are not established for contracts exempt from the I</w:t>
            </w:r>
            <w:r w:rsidR="00B06842">
              <w:rPr>
                <w:sz w:val="26"/>
                <w:szCs w:val="26"/>
              </w:rPr>
              <w:t>llinois</w:t>
            </w:r>
            <w:r>
              <w:rPr>
                <w:sz w:val="26"/>
                <w:szCs w:val="26"/>
              </w:rPr>
              <w:t xml:space="preserve"> Procurement Code requirements.</w:t>
            </w:r>
          </w:p>
          <w:p w14:paraId="319A2FAD" w14:textId="77777777" w:rsidR="0069125A" w:rsidRDefault="0069125A" w:rsidP="00655087">
            <w:pPr>
              <w:pStyle w:val="NoSpacing"/>
              <w:rPr>
                <w:sz w:val="26"/>
                <w:szCs w:val="26"/>
              </w:rPr>
            </w:pPr>
          </w:p>
          <w:p w14:paraId="07A2145B" w14:textId="77777777" w:rsidR="006E0E72" w:rsidRPr="006E0E72" w:rsidRDefault="006E0E72" w:rsidP="00655087">
            <w:pPr>
              <w:tabs>
                <w:tab w:val="left" w:pos="-720"/>
                <w:tab w:val="left" w:pos="909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bCs/>
                <w:szCs w:val="26"/>
              </w:rPr>
            </w:pPr>
          </w:p>
        </w:tc>
      </w:tr>
    </w:tbl>
    <w:p w14:paraId="25977787" w14:textId="2C837335" w:rsidR="00D743A9" w:rsidRPr="00D7330E" w:rsidRDefault="00D743A9">
      <w:pPr>
        <w:spacing w:after="0" w:line="240" w:lineRule="auto"/>
        <w:rPr>
          <w:rFonts w:eastAsia="Times New Roman"/>
          <w:szCs w:val="26"/>
        </w:rPr>
      </w:pPr>
    </w:p>
    <w:p w14:paraId="4A063824" w14:textId="77777777" w:rsidR="0076023D" w:rsidRPr="00D7330E" w:rsidRDefault="0076023D" w:rsidP="002C343C">
      <w:pPr>
        <w:pStyle w:val="NoSpacing"/>
        <w:rPr>
          <w:rFonts w:eastAsia="Times New Roman"/>
          <w:sz w:val="26"/>
          <w:szCs w:val="26"/>
        </w:rPr>
      </w:pPr>
    </w:p>
    <w:tbl>
      <w:tblPr>
        <w:tblpPr w:leftFromText="180" w:rightFromText="180" w:vertAnchor="text" w:horzAnchor="margin" w:tblpXSpec="center" w:tblpY="90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93"/>
        <w:gridCol w:w="1902"/>
      </w:tblGrid>
      <w:tr w:rsidR="002E16B6" w:rsidRPr="00D7330E" w14:paraId="1F21279B" w14:textId="77777777" w:rsidTr="00271289">
        <w:trPr>
          <w:cantSplit/>
          <w:trHeight w:val="314"/>
        </w:trPr>
        <w:tc>
          <w:tcPr>
            <w:tcW w:w="7595" w:type="dxa"/>
            <w:gridSpan w:val="2"/>
          </w:tcPr>
          <w:p w14:paraId="5546FB3D" w14:textId="77777777" w:rsidR="002E16B6" w:rsidRPr="00D7330E" w:rsidRDefault="002E16B6" w:rsidP="00271289">
            <w:pPr>
              <w:tabs>
                <w:tab w:val="left" w:pos="-1440"/>
                <w:tab w:val="left" w:pos="-72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szCs w:val="26"/>
              </w:rPr>
            </w:pPr>
            <w:r w:rsidRPr="00D7330E">
              <w:rPr>
                <w:rFonts w:eastAsia="Times New Roman"/>
                <w:b/>
                <w:szCs w:val="26"/>
              </w:rPr>
              <w:t>SUMMARY OF PURCHASES</w:t>
            </w:r>
          </w:p>
        </w:tc>
      </w:tr>
      <w:tr w:rsidR="002E16B6" w:rsidRPr="00D7330E" w14:paraId="6DCA621F" w14:textId="77777777" w:rsidTr="00271289">
        <w:trPr>
          <w:trHeight w:val="394"/>
        </w:trPr>
        <w:tc>
          <w:tcPr>
            <w:tcW w:w="5693" w:type="dxa"/>
          </w:tcPr>
          <w:p w14:paraId="26487922" w14:textId="17D4C02A" w:rsidR="002E16B6" w:rsidRPr="00D7330E" w:rsidRDefault="002E16B6" w:rsidP="002712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University of Illinois </w:t>
            </w:r>
            <w:r w:rsidR="00EA39D7">
              <w:rPr>
                <w:rFonts w:eastAsia="Times New Roman"/>
                <w:szCs w:val="26"/>
              </w:rPr>
              <w:t>Urbana-Champaign</w:t>
            </w:r>
          </w:p>
        </w:tc>
        <w:tc>
          <w:tcPr>
            <w:tcW w:w="1902" w:type="dxa"/>
          </w:tcPr>
          <w:p w14:paraId="455BCCBE" w14:textId="0EC95C3E" w:rsidR="002E16B6" w:rsidRPr="00D7330E" w:rsidRDefault="002E16B6" w:rsidP="002712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>$</w:t>
            </w:r>
            <w:r w:rsidR="00EA39D7">
              <w:rPr>
                <w:rFonts w:eastAsia="Times New Roman"/>
                <w:szCs w:val="26"/>
              </w:rPr>
              <w:t>1</w:t>
            </w:r>
            <w:r w:rsidR="0053607F">
              <w:rPr>
                <w:rFonts w:eastAsia="Times New Roman"/>
                <w:szCs w:val="26"/>
              </w:rPr>
              <w:t>7</w:t>
            </w:r>
            <w:r w:rsidR="00EA39D7">
              <w:rPr>
                <w:rFonts w:eastAsia="Times New Roman"/>
                <w:szCs w:val="26"/>
              </w:rPr>
              <w:t>,000</w:t>
            </w:r>
            <w:r>
              <w:rPr>
                <w:rFonts w:eastAsia="Times New Roman"/>
                <w:szCs w:val="26"/>
              </w:rPr>
              <w:t>,000</w:t>
            </w:r>
          </w:p>
        </w:tc>
      </w:tr>
      <w:tr w:rsidR="002E16B6" w:rsidRPr="00D7330E" w14:paraId="4ED8A39B" w14:textId="77777777" w:rsidTr="00271289">
        <w:trPr>
          <w:trHeight w:val="394"/>
        </w:trPr>
        <w:tc>
          <w:tcPr>
            <w:tcW w:w="5693" w:type="dxa"/>
          </w:tcPr>
          <w:p w14:paraId="5084B765" w14:textId="77777777" w:rsidR="002E16B6" w:rsidRPr="00D7330E" w:rsidRDefault="002E16B6" w:rsidP="00271289">
            <w:pPr>
              <w:tabs>
                <w:tab w:val="left" w:pos="-1440"/>
                <w:tab w:val="left" w:pos="-72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color w:val="000000"/>
                <w:szCs w:val="26"/>
              </w:rPr>
            </w:pPr>
            <w:r w:rsidRPr="00D7330E">
              <w:rPr>
                <w:rFonts w:eastAsia="Times New Roman"/>
                <w:color w:val="000000"/>
                <w:szCs w:val="26"/>
              </w:rPr>
              <w:t xml:space="preserve">Recommended </w:t>
            </w:r>
            <w:proofErr w:type="gramStart"/>
            <w:r w:rsidRPr="00D7330E">
              <w:rPr>
                <w:rFonts w:eastAsia="Times New Roman"/>
                <w:color w:val="000000"/>
                <w:szCs w:val="26"/>
              </w:rPr>
              <w:t>from</w:t>
            </w:r>
            <w:proofErr w:type="gramEnd"/>
            <w:r w:rsidRPr="00D7330E">
              <w:rPr>
                <w:rFonts w:eastAsia="Times New Roman"/>
                <w:color w:val="000000"/>
                <w:szCs w:val="26"/>
              </w:rPr>
              <w:t xml:space="preserve"> Institutional Funds</w:t>
            </w:r>
          </w:p>
          <w:p w14:paraId="0E7C7583" w14:textId="77777777" w:rsidR="002E16B6" w:rsidRPr="00D7330E" w:rsidRDefault="002E16B6" w:rsidP="002712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 w:rsidRPr="00D7330E">
              <w:rPr>
                <w:rFonts w:eastAsia="Times New Roman"/>
                <w:color w:val="000000"/>
                <w:szCs w:val="26"/>
              </w:rPr>
              <w:t>Grand Total</w:t>
            </w:r>
          </w:p>
        </w:tc>
        <w:tc>
          <w:tcPr>
            <w:tcW w:w="1902" w:type="dxa"/>
          </w:tcPr>
          <w:p w14:paraId="57B4D192" w14:textId="19829C45" w:rsidR="002E16B6" w:rsidRPr="00D7330E" w:rsidRDefault="002E16B6" w:rsidP="002712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 w:rsidRPr="00D7330E">
              <w:rPr>
                <w:rFonts w:eastAsia="Times New Roman"/>
                <w:szCs w:val="26"/>
              </w:rPr>
              <w:t>$</w:t>
            </w:r>
            <w:r w:rsidR="0053607F">
              <w:rPr>
                <w:rFonts w:eastAsia="Times New Roman"/>
                <w:szCs w:val="26"/>
              </w:rPr>
              <w:t>17,000,000</w:t>
            </w:r>
          </w:p>
        </w:tc>
      </w:tr>
      <w:tr w:rsidR="00C37807" w:rsidRPr="00D7330E" w14:paraId="52056F70" w14:textId="77777777" w:rsidTr="00271289">
        <w:trPr>
          <w:trHeight w:val="394"/>
        </w:trPr>
        <w:tc>
          <w:tcPr>
            <w:tcW w:w="5693" w:type="dxa"/>
          </w:tcPr>
          <w:p w14:paraId="68095BC8" w14:textId="77777777" w:rsidR="00C37807" w:rsidRPr="00D7330E" w:rsidRDefault="00C37807" w:rsidP="00C37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bCs/>
                <w:szCs w:val="26"/>
              </w:rPr>
            </w:pPr>
          </w:p>
        </w:tc>
        <w:tc>
          <w:tcPr>
            <w:tcW w:w="1902" w:type="dxa"/>
          </w:tcPr>
          <w:p w14:paraId="4A12E5C4" w14:textId="77777777" w:rsidR="00C37807" w:rsidRPr="00D7330E" w:rsidRDefault="00C37807" w:rsidP="00C37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</w:p>
        </w:tc>
      </w:tr>
      <w:tr w:rsidR="00886C9E" w:rsidRPr="00D7330E" w14:paraId="1461B6A4" w14:textId="77777777" w:rsidTr="00271289">
        <w:trPr>
          <w:trHeight w:val="350"/>
        </w:trPr>
        <w:tc>
          <w:tcPr>
            <w:tcW w:w="7595" w:type="dxa"/>
            <w:gridSpan w:val="2"/>
          </w:tcPr>
          <w:p w14:paraId="3590F05C" w14:textId="3D3CA828" w:rsidR="00886C9E" w:rsidRPr="00D7330E" w:rsidRDefault="00886C9E" w:rsidP="00886C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szCs w:val="26"/>
              </w:rPr>
            </w:pPr>
            <w:r w:rsidRPr="00D7330E">
              <w:rPr>
                <w:rFonts w:eastAsia="Times New Roman"/>
                <w:b/>
                <w:szCs w:val="26"/>
              </w:rPr>
              <w:t xml:space="preserve">SUMMARY OF </w:t>
            </w:r>
            <w:r w:rsidR="00813BC7">
              <w:rPr>
                <w:rFonts w:eastAsia="Times New Roman"/>
                <w:b/>
                <w:szCs w:val="26"/>
              </w:rPr>
              <w:t>CHANGE ORDERS</w:t>
            </w:r>
          </w:p>
        </w:tc>
      </w:tr>
      <w:tr w:rsidR="00886C9E" w:rsidRPr="00D7330E" w14:paraId="017C0675" w14:textId="77777777" w:rsidTr="00271289">
        <w:trPr>
          <w:trHeight w:val="350"/>
        </w:trPr>
        <w:tc>
          <w:tcPr>
            <w:tcW w:w="5693" w:type="dxa"/>
          </w:tcPr>
          <w:p w14:paraId="03A8746B" w14:textId="150DA5AC" w:rsidR="00886C9E" w:rsidRPr="00D7330E" w:rsidRDefault="00886C9E" w:rsidP="00886C9E">
            <w:pPr>
              <w:tabs>
                <w:tab w:val="left" w:pos="-1440"/>
                <w:tab w:val="left" w:pos="-72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color w:val="000000"/>
                <w:szCs w:val="26"/>
              </w:rPr>
            </w:pPr>
            <w:r w:rsidRPr="00D7330E">
              <w:rPr>
                <w:rFonts w:eastAsia="Times New Roman"/>
                <w:bCs/>
                <w:szCs w:val="26"/>
              </w:rPr>
              <w:t xml:space="preserve">University of Illinois </w:t>
            </w:r>
            <w:r w:rsidR="002E0842">
              <w:rPr>
                <w:rFonts w:eastAsia="Times New Roman"/>
                <w:bCs/>
                <w:szCs w:val="26"/>
              </w:rPr>
              <w:t>S</w:t>
            </w:r>
            <w:r w:rsidR="0053607F">
              <w:rPr>
                <w:rFonts w:eastAsia="Times New Roman"/>
                <w:bCs/>
                <w:szCs w:val="26"/>
              </w:rPr>
              <w:t>ystem Office</w:t>
            </w:r>
          </w:p>
        </w:tc>
        <w:tc>
          <w:tcPr>
            <w:tcW w:w="1902" w:type="dxa"/>
          </w:tcPr>
          <w:p w14:paraId="7086E13E" w14:textId="35C90EC6" w:rsidR="00886C9E" w:rsidRPr="00D7330E" w:rsidRDefault="00886C9E" w:rsidP="00886C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 w:rsidRPr="00D7330E">
              <w:rPr>
                <w:rFonts w:eastAsia="Times New Roman"/>
                <w:szCs w:val="26"/>
              </w:rPr>
              <w:t xml:space="preserve"> </w:t>
            </w:r>
            <w:r w:rsidR="002E0842">
              <w:rPr>
                <w:rFonts w:eastAsia="Times New Roman"/>
                <w:szCs w:val="26"/>
              </w:rPr>
              <w:t>$</w:t>
            </w:r>
            <w:r w:rsidR="0053607F">
              <w:rPr>
                <w:rFonts w:eastAsia="Times New Roman"/>
                <w:szCs w:val="26"/>
              </w:rPr>
              <w:t>4</w:t>
            </w:r>
            <w:r w:rsidR="002E0842">
              <w:rPr>
                <w:rFonts w:eastAsia="Times New Roman"/>
                <w:szCs w:val="26"/>
              </w:rPr>
              <w:t>,000,000</w:t>
            </w:r>
          </w:p>
        </w:tc>
      </w:tr>
      <w:tr w:rsidR="00886C9E" w:rsidRPr="00D7330E" w14:paraId="199602D5" w14:textId="77777777" w:rsidTr="002E0842">
        <w:trPr>
          <w:trHeight w:val="525"/>
        </w:trPr>
        <w:tc>
          <w:tcPr>
            <w:tcW w:w="5693" w:type="dxa"/>
          </w:tcPr>
          <w:p w14:paraId="0E105E98" w14:textId="77777777" w:rsidR="00886C9E" w:rsidRPr="00D7330E" w:rsidRDefault="00886C9E" w:rsidP="00886C9E">
            <w:pPr>
              <w:tabs>
                <w:tab w:val="left" w:pos="-1440"/>
                <w:tab w:val="left" w:pos="-72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color w:val="000000"/>
                <w:szCs w:val="26"/>
              </w:rPr>
            </w:pPr>
            <w:r w:rsidRPr="00D7330E">
              <w:rPr>
                <w:rFonts w:eastAsia="Times New Roman"/>
                <w:color w:val="000000"/>
                <w:szCs w:val="26"/>
              </w:rPr>
              <w:t xml:space="preserve">Recommended </w:t>
            </w:r>
            <w:proofErr w:type="gramStart"/>
            <w:r w:rsidRPr="00D7330E">
              <w:rPr>
                <w:rFonts w:eastAsia="Times New Roman"/>
                <w:color w:val="000000"/>
                <w:szCs w:val="26"/>
              </w:rPr>
              <w:t>from</w:t>
            </w:r>
            <w:proofErr w:type="gramEnd"/>
            <w:r w:rsidRPr="00D7330E">
              <w:rPr>
                <w:rFonts w:eastAsia="Times New Roman"/>
                <w:color w:val="000000"/>
                <w:szCs w:val="26"/>
              </w:rPr>
              <w:t xml:space="preserve"> Institutional Funds</w:t>
            </w:r>
          </w:p>
          <w:p w14:paraId="2509A784" w14:textId="77777777" w:rsidR="00886C9E" w:rsidRPr="00D7330E" w:rsidRDefault="00886C9E" w:rsidP="00886C9E">
            <w:pPr>
              <w:tabs>
                <w:tab w:val="left" w:pos="-1440"/>
                <w:tab w:val="left" w:pos="-72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color w:val="000000"/>
                <w:szCs w:val="26"/>
              </w:rPr>
            </w:pPr>
            <w:r w:rsidRPr="00D7330E">
              <w:rPr>
                <w:rFonts w:eastAsia="Times New Roman"/>
                <w:color w:val="000000"/>
                <w:szCs w:val="26"/>
              </w:rPr>
              <w:t>Grand Total</w:t>
            </w:r>
          </w:p>
        </w:tc>
        <w:tc>
          <w:tcPr>
            <w:tcW w:w="1902" w:type="dxa"/>
          </w:tcPr>
          <w:p w14:paraId="7E6C3E11" w14:textId="6461B3B0" w:rsidR="00886C9E" w:rsidRPr="00D7330E" w:rsidRDefault="00886C9E" w:rsidP="00886C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6"/>
              </w:rPr>
            </w:pPr>
            <w:r w:rsidRPr="00D7330E">
              <w:rPr>
                <w:rFonts w:eastAsia="Times New Roman"/>
                <w:szCs w:val="26"/>
              </w:rPr>
              <w:t xml:space="preserve"> </w:t>
            </w:r>
            <w:r w:rsidR="002E0842">
              <w:rPr>
                <w:rFonts w:eastAsia="Times New Roman"/>
                <w:szCs w:val="26"/>
              </w:rPr>
              <w:t>$</w:t>
            </w:r>
            <w:r w:rsidR="0053607F">
              <w:rPr>
                <w:rFonts w:eastAsia="Times New Roman"/>
                <w:szCs w:val="26"/>
              </w:rPr>
              <w:t>4</w:t>
            </w:r>
            <w:r w:rsidR="002E0842">
              <w:rPr>
                <w:rFonts w:eastAsia="Times New Roman"/>
                <w:szCs w:val="26"/>
              </w:rPr>
              <w:t>,000,000</w:t>
            </w:r>
          </w:p>
        </w:tc>
      </w:tr>
    </w:tbl>
    <w:p w14:paraId="15036B6A" w14:textId="3F3C87CA" w:rsidR="00B55900" w:rsidRPr="00353536" w:rsidRDefault="00B55900" w:rsidP="00B37520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szCs w:val="26"/>
        </w:rPr>
      </w:pPr>
    </w:p>
    <w:p w14:paraId="103238C3" w14:textId="71B84549" w:rsidR="00B55900" w:rsidRPr="00353536" w:rsidRDefault="00B55900" w:rsidP="00B37520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szCs w:val="26"/>
        </w:rPr>
      </w:pPr>
    </w:p>
    <w:p w14:paraId="4547076B" w14:textId="77777777" w:rsidR="00B55900" w:rsidRPr="00353536" w:rsidRDefault="00B55900" w:rsidP="00B37520">
      <w:pPr>
        <w:tabs>
          <w:tab w:val="left" w:pos="-144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szCs w:val="26"/>
        </w:rPr>
      </w:pPr>
    </w:p>
    <w:p w14:paraId="3A472772" w14:textId="77777777" w:rsidR="00AC1317" w:rsidRPr="00353536" w:rsidRDefault="00AC1317" w:rsidP="00B37520">
      <w:pPr>
        <w:pStyle w:val="NoSpacing"/>
        <w:rPr>
          <w:sz w:val="26"/>
          <w:szCs w:val="26"/>
        </w:rPr>
      </w:pPr>
    </w:p>
    <w:sectPr w:rsidR="00AC1317" w:rsidRPr="00353536" w:rsidSect="00F052D8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A03D0" w14:textId="77777777" w:rsidR="00B11E25" w:rsidRDefault="00B11E25" w:rsidP="00A817DF">
      <w:pPr>
        <w:spacing w:after="0" w:line="240" w:lineRule="auto"/>
      </w:pPr>
      <w:r>
        <w:separator/>
      </w:r>
    </w:p>
  </w:endnote>
  <w:endnote w:type="continuationSeparator" w:id="0">
    <w:p w14:paraId="7186F0E5" w14:textId="77777777" w:rsidR="00B11E25" w:rsidRDefault="00B11E25" w:rsidP="00A8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301D3" w14:textId="77777777" w:rsidR="00B11E25" w:rsidRDefault="00B11E25" w:rsidP="00A817DF">
      <w:pPr>
        <w:spacing w:after="0" w:line="240" w:lineRule="auto"/>
      </w:pPr>
      <w:r>
        <w:separator/>
      </w:r>
    </w:p>
  </w:footnote>
  <w:footnote w:type="continuationSeparator" w:id="0">
    <w:p w14:paraId="3D289F41" w14:textId="77777777" w:rsidR="00B11E25" w:rsidRDefault="00B11E25" w:rsidP="00A8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F6F3" w14:textId="77777777" w:rsidR="00A817DF" w:rsidRDefault="00A817DF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DA3"/>
    <w:multiLevelType w:val="hybridMultilevel"/>
    <w:tmpl w:val="5B0A09FA"/>
    <w:lvl w:ilvl="0" w:tplc="F530B88A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D0B582">
      <w:numFmt w:val="bullet"/>
      <w:lvlText w:val="•"/>
      <w:lvlJc w:val="left"/>
      <w:pPr>
        <w:ind w:left="1526" w:hanging="360"/>
      </w:pPr>
      <w:rPr>
        <w:rFonts w:hint="default"/>
        <w:lang w:val="en-US" w:eastAsia="en-US" w:bidi="ar-SA"/>
      </w:rPr>
    </w:lvl>
    <w:lvl w:ilvl="2" w:tplc="F1AE6832">
      <w:numFmt w:val="bullet"/>
      <w:lvlText w:val="•"/>
      <w:lvlJc w:val="left"/>
      <w:pPr>
        <w:ind w:left="2272" w:hanging="360"/>
      </w:pPr>
      <w:rPr>
        <w:rFonts w:hint="default"/>
        <w:lang w:val="en-US" w:eastAsia="en-US" w:bidi="ar-SA"/>
      </w:rPr>
    </w:lvl>
    <w:lvl w:ilvl="3" w:tplc="BFE2D3C6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FF3C5DF0">
      <w:numFmt w:val="bullet"/>
      <w:lvlText w:val="•"/>
      <w:lvlJc w:val="left"/>
      <w:pPr>
        <w:ind w:left="3764" w:hanging="360"/>
      </w:pPr>
      <w:rPr>
        <w:rFonts w:hint="default"/>
        <w:lang w:val="en-US" w:eastAsia="en-US" w:bidi="ar-SA"/>
      </w:rPr>
    </w:lvl>
    <w:lvl w:ilvl="5" w:tplc="1DDE3EB4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  <w:lvl w:ilvl="6" w:tplc="D3BEB1EC">
      <w:numFmt w:val="bullet"/>
      <w:lvlText w:val="•"/>
      <w:lvlJc w:val="left"/>
      <w:pPr>
        <w:ind w:left="5257" w:hanging="360"/>
      </w:pPr>
      <w:rPr>
        <w:rFonts w:hint="default"/>
        <w:lang w:val="en-US" w:eastAsia="en-US" w:bidi="ar-SA"/>
      </w:rPr>
    </w:lvl>
    <w:lvl w:ilvl="7" w:tplc="4044C530">
      <w:numFmt w:val="bullet"/>
      <w:lvlText w:val="•"/>
      <w:lvlJc w:val="left"/>
      <w:pPr>
        <w:ind w:left="6003" w:hanging="360"/>
      </w:pPr>
      <w:rPr>
        <w:rFonts w:hint="default"/>
        <w:lang w:val="en-US" w:eastAsia="en-US" w:bidi="ar-SA"/>
      </w:rPr>
    </w:lvl>
    <w:lvl w:ilvl="8" w:tplc="63AC3B16">
      <w:numFmt w:val="bullet"/>
      <w:lvlText w:val="•"/>
      <w:lvlJc w:val="left"/>
      <w:pPr>
        <w:ind w:left="674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950B53"/>
    <w:multiLevelType w:val="hybridMultilevel"/>
    <w:tmpl w:val="1B4ECF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E3068"/>
    <w:multiLevelType w:val="hybridMultilevel"/>
    <w:tmpl w:val="75549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053FA"/>
    <w:multiLevelType w:val="hybridMultilevel"/>
    <w:tmpl w:val="D1D6A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76FAF"/>
    <w:multiLevelType w:val="hybridMultilevel"/>
    <w:tmpl w:val="7D0E1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6EBD"/>
    <w:multiLevelType w:val="hybridMultilevel"/>
    <w:tmpl w:val="36D018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7E3D04"/>
    <w:multiLevelType w:val="hybridMultilevel"/>
    <w:tmpl w:val="273ECA9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32937498"/>
    <w:multiLevelType w:val="hybridMultilevel"/>
    <w:tmpl w:val="36B082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CF41188"/>
    <w:multiLevelType w:val="hybridMultilevel"/>
    <w:tmpl w:val="90CEB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93821"/>
    <w:multiLevelType w:val="hybridMultilevel"/>
    <w:tmpl w:val="3850DAD4"/>
    <w:lvl w:ilvl="0" w:tplc="7BE435A4">
      <w:numFmt w:val="bullet"/>
      <w:lvlText w:val=""/>
      <w:lvlJc w:val="left"/>
      <w:pPr>
        <w:ind w:left="26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200D9A6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2" w:tplc="70AE4D4E">
      <w:numFmt w:val="bullet"/>
      <w:lvlText w:val="•"/>
      <w:lvlJc w:val="left"/>
      <w:pPr>
        <w:ind w:left="4160" w:hanging="360"/>
      </w:pPr>
      <w:rPr>
        <w:rFonts w:hint="default"/>
        <w:lang w:val="en-US" w:eastAsia="en-US" w:bidi="ar-SA"/>
      </w:rPr>
    </w:lvl>
    <w:lvl w:ilvl="3" w:tplc="0D12E77E">
      <w:numFmt w:val="bullet"/>
      <w:lvlText w:val="•"/>
      <w:lvlJc w:val="left"/>
      <w:pPr>
        <w:ind w:left="4930" w:hanging="360"/>
      </w:pPr>
      <w:rPr>
        <w:rFonts w:hint="default"/>
        <w:lang w:val="en-US" w:eastAsia="en-US" w:bidi="ar-SA"/>
      </w:rPr>
    </w:lvl>
    <w:lvl w:ilvl="4" w:tplc="7FC0662A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5" w:tplc="BB6ED988">
      <w:numFmt w:val="bullet"/>
      <w:lvlText w:val="•"/>
      <w:lvlJc w:val="left"/>
      <w:pPr>
        <w:ind w:left="6470" w:hanging="360"/>
      </w:pPr>
      <w:rPr>
        <w:rFonts w:hint="default"/>
        <w:lang w:val="en-US" w:eastAsia="en-US" w:bidi="ar-SA"/>
      </w:rPr>
    </w:lvl>
    <w:lvl w:ilvl="6" w:tplc="E96428B2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  <w:lvl w:ilvl="7" w:tplc="C108EF0A">
      <w:numFmt w:val="bullet"/>
      <w:lvlText w:val="•"/>
      <w:lvlJc w:val="left"/>
      <w:pPr>
        <w:ind w:left="8010" w:hanging="360"/>
      </w:pPr>
      <w:rPr>
        <w:rFonts w:hint="default"/>
        <w:lang w:val="en-US" w:eastAsia="en-US" w:bidi="ar-SA"/>
      </w:rPr>
    </w:lvl>
    <w:lvl w:ilvl="8" w:tplc="13923E18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16E62C8"/>
    <w:multiLevelType w:val="hybridMultilevel"/>
    <w:tmpl w:val="A9BAE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F42F5"/>
    <w:multiLevelType w:val="hybridMultilevel"/>
    <w:tmpl w:val="CFC09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92FD9"/>
    <w:multiLevelType w:val="hybridMultilevel"/>
    <w:tmpl w:val="4378D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C75BC"/>
    <w:multiLevelType w:val="hybridMultilevel"/>
    <w:tmpl w:val="08668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96DB1"/>
    <w:multiLevelType w:val="hybridMultilevel"/>
    <w:tmpl w:val="EBFE0C48"/>
    <w:lvl w:ilvl="0" w:tplc="02E0B0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E460A"/>
    <w:multiLevelType w:val="hybridMultilevel"/>
    <w:tmpl w:val="FFFFFFFF"/>
    <w:lvl w:ilvl="0" w:tplc="40045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6AE0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7A42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2C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7CD3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141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404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1EA4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20C53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B50BE"/>
    <w:multiLevelType w:val="hybridMultilevel"/>
    <w:tmpl w:val="B7282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F4A48"/>
    <w:multiLevelType w:val="hybridMultilevel"/>
    <w:tmpl w:val="F82E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F3C54"/>
    <w:multiLevelType w:val="hybridMultilevel"/>
    <w:tmpl w:val="5D2E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727823">
    <w:abstractNumId w:val="12"/>
  </w:num>
  <w:num w:numId="2" w16cid:durableId="70201751">
    <w:abstractNumId w:val="14"/>
  </w:num>
  <w:num w:numId="3" w16cid:durableId="1048265266">
    <w:abstractNumId w:val="13"/>
  </w:num>
  <w:num w:numId="4" w16cid:durableId="1585650123">
    <w:abstractNumId w:val="3"/>
  </w:num>
  <w:num w:numId="5" w16cid:durableId="838888282">
    <w:abstractNumId w:val="1"/>
  </w:num>
  <w:num w:numId="6" w16cid:durableId="1045367517">
    <w:abstractNumId w:val="8"/>
  </w:num>
  <w:num w:numId="7" w16cid:durableId="897666194">
    <w:abstractNumId w:val="11"/>
  </w:num>
  <w:num w:numId="8" w16cid:durableId="2017615362">
    <w:abstractNumId w:val="16"/>
  </w:num>
  <w:num w:numId="9" w16cid:durableId="826671625">
    <w:abstractNumId w:val="10"/>
  </w:num>
  <w:num w:numId="10" w16cid:durableId="1128474828">
    <w:abstractNumId w:val="5"/>
  </w:num>
  <w:num w:numId="11" w16cid:durableId="402604075">
    <w:abstractNumId w:val="2"/>
  </w:num>
  <w:num w:numId="12" w16cid:durableId="2074963495">
    <w:abstractNumId w:val="6"/>
  </w:num>
  <w:num w:numId="13" w16cid:durableId="987980008">
    <w:abstractNumId w:val="7"/>
  </w:num>
  <w:num w:numId="14" w16cid:durableId="1276791993">
    <w:abstractNumId w:val="17"/>
  </w:num>
  <w:num w:numId="15" w16cid:durableId="2070229302">
    <w:abstractNumId w:val="4"/>
  </w:num>
  <w:num w:numId="16" w16cid:durableId="1960799502">
    <w:abstractNumId w:val="18"/>
  </w:num>
  <w:num w:numId="17" w16cid:durableId="1029793834">
    <w:abstractNumId w:val="0"/>
  </w:num>
  <w:num w:numId="18" w16cid:durableId="188757344">
    <w:abstractNumId w:val="9"/>
  </w:num>
  <w:num w:numId="19" w16cid:durableId="21349816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3trQwMzU0MDYwMjFV0lEKTi0uzszPAykwrAUAKqsIqCwAAAA="/>
  </w:docVars>
  <w:rsids>
    <w:rsidRoot w:val="00790C45"/>
    <w:rsid w:val="000031A9"/>
    <w:rsid w:val="00004288"/>
    <w:rsid w:val="00004D4E"/>
    <w:rsid w:val="0001031D"/>
    <w:rsid w:val="00010EA7"/>
    <w:rsid w:val="00012052"/>
    <w:rsid w:val="000143EE"/>
    <w:rsid w:val="00015DC9"/>
    <w:rsid w:val="00035646"/>
    <w:rsid w:val="00037C1C"/>
    <w:rsid w:val="00040E89"/>
    <w:rsid w:val="0004427C"/>
    <w:rsid w:val="00044FA0"/>
    <w:rsid w:val="00045674"/>
    <w:rsid w:val="00050736"/>
    <w:rsid w:val="000623F4"/>
    <w:rsid w:val="000628A6"/>
    <w:rsid w:val="00064690"/>
    <w:rsid w:val="000671B9"/>
    <w:rsid w:val="000707D0"/>
    <w:rsid w:val="000715A9"/>
    <w:rsid w:val="000750EE"/>
    <w:rsid w:val="00075885"/>
    <w:rsid w:val="00080C61"/>
    <w:rsid w:val="00081788"/>
    <w:rsid w:val="00081B16"/>
    <w:rsid w:val="000833FC"/>
    <w:rsid w:val="00085CAE"/>
    <w:rsid w:val="00086CBF"/>
    <w:rsid w:val="00090A46"/>
    <w:rsid w:val="00091912"/>
    <w:rsid w:val="00091CFA"/>
    <w:rsid w:val="0009228A"/>
    <w:rsid w:val="00094741"/>
    <w:rsid w:val="0009781F"/>
    <w:rsid w:val="000A0032"/>
    <w:rsid w:val="000A16D9"/>
    <w:rsid w:val="000A6143"/>
    <w:rsid w:val="000B04AB"/>
    <w:rsid w:val="000B1B8D"/>
    <w:rsid w:val="000B3155"/>
    <w:rsid w:val="000B3742"/>
    <w:rsid w:val="000B5B85"/>
    <w:rsid w:val="000B69D6"/>
    <w:rsid w:val="000C2912"/>
    <w:rsid w:val="000C6006"/>
    <w:rsid w:val="000D35D5"/>
    <w:rsid w:val="000D5BC3"/>
    <w:rsid w:val="000D6281"/>
    <w:rsid w:val="000E15C9"/>
    <w:rsid w:val="000E51D1"/>
    <w:rsid w:val="000F53D3"/>
    <w:rsid w:val="000F72ED"/>
    <w:rsid w:val="00105B0F"/>
    <w:rsid w:val="00105EB6"/>
    <w:rsid w:val="00112E2B"/>
    <w:rsid w:val="00114100"/>
    <w:rsid w:val="00114F6C"/>
    <w:rsid w:val="00115A32"/>
    <w:rsid w:val="00124B96"/>
    <w:rsid w:val="00125422"/>
    <w:rsid w:val="001278A6"/>
    <w:rsid w:val="00130E3F"/>
    <w:rsid w:val="00132238"/>
    <w:rsid w:val="00141D9C"/>
    <w:rsid w:val="00142E9D"/>
    <w:rsid w:val="00151197"/>
    <w:rsid w:val="00151E85"/>
    <w:rsid w:val="00152827"/>
    <w:rsid w:val="0015288A"/>
    <w:rsid w:val="001610D8"/>
    <w:rsid w:val="00162A4C"/>
    <w:rsid w:val="00165B0B"/>
    <w:rsid w:val="00172D76"/>
    <w:rsid w:val="001730D7"/>
    <w:rsid w:val="00175A20"/>
    <w:rsid w:val="00182841"/>
    <w:rsid w:val="00184765"/>
    <w:rsid w:val="00196069"/>
    <w:rsid w:val="001A0B41"/>
    <w:rsid w:val="001A31BF"/>
    <w:rsid w:val="001A33EE"/>
    <w:rsid w:val="001A4080"/>
    <w:rsid w:val="001A5F67"/>
    <w:rsid w:val="001B2AC1"/>
    <w:rsid w:val="001B4A24"/>
    <w:rsid w:val="001B4AC0"/>
    <w:rsid w:val="001B4D8B"/>
    <w:rsid w:val="001B58A7"/>
    <w:rsid w:val="001B762B"/>
    <w:rsid w:val="001C3062"/>
    <w:rsid w:val="001D3AA7"/>
    <w:rsid w:val="001D78B4"/>
    <w:rsid w:val="001E4506"/>
    <w:rsid w:val="001E6078"/>
    <w:rsid w:val="001F257D"/>
    <w:rsid w:val="001F3416"/>
    <w:rsid w:val="001F3C70"/>
    <w:rsid w:val="001F55E7"/>
    <w:rsid w:val="001F5883"/>
    <w:rsid w:val="001F7A96"/>
    <w:rsid w:val="001F7CDB"/>
    <w:rsid w:val="001F7E65"/>
    <w:rsid w:val="00201AC3"/>
    <w:rsid w:val="00204514"/>
    <w:rsid w:val="00212C6B"/>
    <w:rsid w:val="00213B06"/>
    <w:rsid w:val="0021646C"/>
    <w:rsid w:val="002179D7"/>
    <w:rsid w:val="00232759"/>
    <w:rsid w:val="00236489"/>
    <w:rsid w:val="00241688"/>
    <w:rsid w:val="0024234E"/>
    <w:rsid w:val="002450A1"/>
    <w:rsid w:val="00247931"/>
    <w:rsid w:val="00250572"/>
    <w:rsid w:val="00252F86"/>
    <w:rsid w:val="00255F2C"/>
    <w:rsid w:val="00256A21"/>
    <w:rsid w:val="00256E75"/>
    <w:rsid w:val="002602E8"/>
    <w:rsid w:val="00264C63"/>
    <w:rsid w:val="00271695"/>
    <w:rsid w:val="00271CE3"/>
    <w:rsid w:val="00272C61"/>
    <w:rsid w:val="00274904"/>
    <w:rsid w:val="00274E5A"/>
    <w:rsid w:val="00274EEF"/>
    <w:rsid w:val="00276FA8"/>
    <w:rsid w:val="00283AEB"/>
    <w:rsid w:val="002870E8"/>
    <w:rsid w:val="002931FB"/>
    <w:rsid w:val="0029340E"/>
    <w:rsid w:val="00293A98"/>
    <w:rsid w:val="002A0E3C"/>
    <w:rsid w:val="002A5B7D"/>
    <w:rsid w:val="002A641F"/>
    <w:rsid w:val="002B0DE6"/>
    <w:rsid w:val="002B1BE5"/>
    <w:rsid w:val="002B66B6"/>
    <w:rsid w:val="002B7C93"/>
    <w:rsid w:val="002C343C"/>
    <w:rsid w:val="002C47B0"/>
    <w:rsid w:val="002C4BB1"/>
    <w:rsid w:val="002C5F64"/>
    <w:rsid w:val="002D0113"/>
    <w:rsid w:val="002D28AA"/>
    <w:rsid w:val="002D35E7"/>
    <w:rsid w:val="002D4035"/>
    <w:rsid w:val="002E0842"/>
    <w:rsid w:val="002E0B93"/>
    <w:rsid w:val="002E1375"/>
    <w:rsid w:val="002E16B6"/>
    <w:rsid w:val="002E30D4"/>
    <w:rsid w:val="002E31C2"/>
    <w:rsid w:val="002E44F4"/>
    <w:rsid w:val="002F04D8"/>
    <w:rsid w:val="002F2D48"/>
    <w:rsid w:val="002F4DAF"/>
    <w:rsid w:val="003045AE"/>
    <w:rsid w:val="00304A34"/>
    <w:rsid w:val="00306B06"/>
    <w:rsid w:val="00307B8F"/>
    <w:rsid w:val="00307D0C"/>
    <w:rsid w:val="00315A3D"/>
    <w:rsid w:val="003175D4"/>
    <w:rsid w:val="00317DD0"/>
    <w:rsid w:val="00323CF2"/>
    <w:rsid w:val="00333ECF"/>
    <w:rsid w:val="003376C9"/>
    <w:rsid w:val="00343729"/>
    <w:rsid w:val="00346ABB"/>
    <w:rsid w:val="00353536"/>
    <w:rsid w:val="003543EB"/>
    <w:rsid w:val="00354DFE"/>
    <w:rsid w:val="00357D48"/>
    <w:rsid w:val="00361DE1"/>
    <w:rsid w:val="00372028"/>
    <w:rsid w:val="00377765"/>
    <w:rsid w:val="00380E12"/>
    <w:rsid w:val="0038498C"/>
    <w:rsid w:val="003900FD"/>
    <w:rsid w:val="003907E9"/>
    <w:rsid w:val="00390FC0"/>
    <w:rsid w:val="0039204D"/>
    <w:rsid w:val="00395D90"/>
    <w:rsid w:val="003A175C"/>
    <w:rsid w:val="003A2088"/>
    <w:rsid w:val="003A599C"/>
    <w:rsid w:val="003A5B58"/>
    <w:rsid w:val="003B7D68"/>
    <w:rsid w:val="003C31AE"/>
    <w:rsid w:val="003C4265"/>
    <w:rsid w:val="003C54B9"/>
    <w:rsid w:val="003D06D9"/>
    <w:rsid w:val="003D1DBE"/>
    <w:rsid w:val="003D2355"/>
    <w:rsid w:val="003D312D"/>
    <w:rsid w:val="003D5357"/>
    <w:rsid w:val="003D7C25"/>
    <w:rsid w:val="003E14BF"/>
    <w:rsid w:val="003E1FA3"/>
    <w:rsid w:val="003E42E4"/>
    <w:rsid w:val="003E62CF"/>
    <w:rsid w:val="003F3C8D"/>
    <w:rsid w:val="003F4DDE"/>
    <w:rsid w:val="003F6C7A"/>
    <w:rsid w:val="0040753D"/>
    <w:rsid w:val="0041505E"/>
    <w:rsid w:val="00416087"/>
    <w:rsid w:val="00420B03"/>
    <w:rsid w:val="00425BB7"/>
    <w:rsid w:val="00426458"/>
    <w:rsid w:val="004277FA"/>
    <w:rsid w:val="00427DA3"/>
    <w:rsid w:val="00431751"/>
    <w:rsid w:val="00434A73"/>
    <w:rsid w:val="00434EA8"/>
    <w:rsid w:val="00435F85"/>
    <w:rsid w:val="00437797"/>
    <w:rsid w:val="00442481"/>
    <w:rsid w:val="00450F9C"/>
    <w:rsid w:val="00452F52"/>
    <w:rsid w:val="00457CDE"/>
    <w:rsid w:val="00462CAC"/>
    <w:rsid w:val="00464D6F"/>
    <w:rsid w:val="00467717"/>
    <w:rsid w:val="00470228"/>
    <w:rsid w:val="0047290A"/>
    <w:rsid w:val="00477568"/>
    <w:rsid w:val="00480227"/>
    <w:rsid w:val="00481670"/>
    <w:rsid w:val="0048342A"/>
    <w:rsid w:val="00487510"/>
    <w:rsid w:val="00495256"/>
    <w:rsid w:val="004A1335"/>
    <w:rsid w:val="004A6CB4"/>
    <w:rsid w:val="004A7669"/>
    <w:rsid w:val="004A7B2E"/>
    <w:rsid w:val="004B23AD"/>
    <w:rsid w:val="004B2BDA"/>
    <w:rsid w:val="004B542A"/>
    <w:rsid w:val="004C0608"/>
    <w:rsid w:val="004C43B8"/>
    <w:rsid w:val="004C5D18"/>
    <w:rsid w:val="004D189C"/>
    <w:rsid w:val="004E2F4F"/>
    <w:rsid w:val="004F31D7"/>
    <w:rsid w:val="004F787F"/>
    <w:rsid w:val="005122F2"/>
    <w:rsid w:val="005145D8"/>
    <w:rsid w:val="00517741"/>
    <w:rsid w:val="00521308"/>
    <w:rsid w:val="00525289"/>
    <w:rsid w:val="00525D4A"/>
    <w:rsid w:val="00525F41"/>
    <w:rsid w:val="00526A44"/>
    <w:rsid w:val="0053607F"/>
    <w:rsid w:val="00537F38"/>
    <w:rsid w:val="00540E60"/>
    <w:rsid w:val="0054113A"/>
    <w:rsid w:val="00542702"/>
    <w:rsid w:val="00543A5A"/>
    <w:rsid w:val="00552EB0"/>
    <w:rsid w:val="00555371"/>
    <w:rsid w:val="0057172C"/>
    <w:rsid w:val="005733AC"/>
    <w:rsid w:val="00573A23"/>
    <w:rsid w:val="005745EF"/>
    <w:rsid w:val="00580624"/>
    <w:rsid w:val="00584088"/>
    <w:rsid w:val="005917CC"/>
    <w:rsid w:val="005978EE"/>
    <w:rsid w:val="005B59E4"/>
    <w:rsid w:val="005C38D7"/>
    <w:rsid w:val="005C393C"/>
    <w:rsid w:val="005C45AE"/>
    <w:rsid w:val="005D08FB"/>
    <w:rsid w:val="005D3635"/>
    <w:rsid w:val="005D5518"/>
    <w:rsid w:val="005D66E5"/>
    <w:rsid w:val="005D6E7E"/>
    <w:rsid w:val="005E0483"/>
    <w:rsid w:val="005E0799"/>
    <w:rsid w:val="005E6979"/>
    <w:rsid w:val="005E70D5"/>
    <w:rsid w:val="00602119"/>
    <w:rsid w:val="0060572F"/>
    <w:rsid w:val="006059B6"/>
    <w:rsid w:val="00606D2C"/>
    <w:rsid w:val="00610227"/>
    <w:rsid w:val="00616398"/>
    <w:rsid w:val="00621395"/>
    <w:rsid w:val="0062780D"/>
    <w:rsid w:val="00631E2A"/>
    <w:rsid w:val="00642E66"/>
    <w:rsid w:val="00652AC9"/>
    <w:rsid w:val="00652B42"/>
    <w:rsid w:val="00652F1D"/>
    <w:rsid w:val="00655087"/>
    <w:rsid w:val="00660DBC"/>
    <w:rsid w:val="00664CE2"/>
    <w:rsid w:val="006718D0"/>
    <w:rsid w:val="006722F9"/>
    <w:rsid w:val="006754E3"/>
    <w:rsid w:val="0069125A"/>
    <w:rsid w:val="00693BC2"/>
    <w:rsid w:val="00694F56"/>
    <w:rsid w:val="00696A30"/>
    <w:rsid w:val="00697A43"/>
    <w:rsid w:val="006A2B59"/>
    <w:rsid w:val="006A4606"/>
    <w:rsid w:val="006A498C"/>
    <w:rsid w:val="006A4FD8"/>
    <w:rsid w:val="006A5B1A"/>
    <w:rsid w:val="006A77EA"/>
    <w:rsid w:val="006B4216"/>
    <w:rsid w:val="006C0830"/>
    <w:rsid w:val="006C5858"/>
    <w:rsid w:val="006D4B9B"/>
    <w:rsid w:val="006D7B82"/>
    <w:rsid w:val="006E0D52"/>
    <w:rsid w:val="006E0E72"/>
    <w:rsid w:val="006E2C01"/>
    <w:rsid w:val="006F037C"/>
    <w:rsid w:val="006F29E8"/>
    <w:rsid w:val="006F4DF5"/>
    <w:rsid w:val="006F53BA"/>
    <w:rsid w:val="00702ED5"/>
    <w:rsid w:val="00703E4D"/>
    <w:rsid w:val="00711A18"/>
    <w:rsid w:val="007122BF"/>
    <w:rsid w:val="00725371"/>
    <w:rsid w:val="00725DF2"/>
    <w:rsid w:val="007332AD"/>
    <w:rsid w:val="007373C0"/>
    <w:rsid w:val="0074637C"/>
    <w:rsid w:val="007477C1"/>
    <w:rsid w:val="00755CE8"/>
    <w:rsid w:val="0076023D"/>
    <w:rsid w:val="0076251E"/>
    <w:rsid w:val="007666D1"/>
    <w:rsid w:val="0077417A"/>
    <w:rsid w:val="00777270"/>
    <w:rsid w:val="007801FE"/>
    <w:rsid w:val="00780A50"/>
    <w:rsid w:val="00790C45"/>
    <w:rsid w:val="007928FD"/>
    <w:rsid w:val="00793172"/>
    <w:rsid w:val="007955CD"/>
    <w:rsid w:val="00795EBC"/>
    <w:rsid w:val="007963A9"/>
    <w:rsid w:val="007A02CB"/>
    <w:rsid w:val="007A46D4"/>
    <w:rsid w:val="007B49EB"/>
    <w:rsid w:val="007B6A11"/>
    <w:rsid w:val="007C715E"/>
    <w:rsid w:val="007D2DAF"/>
    <w:rsid w:val="007D384F"/>
    <w:rsid w:val="007E11BA"/>
    <w:rsid w:val="007E5C88"/>
    <w:rsid w:val="007F0D35"/>
    <w:rsid w:val="007F1BA7"/>
    <w:rsid w:val="007F1E33"/>
    <w:rsid w:val="007F2C48"/>
    <w:rsid w:val="00800461"/>
    <w:rsid w:val="00802220"/>
    <w:rsid w:val="00803F05"/>
    <w:rsid w:val="00804CCE"/>
    <w:rsid w:val="00806DE8"/>
    <w:rsid w:val="00813894"/>
    <w:rsid w:val="00813BC7"/>
    <w:rsid w:val="00814D1D"/>
    <w:rsid w:val="0081669D"/>
    <w:rsid w:val="00821EB7"/>
    <w:rsid w:val="00822060"/>
    <w:rsid w:val="00824193"/>
    <w:rsid w:val="008327E0"/>
    <w:rsid w:val="008331ED"/>
    <w:rsid w:val="00833E5D"/>
    <w:rsid w:val="00834684"/>
    <w:rsid w:val="00837CEB"/>
    <w:rsid w:val="00840758"/>
    <w:rsid w:val="00850E03"/>
    <w:rsid w:val="00852D8E"/>
    <w:rsid w:val="00853D11"/>
    <w:rsid w:val="00856201"/>
    <w:rsid w:val="0086174B"/>
    <w:rsid w:val="00862ECF"/>
    <w:rsid w:val="00866607"/>
    <w:rsid w:val="008667B4"/>
    <w:rsid w:val="0088073D"/>
    <w:rsid w:val="00881246"/>
    <w:rsid w:val="008856C6"/>
    <w:rsid w:val="00886C9E"/>
    <w:rsid w:val="00890239"/>
    <w:rsid w:val="00896404"/>
    <w:rsid w:val="008A0A3A"/>
    <w:rsid w:val="008A49BE"/>
    <w:rsid w:val="008A5F5A"/>
    <w:rsid w:val="008A644C"/>
    <w:rsid w:val="008A76F6"/>
    <w:rsid w:val="008B1803"/>
    <w:rsid w:val="008B458A"/>
    <w:rsid w:val="008C5291"/>
    <w:rsid w:val="008D2E7D"/>
    <w:rsid w:val="008D3D78"/>
    <w:rsid w:val="008E1A39"/>
    <w:rsid w:val="008E3915"/>
    <w:rsid w:val="008E48B9"/>
    <w:rsid w:val="008E505A"/>
    <w:rsid w:val="008E5232"/>
    <w:rsid w:val="0090482B"/>
    <w:rsid w:val="009112AA"/>
    <w:rsid w:val="009140AC"/>
    <w:rsid w:val="00916E9E"/>
    <w:rsid w:val="0091703F"/>
    <w:rsid w:val="009208B6"/>
    <w:rsid w:val="0092193D"/>
    <w:rsid w:val="00923084"/>
    <w:rsid w:val="009239A5"/>
    <w:rsid w:val="0093137B"/>
    <w:rsid w:val="00932F29"/>
    <w:rsid w:val="00934E68"/>
    <w:rsid w:val="00934FC6"/>
    <w:rsid w:val="00937704"/>
    <w:rsid w:val="009412F7"/>
    <w:rsid w:val="009433E2"/>
    <w:rsid w:val="0094759E"/>
    <w:rsid w:val="00947D9A"/>
    <w:rsid w:val="00947E89"/>
    <w:rsid w:val="0095135F"/>
    <w:rsid w:val="00951987"/>
    <w:rsid w:val="00956A39"/>
    <w:rsid w:val="00960688"/>
    <w:rsid w:val="00964369"/>
    <w:rsid w:val="009664B3"/>
    <w:rsid w:val="0097228A"/>
    <w:rsid w:val="0097563B"/>
    <w:rsid w:val="009805A6"/>
    <w:rsid w:val="0099238C"/>
    <w:rsid w:val="0099289D"/>
    <w:rsid w:val="00995CB6"/>
    <w:rsid w:val="00996840"/>
    <w:rsid w:val="00996A1C"/>
    <w:rsid w:val="00997329"/>
    <w:rsid w:val="00997940"/>
    <w:rsid w:val="009B1FAA"/>
    <w:rsid w:val="009B3534"/>
    <w:rsid w:val="009C04C5"/>
    <w:rsid w:val="009C37EA"/>
    <w:rsid w:val="009C42A4"/>
    <w:rsid w:val="009D191D"/>
    <w:rsid w:val="009D210B"/>
    <w:rsid w:val="009D5050"/>
    <w:rsid w:val="009D6C8E"/>
    <w:rsid w:val="009E6403"/>
    <w:rsid w:val="009F0658"/>
    <w:rsid w:val="009F4C20"/>
    <w:rsid w:val="009F54F9"/>
    <w:rsid w:val="009F7098"/>
    <w:rsid w:val="009F7C35"/>
    <w:rsid w:val="00A036DB"/>
    <w:rsid w:val="00A0766E"/>
    <w:rsid w:val="00A10CC8"/>
    <w:rsid w:val="00A11DA2"/>
    <w:rsid w:val="00A15B6B"/>
    <w:rsid w:val="00A16291"/>
    <w:rsid w:val="00A2774E"/>
    <w:rsid w:val="00A32123"/>
    <w:rsid w:val="00A33C67"/>
    <w:rsid w:val="00A36B77"/>
    <w:rsid w:val="00A37123"/>
    <w:rsid w:val="00A44D7C"/>
    <w:rsid w:val="00A45F45"/>
    <w:rsid w:val="00A4617C"/>
    <w:rsid w:val="00A4643B"/>
    <w:rsid w:val="00A5189B"/>
    <w:rsid w:val="00A53454"/>
    <w:rsid w:val="00A565DF"/>
    <w:rsid w:val="00A57ABA"/>
    <w:rsid w:val="00A612B3"/>
    <w:rsid w:val="00A63614"/>
    <w:rsid w:val="00A6468A"/>
    <w:rsid w:val="00A7023D"/>
    <w:rsid w:val="00A72D4D"/>
    <w:rsid w:val="00A817DF"/>
    <w:rsid w:val="00A83EB9"/>
    <w:rsid w:val="00A84579"/>
    <w:rsid w:val="00A86CF1"/>
    <w:rsid w:val="00A9006A"/>
    <w:rsid w:val="00A93A6B"/>
    <w:rsid w:val="00A940F7"/>
    <w:rsid w:val="00A95116"/>
    <w:rsid w:val="00A96331"/>
    <w:rsid w:val="00AA0152"/>
    <w:rsid w:val="00AA6905"/>
    <w:rsid w:val="00AA725C"/>
    <w:rsid w:val="00AB3CE5"/>
    <w:rsid w:val="00AB3F1D"/>
    <w:rsid w:val="00AB44AB"/>
    <w:rsid w:val="00AB46BD"/>
    <w:rsid w:val="00AB5E95"/>
    <w:rsid w:val="00AC037A"/>
    <w:rsid w:val="00AC1317"/>
    <w:rsid w:val="00AC20BC"/>
    <w:rsid w:val="00AC2DA1"/>
    <w:rsid w:val="00AC3D48"/>
    <w:rsid w:val="00AD1DD3"/>
    <w:rsid w:val="00AD2247"/>
    <w:rsid w:val="00AD236C"/>
    <w:rsid w:val="00AD2AF9"/>
    <w:rsid w:val="00AD6BCE"/>
    <w:rsid w:val="00AE2A4C"/>
    <w:rsid w:val="00AE5100"/>
    <w:rsid w:val="00AE655F"/>
    <w:rsid w:val="00AE6FCA"/>
    <w:rsid w:val="00AE7E41"/>
    <w:rsid w:val="00AF1920"/>
    <w:rsid w:val="00AF67C2"/>
    <w:rsid w:val="00AF7580"/>
    <w:rsid w:val="00AF7A7C"/>
    <w:rsid w:val="00B06842"/>
    <w:rsid w:val="00B07E57"/>
    <w:rsid w:val="00B11E25"/>
    <w:rsid w:val="00B16D5F"/>
    <w:rsid w:val="00B175A3"/>
    <w:rsid w:val="00B22966"/>
    <w:rsid w:val="00B32B03"/>
    <w:rsid w:val="00B34107"/>
    <w:rsid w:val="00B37520"/>
    <w:rsid w:val="00B4111B"/>
    <w:rsid w:val="00B42D4C"/>
    <w:rsid w:val="00B51B04"/>
    <w:rsid w:val="00B53ECD"/>
    <w:rsid w:val="00B557C9"/>
    <w:rsid w:val="00B55900"/>
    <w:rsid w:val="00B57AE3"/>
    <w:rsid w:val="00B61A02"/>
    <w:rsid w:val="00B62DED"/>
    <w:rsid w:val="00B64B99"/>
    <w:rsid w:val="00B64FF8"/>
    <w:rsid w:val="00B7436F"/>
    <w:rsid w:val="00B74CD2"/>
    <w:rsid w:val="00B75F06"/>
    <w:rsid w:val="00B775E6"/>
    <w:rsid w:val="00B77647"/>
    <w:rsid w:val="00B81279"/>
    <w:rsid w:val="00B81529"/>
    <w:rsid w:val="00B87836"/>
    <w:rsid w:val="00B93AC4"/>
    <w:rsid w:val="00B973C4"/>
    <w:rsid w:val="00BA1D2D"/>
    <w:rsid w:val="00BA1FD0"/>
    <w:rsid w:val="00BA3140"/>
    <w:rsid w:val="00BA31FA"/>
    <w:rsid w:val="00BB1A68"/>
    <w:rsid w:val="00BB45D5"/>
    <w:rsid w:val="00BD5FE0"/>
    <w:rsid w:val="00BD711A"/>
    <w:rsid w:val="00BE6129"/>
    <w:rsid w:val="00BE6CA4"/>
    <w:rsid w:val="00BF0F74"/>
    <w:rsid w:val="00BF29E2"/>
    <w:rsid w:val="00BF79DF"/>
    <w:rsid w:val="00C16DFA"/>
    <w:rsid w:val="00C2597C"/>
    <w:rsid w:val="00C279B8"/>
    <w:rsid w:val="00C37807"/>
    <w:rsid w:val="00C411D8"/>
    <w:rsid w:val="00C413AA"/>
    <w:rsid w:val="00C41497"/>
    <w:rsid w:val="00C43737"/>
    <w:rsid w:val="00C4531C"/>
    <w:rsid w:val="00C54A45"/>
    <w:rsid w:val="00C56EDF"/>
    <w:rsid w:val="00C70B26"/>
    <w:rsid w:val="00C71135"/>
    <w:rsid w:val="00C72355"/>
    <w:rsid w:val="00C754ED"/>
    <w:rsid w:val="00C95A21"/>
    <w:rsid w:val="00CA1216"/>
    <w:rsid w:val="00CA6A48"/>
    <w:rsid w:val="00CA7D87"/>
    <w:rsid w:val="00CB17B7"/>
    <w:rsid w:val="00CB625C"/>
    <w:rsid w:val="00CC0310"/>
    <w:rsid w:val="00CD33D1"/>
    <w:rsid w:val="00CD3429"/>
    <w:rsid w:val="00CD4B28"/>
    <w:rsid w:val="00CD6ECE"/>
    <w:rsid w:val="00CE007B"/>
    <w:rsid w:val="00CE657C"/>
    <w:rsid w:val="00CF0EC5"/>
    <w:rsid w:val="00CF6C35"/>
    <w:rsid w:val="00CF7DF5"/>
    <w:rsid w:val="00D0051A"/>
    <w:rsid w:val="00D058D4"/>
    <w:rsid w:val="00D0692B"/>
    <w:rsid w:val="00D11118"/>
    <w:rsid w:val="00D1519C"/>
    <w:rsid w:val="00D20528"/>
    <w:rsid w:val="00D20988"/>
    <w:rsid w:val="00D2252D"/>
    <w:rsid w:val="00D23363"/>
    <w:rsid w:val="00D30961"/>
    <w:rsid w:val="00D33D9D"/>
    <w:rsid w:val="00D452DC"/>
    <w:rsid w:val="00D4686B"/>
    <w:rsid w:val="00D6273A"/>
    <w:rsid w:val="00D7143C"/>
    <w:rsid w:val="00D71BB4"/>
    <w:rsid w:val="00D7330E"/>
    <w:rsid w:val="00D743A9"/>
    <w:rsid w:val="00D75780"/>
    <w:rsid w:val="00D8403A"/>
    <w:rsid w:val="00D85698"/>
    <w:rsid w:val="00D86A58"/>
    <w:rsid w:val="00D87860"/>
    <w:rsid w:val="00D87F39"/>
    <w:rsid w:val="00D92467"/>
    <w:rsid w:val="00D9572D"/>
    <w:rsid w:val="00DA3B25"/>
    <w:rsid w:val="00DA5244"/>
    <w:rsid w:val="00DA720C"/>
    <w:rsid w:val="00DB1DE3"/>
    <w:rsid w:val="00DB4DB5"/>
    <w:rsid w:val="00DC158F"/>
    <w:rsid w:val="00DC1E5A"/>
    <w:rsid w:val="00DC4151"/>
    <w:rsid w:val="00DD2502"/>
    <w:rsid w:val="00DD6334"/>
    <w:rsid w:val="00DE6846"/>
    <w:rsid w:val="00DF4C72"/>
    <w:rsid w:val="00DF4DBC"/>
    <w:rsid w:val="00E026AB"/>
    <w:rsid w:val="00E1112F"/>
    <w:rsid w:val="00E11F13"/>
    <w:rsid w:val="00E25EAE"/>
    <w:rsid w:val="00E31D29"/>
    <w:rsid w:val="00E3408D"/>
    <w:rsid w:val="00E44C01"/>
    <w:rsid w:val="00E44D3C"/>
    <w:rsid w:val="00E50F57"/>
    <w:rsid w:val="00E612F0"/>
    <w:rsid w:val="00E6345C"/>
    <w:rsid w:val="00E65C97"/>
    <w:rsid w:val="00E678BD"/>
    <w:rsid w:val="00E757FE"/>
    <w:rsid w:val="00E805DA"/>
    <w:rsid w:val="00E805FF"/>
    <w:rsid w:val="00E859F8"/>
    <w:rsid w:val="00E935EC"/>
    <w:rsid w:val="00E94B0E"/>
    <w:rsid w:val="00EA39D7"/>
    <w:rsid w:val="00EA78BD"/>
    <w:rsid w:val="00EB4918"/>
    <w:rsid w:val="00EB675E"/>
    <w:rsid w:val="00EC160D"/>
    <w:rsid w:val="00EC188D"/>
    <w:rsid w:val="00EC4354"/>
    <w:rsid w:val="00EC5861"/>
    <w:rsid w:val="00ED2FEE"/>
    <w:rsid w:val="00ED57F4"/>
    <w:rsid w:val="00EF06B3"/>
    <w:rsid w:val="00EF100E"/>
    <w:rsid w:val="00EF2B70"/>
    <w:rsid w:val="00EF33AD"/>
    <w:rsid w:val="00EF47C6"/>
    <w:rsid w:val="00F0150E"/>
    <w:rsid w:val="00F03156"/>
    <w:rsid w:val="00F052D8"/>
    <w:rsid w:val="00F073A6"/>
    <w:rsid w:val="00F076EC"/>
    <w:rsid w:val="00F122AF"/>
    <w:rsid w:val="00F13CFE"/>
    <w:rsid w:val="00F17643"/>
    <w:rsid w:val="00F22646"/>
    <w:rsid w:val="00F23B9C"/>
    <w:rsid w:val="00F3108F"/>
    <w:rsid w:val="00F32041"/>
    <w:rsid w:val="00F33E3E"/>
    <w:rsid w:val="00F3539B"/>
    <w:rsid w:val="00F354F3"/>
    <w:rsid w:val="00F35A06"/>
    <w:rsid w:val="00F376EB"/>
    <w:rsid w:val="00F37A72"/>
    <w:rsid w:val="00F41ABD"/>
    <w:rsid w:val="00F4322A"/>
    <w:rsid w:val="00F47925"/>
    <w:rsid w:val="00F51EAA"/>
    <w:rsid w:val="00F53080"/>
    <w:rsid w:val="00F53616"/>
    <w:rsid w:val="00F53FA1"/>
    <w:rsid w:val="00F563D3"/>
    <w:rsid w:val="00F601A3"/>
    <w:rsid w:val="00F61739"/>
    <w:rsid w:val="00F61FB1"/>
    <w:rsid w:val="00F6377E"/>
    <w:rsid w:val="00F671E8"/>
    <w:rsid w:val="00F7418C"/>
    <w:rsid w:val="00F76F2F"/>
    <w:rsid w:val="00F76FEF"/>
    <w:rsid w:val="00F77A9C"/>
    <w:rsid w:val="00F85BF0"/>
    <w:rsid w:val="00F85E11"/>
    <w:rsid w:val="00F87EE6"/>
    <w:rsid w:val="00F91A54"/>
    <w:rsid w:val="00F9536A"/>
    <w:rsid w:val="00FA3C08"/>
    <w:rsid w:val="00FA423B"/>
    <w:rsid w:val="00FB766B"/>
    <w:rsid w:val="00FC4CA9"/>
    <w:rsid w:val="00FC5D5F"/>
    <w:rsid w:val="00FD10D6"/>
    <w:rsid w:val="00FD438A"/>
    <w:rsid w:val="00FE0685"/>
    <w:rsid w:val="00FE3653"/>
    <w:rsid w:val="00FE3CEC"/>
    <w:rsid w:val="00FE4204"/>
    <w:rsid w:val="00FE70D7"/>
    <w:rsid w:val="00FF18D3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43D80"/>
  <w15:chartTrackingRefBased/>
  <w15:docId w15:val="{E0E35B74-C5BD-44E8-B1D7-649BC816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087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qFormat/>
    <w:rsid w:val="001B2AC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2D0113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1317"/>
    <w:rPr>
      <w:sz w:val="22"/>
    </w:rPr>
  </w:style>
  <w:style w:type="character" w:customStyle="1" w:styleId="Heading2Char">
    <w:name w:val="Heading 2 Char"/>
    <w:link w:val="Heading2"/>
    <w:rsid w:val="001B2AC1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StyleLeft081">
    <w:name w:val="Style Left:  0.81&quot;"/>
    <w:basedOn w:val="Normal"/>
    <w:rsid w:val="007928FD"/>
    <w:pPr>
      <w:widowControl w:val="0"/>
      <w:autoSpaceDE w:val="0"/>
      <w:autoSpaceDN w:val="0"/>
      <w:adjustRightInd w:val="0"/>
      <w:spacing w:after="0" w:line="240" w:lineRule="auto"/>
      <w:ind w:left="1170"/>
    </w:pPr>
    <w:rPr>
      <w:rFonts w:ascii="Arial" w:eastAsia="Times New Roman" w:hAnsi="Arial"/>
      <w:sz w:val="24"/>
      <w:szCs w:val="20"/>
    </w:rPr>
  </w:style>
  <w:style w:type="character" w:styleId="CommentReference">
    <w:name w:val="annotation reference"/>
    <w:rsid w:val="00E50F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0F57"/>
    <w:pPr>
      <w:spacing w:after="0" w:line="240" w:lineRule="auto"/>
      <w:jc w:val="both"/>
    </w:pPr>
    <w:rPr>
      <w:rFonts w:eastAsia="Times New Roman"/>
      <w:sz w:val="20"/>
      <w:szCs w:val="20"/>
    </w:rPr>
  </w:style>
  <w:style w:type="character" w:customStyle="1" w:styleId="CommentTextChar">
    <w:name w:val="Comment Text Char"/>
    <w:link w:val="CommentText"/>
    <w:rsid w:val="00E50F57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0F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1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7D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1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7DF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F56"/>
    <w:pPr>
      <w:spacing w:after="160"/>
      <w:jc w:val="left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F56"/>
    <w:rPr>
      <w:rFonts w:ascii="Times New Roman" w:eastAsia="Times New Roman" w:hAnsi="Times New Roman"/>
      <w:b/>
      <w:bCs/>
    </w:rPr>
  </w:style>
  <w:style w:type="paragraph" w:customStyle="1" w:styleId="WPDefaults">
    <w:name w:val="WP Defaults"/>
    <w:rsid w:val="00B5590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eastAsia="Times New Roman" w:hAnsi="Courier"/>
      <w:color w:val="000000"/>
      <w:sz w:val="24"/>
    </w:rPr>
  </w:style>
  <w:style w:type="character" w:customStyle="1" w:styleId="Heading4Char">
    <w:name w:val="Heading 4 Char"/>
    <w:basedOn w:val="DefaultParagraphFont"/>
    <w:link w:val="Heading4"/>
    <w:rsid w:val="002D0113"/>
    <w:rPr>
      <w:rFonts w:ascii="Times New Roman" w:eastAsia="Times New Roman" w:hAnsi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837CEB"/>
    <w:rPr>
      <w:rFonts w:asciiTheme="minorHAnsi" w:eastAsia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D384F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eastAsia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7D384F"/>
    <w:rPr>
      <w:rFonts w:ascii="Times New Roman" w:eastAsia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A0766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122AF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xcontentpasted0">
    <w:name w:val="x_contentpasted0"/>
    <w:basedOn w:val="DefaultParagraphFont"/>
    <w:rsid w:val="006722F9"/>
  </w:style>
  <w:style w:type="paragraph" w:customStyle="1" w:styleId="Default">
    <w:name w:val="Default"/>
    <w:rsid w:val="00255F2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55F2C"/>
    <w:rPr>
      <w:sz w:val="22"/>
    </w:rPr>
  </w:style>
  <w:style w:type="character" w:styleId="HTMLCode">
    <w:name w:val="HTML Code"/>
    <w:basedOn w:val="DefaultParagraphFont"/>
    <w:uiPriority w:val="99"/>
    <w:semiHidden/>
    <w:unhideWhenUsed/>
    <w:rsid w:val="00B64B99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rsid w:val="0009228A"/>
    <w:pPr>
      <w:spacing w:after="120" w:line="240" w:lineRule="auto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9228A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44D3C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character" w:customStyle="1" w:styleId="bzpyqfadein">
    <w:name w:val="bz_pyq_fadein"/>
    <w:basedOn w:val="DefaultParagraphFont"/>
    <w:rsid w:val="00462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18890-E8F0-4885-9EC2-EF9CC83B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Fields, Rebecca D</dc:creator>
  <cp:keywords/>
  <dc:description/>
  <cp:lastModifiedBy>Williams, Aubrie</cp:lastModifiedBy>
  <cp:revision>5</cp:revision>
  <cp:lastPrinted>2026-04-14T21:13:00Z</cp:lastPrinted>
  <dcterms:created xsi:type="dcterms:W3CDTF">2026-08-21T02:37:00Z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a2adc81a705e0c021f01152de730247318374fbcd8feb4ac4d42a7421ef9ede7</vt:lpwstr>
  </property>
</Properties>
</file>