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517F" w14:textId="38AAA966" w:rsidR="0010145F" w:rsidRPr="00AF255B" w:rsidRDefault="0004103C" w:rsidP="00AF255B">
      <w:pPr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15</w:t>
      </w:r>
    </w:p>
    <w:p w14:paraId="1934B170" w14:textId="77777777" w:rsidR="00AF255B" w:rsidRDefault="00AF255B" w:rsidP="00AF255B">
      <w:pPr>
        <w:rPr>
          <w:rFonts w:ascii="Times New Roman" w:hAnsi="Times New Roman"/>
          <w:sz w:val="26"/>
          <w:szCs w:val="26"/>
        </w:rPr>
      </w:pPr>
    </w:p>
    <w:p w14:paraId="18A6FA9E" w14:textId="77777777" w:rsidR="00AF255B" w:rsidRDefault="00AF255B" w:rsidP="00AF255B">
      <w:pPr>
        <w:rPr>
          <w:rFonts w:ascii="Times New Roman" w:hAnsi="Times New Roman"/>
          <w:sz w:val="26"/>
          <w:szCs w:val="26"/>
        </w:rPr>
      </w:pPr>
    </w:p>
    <w:p w14:paraId="61C77C72" w14:textId="77777777" w:rsidR="00AF255B" w:rsidRDefault="00AF255B" w:rsidP="00AF255B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0145F" w:rsidRPr="00AF255B">
        <w:rPr>
          <w:rFonts w:ascii="Times New Roman" w:hAnsi="Times New Roman"/>
          <w:sz w:val="26"/>
          <w:szCs w:val="26"/>
        </w:rPr>
        <w:t xml:space="preserve">Board </w:t>
      </w:r>
      <w:r w:rsidR="005B29B8" w:rsidRPr="00AF255B">
        <w:rPr>
          <w:rFonts w:ascii="Times New Roman" w:hAnsi="Times New Roman"/>
          <w:sz w:val="26"/>
          <w:szCs w:val="26"/>
        </w:rPr>
        <w:t>M</w:t>
      </w:r>
      <w:r w:rsidR="0010145F" w:rsidRPr="00AF255B">
        <w:rPr>
          <w:rFonts w:ascii="Times New Roman" w:hAnsi="Times New Roman"/>
          <w:sz w:val="26"/>
          <w:szCs w:val="26"/>
        </w:rPr>
        <w:t>eeting</w:t>
      </w:r>
    </w:p>
    <w:p w14:paraId="70E658E3" w14:textId="2D7470F6" w:rsidR="00283422" w:rsidRPr="00AF255B" w:rsidRDefault="00AF255B" w:rsidP="00AF255B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F5F1C" w:rsidRPr="00AF255B">
        <w:rPr>
          <w:rFonts w:ascii="Times New Roman" w:hAnsi="Times New Roman"/>
          <w:sz w:val="26"/>
          <w:szCs w:val="26"/>
        </w:rPr>
        <w:t xml:space="preserve">September </w:t>
      </w:r>
      <w:r w:rsidR="00711A24">
        <w:rPr>
          <w:rFonts w:ascii="Times New Roman" w:hAnsi="Times New Roman"/>
          <w:sz w:val="26"/>
          <w:szCs w:val="26"/>
        </w:rPr>
        <w:t>18</w:t>
      </w:r>
      <w:r w:rsidR="005F5F1C" w:rsidRPr="00AF255B">
        <w:rPr>
          <w:rFonts w:ascii="Times New Roman" w:hAnsi="Times New Roman"/>
          <w:sz w:val="26"/>
          <w:szCs w:val="26"/>
        </w:rPr>
        <w:t>, 202</w:t>
      </w:r>
      <w:r w:rsidR="00711A24">
        <w:rPr>
          <w:rFonts w:ascii="Times New Roman" w:hAnsi="Times New Roman"/>
          <w:sz w:val="26"/>
          <w:szCs w:val="26"/>
        </w:rPr>
        <w:t>5</w:t>
      </w:r>
    </w:p>
    <w:p w14:paraId="4FECFF97" w14:textId="77777777" w:rsidR="00283422" w:rsidRPr="00AF255B" w:rsidRDefault="00283422" w:rsidP="00AF255B">
      <w:pPr>
        <w:rPr>
          <w:rFonts w:ascii="Times New Roman" w:hAnsi="Times New Roman"/>
          <w:sz w:val="26"/>
          <w:szCs w:val="26"/>
        </w:rPr>
      </w:pPr>
    </w:p>
    <w:p w14:paraId="521618E6" w14:textId="76C4FC79" w:rsidR="00283422" w:rsidRDefault="00283422" w:rsidP="00AF255B">
      <w:pPr>
        <w:rPr>
          <w:rFonts w:ascii="Times New Roman" w:hAnsi="Times New Roman"/>
          <w:sz w:val="26"/>
          <w:szCs w:val="26"/>
        </w:rPr>
      </w:pPr>
    </w:p>
    <w:p w14:paraId="7E169A60" w14:textId="7E6B6115" w:rsidR="00AF255B" w:rsidRDefault="00AF255B" w:rsidP="00AF255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ROLL CALL</w:t>
      </w:r>
    </w:p>
    <w:p w14:paraId="78786467" w14:textId="77777777" w:rsidR="00AF255B" w:rsidRPr="00AF255B" w:rsidRDefault="00AF255B" w:rsidP="00AF255B">
      <w:pPr>
        <w:jc w:val="center"/>
        <w:rPr>
          <w:rFonts w:ascii="Times New Roman" w:hAnsi="Times New Roman"/>
          <w:sz w:val="26"/>
          <w:szCs w:val="26"/>
        </w:rPr>
      </w:pPr>
    </w:p>
    <w:p w14:paraId="2D51CEA1" w14:textId="68245741" w:rsidR="00283422" w:rsidRPr="004760BB" w:rsidRDefault="00BD7EDA" w:rsidP="004760BB">
      <w:pPr>
        <w:pStyle w:val="Heading2"/>
        <w:jc w:val="center"/>
        <w:rPr>
          <w:u w:val="none"/>
        </w:rPr>
      </w:pPr>
      <w:bookmarkStart w:id="0" w:name="_Hlk204697625"/>
      <w:r w:rsidRPr="004760BB">
        <w:rPr>
          <w:u w:val="none"/>
        </w:rPr>
        <w:t>A</w:t>
      </w:r>
      <w:r w:rsidR="0018496B" w:rsidRPr="004760BB">
        <w:rPr>
          <w:u w:val="none"/>
        </w:rPr>
        <w:t>PPROV</w:t>
      </w:r>
      <w:r w:rsidR="003C5CA0" w:rsidRPr="004760BB">
        <w:rPr>
          <w:u w:val="none"/>
        </w:rPr>
        <w:t xml:space="preserve">E </w:t>
      </w:r>
      <w:r w:rsidR="0018496B" w:rsidRPr="004760BB">
        <w:rPr>
          <w:u w:val="none"/>
        </w:rPr>
        <w:t>DEVELOPMENT AGREEMENT</w:t>
      </w:r>
      <w:r w:rsidR="00AF255B" w:rsidRPr="004760BB">
        <w:rPr>
          <w:u w:val="none"/>
        </w:rPr>
        <w:t xml:space="preserve"> </w:t>
      </w:r>
      <w:r w:rsidR="0018496B" w:rsidRPr="004760BB">
        <w:rPr>
          <w:u w:val="none"/>
        </w:rPr>
        <w:t xml:space="preserve">FOR THE UNIVERSITY OF ILLINOIS RESEARCH </w:t>
      </w:r>
      <w:r w:rsidRPr="004760BB">
        <w:rPr>
          <w:u w:val="none"/>
        </w:rPr>
        <w:t>PARK</w:t>
      </w:r>
      <w:r w:rsidR="004B09BC">
        <w:rPr>
          <w:u w:val="none"/>
        </w:rPr>
        <w:t>, URBANA</w:t>
      </w:r>
    </w:p>
    <w:bookmarkEnd w:id="0"/>
    <w:p w14:paraId="3670D31A" w14:textId="77777777" w:rsidR="00283422" w:rsidRPr="00AF255B" w:rsidRDefault="00283422" w:rsidP="00AF255B">
      <w:pPr>
        <w:rPr>
          <w:rFonts w:ascii="Times New Roman" w:hAnsi="Times New Roman"/>
          <w:sz w:val="26"/>
          <w:szCs w:val="26"/>
        </w:rPr>
      </w:pPr>
    </w:p>
    <w:p w14:paraId="215F5368" w14:textId="77777777" w:rsidR="00283422" w:rsidRPr="00AF255B" w:rsidRDefault="00283422" w:rsidP="00AF255B">
      <w:pPr>
        <w:rPr>
          <w:rFonts w:ascii="Times New Roman" w:hAnsi="Times New Roman"/>
          <w:sz w:val="26"/>
          <w:szCs w:val="26"/>
        </w:rPr>
      </w:pPr>
    </w:p>
    <w:p w14:paraId="518D7F1B" w14:textId="7BE81823" w:rsidR="00AF255B" w:rsidRDefault="00283422" w:rsidP="00AF255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AF255B">
        <w:rPr>
          <w:rFonts w:ascii="Times New Roman" w:hAnsi="Times New Roman"/>
          <w:b/>
          <w:bCs/>
          <w:sz w:val="26"/>
          <w:szCs w:val="26"/>
        </w:rPr>
        <w:t>Action:</w:t>
      </w:r>
      <w:r w:rsidR="00AF255B">
        <w:rPr>
          <w:rFonts w:ascii="Times New Roman" w:hAnsi="Times New Roman"/>
          <w:sz w:val="26"/>
          <w:szCs w:val="26"/>
        </w:rPr>
        <w:tab/>
      </w:r>
      <w:r w:rsidR="0018496B" w:rsidRPr="00AF255B">
        <w:rPr>
          <w:rFonts w:ascii="Times New Roman" w:hAnsi="Times New Roman"/>
          <w:sz w:val="26"/>
          <w:szCs w:val="26"/>
        </w:rPr>
        <w:t>Approv</w:t>
      </w:r>
      <w:r w:rsidR="003C5CA0">
        <w:rPr>
          <w:rFonts w:ascii="Times New Roman" w:hAnsi="Times New Roman"/>
          <w:sz w:val="26"/>
          <w:szCs w:val="26"/>
        </w:rPr>
        <w:t xml:space="preserve">e </w:t>
      </w:r>
      <w:r w:rsidR="0018496B" w:rsidRPr="00AF255B">
        <w:rPr>
          <w:rFonts w:ascii="Times New Roman" w:hAnsi="Times New Roman"/>
          <w:sz w:val="26"/>
          <w:szCs w:val="26"/>
        </w:rPr>
        <w:t>Development Agreement for the U</w:t>
      </w:r>
      <w:r w:rsidR="00BD7EDA" w:rsidRPr="00AF255B">
        <w:rPr>
          <w:rFonts w:ascii="Times New Roman" w:hAnsi="Times New Roman"/>
          <w:sz w:val="26"/>
          <w:szCs w:val="26"/>
        </w:rPr>
        <w:t>niversity of Illinois</w:t>
      </w:r>
      <w:r w:rsidR="00AF255B">
        <w:rPr>
          <w:rFonts w:ascii="Times New Roman" w:hAnsi="Times New Roman"/>
          <w:sz w:val="26"/>
          <w:szCs w:val="26"/>
        </w:rPr>
        <w:t xml:space="preserve"> </w:t>
      </w:r>
    </w:p>
    <w:p w14:paraId="610F70C8" w14:textId="3C5218AF" w:rsidR="00283422" w:rsidRPr="00AF255B" w:rsidRDefault="00AF255B" w:rsidP="00AF255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D7EDA" w:rsidRPr="00AF255B">
        <w:rPr>
          <w:rFonts w:ascii="Times New Roman" w:hAnsi="Times New Roman"/>
          <w:sz w:val="26"/>
          <w:szCs w:val="26"/>
        </w:rPr>
        <w:t>Research Park</w:t>
      </w:r>
    </w:p>
    <w:p w14:paraId="286684BF" w14:textId="77777777" w:rsidR="00283422" w:rsidRPr="00AF255B" w:rsidRDefault="00283422" w:rsidP="00AF255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7FFF4FED" w14:textId="3516E049" w:rsidR="00283422" w:rsidRPr="00AF255B" w:rsidRDefault="00283422" w:rsidP="00AF255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AF255B">
        <w:rPr>
          <w:rFonts w:ascii="Times New Roman" w:hAnsi="Times New Roman"/>
          <w:b/>
          <w:bCs/>
          <w:sz w:val="26"/>
          <w:szCs w:val="26"/>
        </w:rPr>
        <w:t>Funding:</w:t>
      </w:r>
      <w:r w:rsidR="00BD7EDA" w:rsidRPr="00AF255B">
        <w:rPr>
          <w:rFonts w:ascii="Times New Roman" w:hAnsi="Times New Roman"/>
          <w:sz w:val="26"/>
          <w:szCs w:val="26"/>
        </w:rPr>
        <w:tab/>
      </w:r>
      <w:r w:rsidR="00AF255B">
        <w:rPr>
          <w:rFonts w:ascii="Times New Roman" w:hAnsi="Times New Roman"/>
          <w:sz w:val="26"/>
          <w:szCs w:val="26"/>
        </w:rPr>
        <w:t>No New Funding Required</w:t>
      </w:r>
    </w:p>
    <w:p w14:paraId="00AA2E50" w14:textId="49A731ED" w:rsidR="009161C9" w:rsidRDefault="009161C9" w:rsidP="00AF255B">
      <w:pPr>
        <w:rPr>
          <w:rFonts w:ascii="Times New Roman" w:hAnsi="Times New Roman"/>
          <w:sz w:val="26"/>
          <w:szCs w:val="26"/>
        </w:rPr>
      </w:pPr>
    </w:p>
    <w:p w14:paraId="2E333009" w14:textId="77777777" w:rsidR="00AF255B" w:rsidRPr="00AF255B" w:rsidRDefault="00AF255B" w:rsidP="00AF255B">
      <w:pPr>
        <w:rPr>
          <w:rFonts w:ascii="Times New Roman" w:hAnsi="Times New Roman"/>
          <w:sz w:val="26"/>
          <w:szCs w:val="26"/>
        </w:rPr>
      </w:pPr>
    </w:p>
    <w:p w14:paraId="1BBF663E" w14:textId="77777777" w:rsidR="00831CEB" w:rsidRPr="004760BB" w:rsidRDefault="005931E4" w:rsidP="004760BB">
      <w:pPr>
        <w:pStyle w:val="Heading3"/>
      </w:pPr>
      <w:r w:rsidRPr="004760BB">
        <w:t xml:space="preserve">Brief </w:t>
      </w:r>
      <w:r w:rsidR="00C74123" w:rsidRPr="004760BB">
        <w:t>History of Research Park</w:t>
      </w:r>
      <w:r w:rsidR="00B3275A" w:rsidRPr="004760BB">
        <w:t xml:space="preserve"> Development Agreements </w:t>
      </w:r>
    </w:p>
    <w:p w14:paraId="667893E0" w14:textId="77777777" w:rsidR="00AF255B" w:rsidRDefault="00AF255B" w:rsidP="00AF255B">
      <w:pPr>
        <w:rPr>
          <w:rFonts w:ascii="Times New Roman" w:hAnsi="Times New Roman"/>
          <w:sz w:val="26"/>
          <w:szCs w:val="26"/>
        </w:rPr>
      </w:pPr>
    </w:p>
    <w:p w14:paraId="4748763F" w14:textId="549640C8" w:rsidR="00AF255B" w:rsidRPr="00AF255B" w:rsidRDefault="00AF255B" w:rsidP="00880C81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22C58" w:rsidRPr="00AF255B">
        <w:rPr>
          <w:rFonts w:ascii="Times New Roman" w:hAnsi="Times New Roman"/>
          <w:sz w:val="26"/>
          <w:szCs w:val="26"/>
        </w:rPr>
        <w:t>In January 2000, the Board of Trustees authorized the formation of the University of Illinois Research Park, LLC</w:t>
      </w:r>
      <w:r w:rsidR="0022437B" w:rsidRPr="00AF255B">
        <w:rPr>
          <w:rFonts w:ascii="Times New Roman" w:hAnsi="Times New Roman"/>
          <w:sz w:val="26"/>
          <w:szCs w:val="26"/>
        </w:rPr>
        <w:t xml:space="preserve"> </w:t>
      </w:r>
      <w:r w:rsidR="00F22C58" w:rsidRPr="00AF255B">
        <w:rPr>
          <w:rFonts w:ascii="Times New Roman" w:hAnsi="Times New Roman"/>
          <w:sz w:val="26"/>
          <w:szCs w:val="26"/>
        </w:rPr>
        <w:t>(UIRP)</w:t>
      </w:r>
      <w:r w:rsidR="004B09BC">
        <w:rPr>
          <w:rFonts w:ascii="Times New Roman" w:hAnsi="Times New Roman"/>
          <w:sz w:val="26"/>
          <w:szCs w:val="26"/>
        </w:rPr>
        <w:t xml:space="preserve"> </w:t>
      </w:r>
      <w:r w:rsidR="00F22C58" w:rsidRPr="00AF255B">
        <w:rPr>
          <w:rFonts w:ascii="Times New Roman" w:hAnsi="Times New Roman"/>
          <w:sz w:val="26"/>
          <w:szCs w:val="26"/>
        </w:rPr>
        <w:t xml:space="preserve">to assist the University in developing and operating the Research Park </w:t>
      </w:r>
      <w:r w:rsidR="00850D89" w:rsidRPr="00AF255B">
        <w:rPr>
          <w:rFonts w:ascii="Times New Roman" w:hAnsi="Times New Roman"/>
          <w:sz w:val="26"/>
          <w:szCs w:val="26"/>
        </w:rPr>
        <w:t>to foster</w:t>
      </w:r>
      <w:r w:rsidR="006A1140" w:rsidRPr="00AF255B">
        <w:rPr>
          <w:rFonts w:ascii="Times New Roman" w:hAnsi="Times New Roman"/>
          <w:sz w:val="26"/>
          <w:szCs w:val="26"/>
        </w:rPr>
        <w:t xml:space="preserve"> new start-up companies</w:t>
      </w:r>
      <w:r w:rsidR="00850D89" w:rsidRPr="00AF255B">
        <w:rPr>
          <w:rFonts w:ascii="Times New Roman" w:hAnsi="Times New Roman"/>
          <w:sz w:val="26"/>
          <w:szCs w:val="26"/>
        </w:rPr>
        <w:t>,</w:t>
      </w:r>
      <w:r w:rsidR="006A1140" w:rsidRPr="00AF255B">
        <w:rPr>
          <w:rFonts w:ascii="Times New Roman" w:hAnsi="Times New Roman"/>
          <w:sz w:val="26"/>
          <w:szCs w:val="26"/>
        </w:rPr>
        <w:t xml:space="preserve"> </w:t>
      </w:r>
      <w:r w:rsidR="00F22C58" w:rsidRPr="00AF255B">
        <w:rPr>
          <w:rFonts w:ascii="Times New Roman" w:hAnsi="Times New Roman"/>
          <w:sz w:val="26"/>
          <w:szCs w:val="26"/>
        </w:rPr>
        <w:t xml:space="preserve">to </w:t>
      </w:r>
      <w:r w:rsidR="006A1140" w:rsidRPr="00AF255B">
        <w:rPr>
          <w:rFonts w:ascii="Times New Roman" w:hAnsi="Times New Roman"/>
          <w:sz w:val="26"/>
          <w:szCs w:val="26"/>
        </w:rPr>
        <w:t xml:space="preserve">bring innovative research to the marketplace, </w:t>
      </w:r>
      <w:r w:rsidR="00850D89" w:rsidRPr="00AF255B">
        <w:rPr>
          <w:rFonts w:ascii="Times New Roman" w:hAnsi="Times New Roman"/>
          <w:sz w:val="26"/>
          <w:szCs w:val="26"/>
        </w:rPr>
        <w:t xml:space="preserve">to </w:t>
      </w:r>
      <w:r w:rsidR="006A1140" w:rsidRPr="00AF255B">
        <w:rPr>
          <w:rFonts w:ascii="Times New Roman" w:hAnsi="Times New Roman"/>
          <w:sz w:val="26"/>
          <w:szCs w:val="26"/>
        </w:rPr>
        <w:t xml:space="preserve">retain top University talent, </w:t>
      </w:r>
      <w:r w:rsidR="00850D89" w:rsidRPr="00AF255B">
        <w:rPr>
          <w:rFonts w:ascii="Times New Roman" w:hAnsi="Times New Roman"/>
          <w:sz w:val="26"/>
          <w:szCs w:val="26"/>
        </w:rPr>
        <w:t xml:space="preserve">to </w:t>
      </w:r>
      <w:r w:rsidR="006A1140" w:rsidRPr="00AF255B">
        <w:rPr>
          <w:rFonts w:ascii="Times New Roman" w:hAnsi="Times New Roman"/>
          <w:sz w:val="26"/>
          <w:szCs w:val="26"/>
        </w:rPr>
        <w:t xml:space="preserve">attract research units of major </w:t>
      </w:r>
      <w:r w:rsidR="00593DFA" w:rsidRPr="00AF255B">
        <w:rPr>
          <w:rFonts w:ascii="Times New Roman" w:hAnsi="Times New Roman"/>
          <w:sz w:val="26"/>
          <w:szCs w:val="26"/>
        </w:rPr>
        <w:t xml:space="preserve">corporations, </w:t>
      </w:r>
      <w:r w:rsidR="003C5CA0">
        <w:rPr>
          <w:rFonts w:ascii="Times New Roman" w:hAnsi="Times New Roman"/>
          <w:sz w:val="26"/>
          <w:szCs w:val="26"/>
        </w:rPr>
        <w:t xml:space="preserve">to </w:t>
      </w:r>
      <w:r w:rsidR="006A1140" w:rsidRPr="00AF255B">
        <w:rPr>
          <w:rFonts w:ascii="Times New Roman" w:hAnsi="Times New Roman"/>
          <w:sz w:val="26"/>
          <w:szCs w:val="26"/>
        </w:rPr>
        <w:t>create jobs</w:t>
      </w:r>
      <w:r w:rsidR="003C5CA0">
        <w:rPr>
          <w:rFonts w:ascii="Times New Roman" w:hAnsi="Times New Roman"/>
          <w:sz w:val="26"/>
          <w:szCs w:val="26"/>
        </w:rPr>
        <w:t>,</w:t>
      </w:r>
      <w:r w:rsidR="006A1140" w:rsidRPr="00AF255B">
        <w:rPr>
          <w:rFonts w:ascii="Times New Roman" w:hAnsi="Times New Roman"/>
          <w:sz w:val="26"/>
          <w:szCs w:val="26"/>
        </w:rPr>
        <w:t xml:space="preserve"> and </w:t>
      </w:r>
      <w:r w:rsidR="003C5CA0">
        <w:rPr>
          <w:rFonts w:ascii="Times New Roman" w:hAnsi="Times New Roman"/>
          <w:sz w:val="26"/>
          <w:szCs w:val="26"/>
        </w:rPr>
        <w:t xml:space="preserve">to </w:t>
      </w:r>
      <w:r w:rsidR="006A1140" w:rsidRPr="00AF255B">
        <w:rPr>
          <w:rFonts w:ascii="Times New Roman" w:hAnsi="Times New Roman"/>
          <w:sz w:val="26"/>
          <w:szCs w:val="26"/>
        </w:rPr>
        <w:t>spur economic development.</w:t>
      </w:r>
      <w:r w:rsidR="001F1913">
        <w:rPr>
          <w:rFonts w:ascii="Times New Roman" w:hAnsi="Times New Roman"/>
          <w:sz w:val="26"/>
          <w:szCs w:val="26"/>
        </w:rPr>
        <w:t xml:space="preserve"> </w:t>
      </w:r>
      <w:r w:rsidR="0033353C" w:rsidRPr="00AF255B">
        <w:rPr>
          <w:rFonts w:ascii="Times New Roman" w:hAnsi="Times New Roman"/>
          <w:sz w:val="26"/>
          <w:szCs w:val="26"/>
        </w:rPr>
        <w:t>The Board of Trustees of the University of Illinois is the sole member of the UIRP.</w:t>
      </w:r>
      <w:r w:rsidR="001F1913">
        <w:rPr>
          <w:rFonts w:ascii="Times New Roman" w:hAnsi="Times New Roman"/>
          <w:sz w:val="26"/>
          <w:szCs w:val="26"/>
        </w:rPr>
        <w:t xml:space="preserve"> </w:t>
      </w:r>
      <w:r w:rsidR="00F22C58" w:rsidRPr="00AF255B">
        <w:rPr>
          <w:rFonts w:ascii="Times New Roman" w:hAnsi="Times New Roman"/>
          <w:sz w:val="26"/>
          <w:szCs w:val="26"/>
        </w:rPr>
        <w:t xml:space="preserve">A </w:t>
      </w:r>
      <w:r w:rsidR="0027706B" w:rsidRPr="00AF255B">
        <w:rPr>
          <w:rFonts w:ascii="Times New Roman" w:hAnsi="Times New Roman"/>
          <w:sz w:val="26"/>
          <w:szCs w:val="26"/>
        </w:rPr>
        <w:t>Services and Management Agreement</w:t>
      </w:r>
      <w:r w:rsidR="00F22C58" w:rsidRPr="00AF255B">
        <w:rPr>
          <w:rFonts w:ascii="Times New Roman" w:hAnsi="Times New Roman"/>
          <w:sz w:val="26"/>
          <w:szCs w:val="26"/>
        </w:rPr>
        <w:t xml:space="preserve"> was entered into between the University and the UIRP to define the responsibilities of the UIRP for </w:t>
      </w:r>
      <w:r w:rsidR="00CD2870" w:rsidRPr="00AF255B">
        <w:rPr>
          <w:rFonts w:ascii="Times New Roman" w:hAnsi="Times New Roman"/>
          <w:sz w:val="26"/>
          <w:szCs w:val="26"/>
        </w:rPr>
        <w:t xml:space="preserve">the </w:t>
      </w:r>
      <w:r w:rsidR="00F22C58" w:rsidRPr="00AF255B">
        <w:rPr>
          <w:rFonts w:ascii="Times New Roman" w:hAnsi="Times New Roman"/>
          <w:sz w:val="26"/>
          <w:szCs w:val="26"/>
        </w:rPr>
        <w:t>operation of the Research Park</w:t>
      </w:r>
      <w:r w:rsidR="0027706B" w:rsidRPr="00AF255B">
        <w:rPr>
          <w:rFonts w:ascii="Times New Roman" w:hAnsi="Times New Roman"/>
          <w:sz w:val="26"/>
          <w:szCs w:val="26"/>
        </w:rPr>
        <w:t xml:space="preserve"> </w:t>
      </w:r>
      <w:r w:rsidR="00A57A12" w:rsidRPr="00AF255B">
        <w:rPr>
          <w:rFonts w:ascii="Times New Roman" w:hAnsi="Times New Roman"/>
          <w:sz w:val="26"/>
          <w:szCs w:val="26"/>
        </w:rPr>
        <w:t>and the</w:t>
      </w:r>
      <w:r w:rsidR="009E4AFE" w:rsidRPr="00AF255B">
        <w:rPr>
          <w:rFonts w:ascii="Times New Roman" w:hAnsi="Times New Roman"/>
          <w:sz w:val="26"/>
          <w:szCs w:val="26"/>
        </w:rPr>
        <w:t xml:space="preserve"> </w:t>
      </w:r>
      <w:r w:rsidR="0027706B" w:rsidRPr="00AF255B">
        <w:rPr>
          <w:rFonts w:ascii="Times New Roman" w:hAnsi="Times New Roman"/>
          <w:sz w:val="26"/>
          <w:szCs w:val="26"/>
        </w:rPr>
        <w:t>incubator (</w:t>
      </w:r>
      <w:proofErr w:type="spellStart"/>
      <w:r w:rsidR="0027706B" w:rsidRPr="00AF255B">
        <w:rPr>
          <w:rFonts w:ascii="Times New Roman" w:hAnsi="Times New Roman"/>
          <w:sz w:val="26"/>
          <w:szCs w:val="26"/>
        </w:rPr>
        <w:t>EnterpriseWorks</w:t>
      </w:r>
      <w:proofErr w:type="spellEnd"/>
      <w:r w:rsidR="0027706B" w:rsidRPr="00AF255B">
        <w:rPr>
          <w:rFonts w:ascii="Times New Roman" w:hAnsi="Times New Roman"/>
          <w:sz w:val="26"/>
          <w:szCs w:val="26"/>
        </w:rPr>
        <w:t>).</w:t>
      </w:r>
      <w:r w:rsidR="001F1913">
        <w:rPr>
          <w:rFonts w:ascii="Times New Roman" w:hAnsi="Times New Roman"/>
          <w:sz w:val="26"/>
          <w:szCs w:val="26"/>
        </w:rPr>
        <w:t xml:space="preserve"> </w:t>
      </w:r>
      <w:r w:rsidR="004E3BAA" w:rsidRPr="00AF255B">
        <w:rPr>
          <w:rFonts w:ascii="Times New Roman" w:hAnsi="Times New Roman"/>
          <w:sz w:val="26"/>
          <w:szCs w:val="26"/>
        </w:rPr>
        <w:t>The Services and Management Agreement authorized the UIRP to enter into a development agreement with a developer and</w:t>
      </w:r>
      <w:r w:rsidR="00421D42" w:rsidRPr="00AF255B">
        <w:rPr>
          <w:rFonts w:ascii="Times New Roman" w:hAnsi="Times New Roman"/>
          <w:sz w:val="26"/>
          <w:szCs w:val="26"/>
        </w:rPr>
        <w:t xml:space="preserve"> establish a declaration of covenants for </w:t>
      </w:r>
      <w:r w:rsidR="008C6B95" w:rsidRPr="00AF255B">
        <w:rPr>
          <w:rFonts w:ascii="Times New Roman" w:hAnsi="Times New Roman"/>
          <w:sz w:val="26"/>
          <w:szCs w:val="26"/>
        </w:rPr>
        <w:t>the Research Park</w:t>
      </w:r>
      <w:r w:rsidR="00560662" w:rsidRPr="00AF255B">
        <w:rPr>
          <w:rFonts w:ascii="Times New Roman" w:hAnsi="Times New Roman"/>
          <w:sz w:val="26"/>
          <w:szCs w:val="26"/>
        </w:rPr>
        <w:t xml:space="preserve"> in Champaign</w:t>
      </w:r>
      <w:r w:rsidR="008C6B95" w:rsidRPr="00AF255B">
        <w:rPr>
          <w:rFonts w:ascii="Times New Roman" w:hAnsi="Times New Roman"/>
          <w:sz w:val="26"/>
          <w:szCs w:val="26"/>
        </w:rPr>
        <w:t>.</w:t>
      </w:r>
      <w:r w:rsidR="001F1913">
        <w:rPr>
          <w:rFonts w:ascii="Times New Roman" w:hAnsi="Times New Roman"/>
          <w:sz w:val="26"/>
          <w:szCs w:val="26"/>
        </w:rPr>
        <w:t xml:space="preserve"> </w:t>
      </w:r>
      <w:r w:rsidR="00E21687" w:rsidRPr="00AF255B">
        <w:rPr>
          <w:rFonts w:ascii="Times New Roman" w:hAnsi="Times New Roman"/>
          <w:sz w:val="26"/>
          <w:szCs w:val="26"/>
        </w:rPr>
        <w:t xml:space="preserve">A </w:t>
      </w:r>
      <w:r w:rsidR="004B09BC">
        <w:rPr>
          <w:rFonts w:ascii="Times New Roman" w:hAnsi="Times New Roman"/>
          <w:sz w:val="26"/>
          <w:szCs w:val="26"/>
        </w:rPr>
        <w:t>10</w:t>
      </w:r>
      <w:r w:rsidR="00527C9C" w:rsidRPr="00AF255B">
        <w:rPr>
          <w:rFonts w:ascii="Times New Roman" w:hAnsi="Times New Roman"/>
          <w:sz w:val="26"/>
          <w:szCs w:val="26"/>
        </w:rPr>
        <w:t>-</w:t>
      </w:r>
      <w:r w:rsidR="00E21687" w:rsidRPr="00AF255B">
        <w:rPr>
          <w:rFonts w:ascii="Times New Roman" w:hAnsi="Times New Roman"/>
          <w:sz w:val="26"/>
          <w:szCs w:val="26"/>
        </w:rPr>
        <w:t xml:space="preserve">year development agreement was entered into with Fox/Atkins Development, LLC on May 3, </w:t>
      </w:r>
      <w:r w:rsidR="0048372A" w:rsidRPr="00AF255B">
        <w:rPr>
          <w:rFonts w:ascii="Times New Roman" w:hAnsi="Times New Roman"/>
          <w:sz w:val="26"/>
          <w:szCs w:val="26"/>
        </w:rPr>
        <w:t>2000,</w:t>
      </w:r>
      <w:r w:rsidR="005F5F1C" w:rsidRPr="00AF255B">
        <w:rPr>
          <w:rFonts w:ascii="Times New Roman" w:hAnsi="Times New Roman"/>
          <w:sz w:val="26"/>
          <w:szCs w:val="26"/>
        </w:rPr>
        <w:t xml:space="preserve"> and then again on May </w:t>
      </w:r>
      <w:r w:rsidR="005F5F1C" w:rsidRPr="00AF255B">
        <w:rPr>
          <w:rFonts w:ascii="Times New Roman" w:hAnsi="Times New Roman"/>
          <w:sz w:val="26"/>
          <w:szCs w:val="26"/>
        </w:rPr>
        <w:lastRenderedPageBreak/>
        <w:t>11, 2011</w:t>
      </w:r>
      <w:r w:rsidR="00527C9C" w:rsidRPr="00AF255B">
        <w:rPr>
          <w:rFonts w:ascii="Times New Roman" w:hAnsi="Times New Roman"/>
          <w:sz w:val="26"/>
          <w:szCs w:val="26"/>
        </w:rPr>
        <w:t>,</w:t>
      </w:r>
      <w:r w:rsidR="00FA33FE" w:rsidRPr="00AF255B">
        <w:rPr>
          <w:rFonts w:ascii="Times New Roman" w:hAnsi="Times New Roman"/>
          <w:sz w:val="26"/>
          <w:szCs w:val="26"/>
        </w:rPr>
        <w:t xml:space="preserve"> which has expired</w:t>
      </w:r>
      <w:r w:rsidR="005F5F1C" w:rsidRPr="00AF255B">
        <w:rPr>
          <w:rFonts w:ascii="Times New Roman" w:hAnsi="Times New Roman"/>
          <w:sz w:val="26"/>
          <w:szCs w:val="26"/>
        </w:rPr>
        <w:t>.</w:t>
      </w:r>
      <w:r w:rsidR="001F1913">
        <w:rPr>
          <w:rFonts w:ascii="Times New Roman" w:hAnsi="Times New Roman"/>
          <w:sz w:val="26"/>
          <w:szCs w:val="26"/>
        </w:rPr>
        <w:t xml:space="preserve"> </w:t>
      </w:r>
      <w:r w:rsidR="005F5F1C" w:rsidRPr="00AF255B">
        <w:rPr>
          <w:rFonts w:ascii="Times New Roman" w:hAnsi="Times New Roman"/>
          <w:sz w:val="26"/>
          <w:szCs w:val="26"/>
        </w:rPr>
        <w:t xml:space="preserve">Currently, the UIRP is seeking a </w:t>
      </w:r>
      <w:r w:rsidR="004B09BC">
        <w:rPr>
          <w:rFonts w:ascii="Times New Roman" w:hAnsi="Times New Roman"/>
          <w:sz w:val="26"/>
          <w:szCs w:val="26"/>
        </w:rPr>
        <w:t>d</w:t>
      </w:r>
      <w:r w:rsidR="005F5F1C" w:rsidRPr="00AF255B">
        <w:rPr>
          <w:rFonts w:ascii="Times New Roman" w:hAnsi="Times New Roman"/>
          <w:sz w:val="26"/>
          <w:szCs w:val="26"/>
        </w:rPr>
        <w:t>eveloper for specific projects in the southern portion of the Research Park</w:t>
      </w:r>
      <w:r w:rsidR="004B09BC">
        <w:rPr>
          <w:rFonts w:ascii="Times New Roman" w:hAnsi="Times New Roman"/>
          <w:sz w:val="26"/>
          <w:szCs w:val="26"/>
        </w:rPr>
        <w:t>,</w:t>
      </w:r>
      <w:r w:rsidR="005F5F1C" w:rsidRPr="00AF255B">
        <w:rPr>
          <w:rFonts w:ascii="Times New Roman" w:hAnsi="Times New Roman"/>
          <w:sz w:val="26"/>
          <w:szCs w:val="26"/>
        </w:rPr>
        <w:t xml:space="preserve"> </w:t>
      </w:r>
      <w:r w:rsidR="00B3275A" w:rsidRPr="00AF255B">
        <w:rPr>
          <w:rFonts w:ascii="Times New Roman" w:hAnsi="Times New Roman"/>
          <w:sz w:val="26"/>
          <w:szCs w:val="26"/>
        </w:rPr>
        <w:t>know</w:t>
      </w:r>
      <w:r w:rsidR="00527C9C" w:rsidRPr="00AF255B">
        <w:rPr>
          <w:rFonts w:ascii="Times New Roman" w:hAnsi="Times New Roman"/>
          <w:sz w:val="26"/>
          <w:szCs w:val="26"/>
        </w:rPr>
        <w:t>n</w:t>
      </w:r>
      <w:r w:rsidR="00B3275A" w:rsidRPr="00AF255B">
        <w:rPr>
          <w:rFonts w:ascii="Times New Roman" w:hAnsi="Times New Roman"/>
          <w:sz w:val="26"/>
          <w:szCs w:val="26"/>
        </w:rPr>
        <w:t xml:space="preserve"> as Z</w:t>
      </w:r>
      <w:r w:rsidR="005F5F1C" w:rsidRPr="00AF255B">
        <w:rPr>
          <w:rFonts w:ascii="Times New Roman" w:hAnsi="Times New Roman"/>
          <w:sz w:val="26"/>
          <w:szCs w:val="26"/>
        </w:rPr>
        <w:t>ones 1 and 2.</w:t>
      </w:r>
    </w:p>
    <w:p w14:paraId="67AC552A" w14:textId="77777777" w:rsidR="005F5F1C" w:rsidRPr="00AF255B" w:rsidRDefault="009E4AFE" w:rsidP="004760BB">
      <w:pPr>
        <w:pStyle w:val="Heading3"/>
      </w:pPr>
      <w:r w:rsidRPr="00AF255B">
        <w:t xml:space="preserve">Selection Process for </w:t>
      </w:r>
      <w:r w:rsidR="00155CD6" w:rsidRPr="00AF255B">
        <w:t xml:space="preserve">Next </w:t>
      </w:r>
      <w:r w:rsidRPr="00AF255B">
        <w:t>Develop</w:t>
      </w:r>
      <w:r w:rsidR="005F5F1C" w:rsidRPr="00AF255B">
        <w:t>ment Partner</w:t>
      </w:r>
      <w:r w:rsidR="00B3275A" w:rsidRPr="00AF255B">
        <w:t xml:space="preserve"> </w:t>
      </w:r>
    </w:p>
    <w:p w14:paraId="49232802" w14:textId="77777777" w:rsidR="00B2402B" w:rsidRDefault="00B2402B" w:rsidP="00AF255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0BB46F39" w14:textId="30FA46EA" w:rsidR="005F5F1C" w:rsidRPr="00AF255B" w:rsidRDefault="00AF255B" w:rsidP="00E259D1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F5F1C" w:rsidRPr="00AF255B">
        <w:rPr>
          <w:rFonts w:ascii="Times New Roman" w:hAnsi="Times New Roman"/>
          <w:sz w:val="26"/>
          <w:szCs w:val="26"/>
        </w:rPr>
        <w:t xml:space="preserve">The UIRP published a Request for Proposal (RFP) on </w:t>
      </w:r>
      <w:r w:rsidR="005F5F1C" w:rsidRPr="00F04D9A">
        <w:rPr>
          <w:rFonts w:ascii="Times New Roman" w:hAnsi="Times New Roman"/>
          <w:sz w:val="26"/>
          <w:szCs w:val="26"/>
        </w:rPr>
        <w:t>February 19, 2021</w:t>
      </w:r>
      <w:r>
        <w:rPr>
          <w:rFonts w:ascii="Times New Roman" w:hAnsi="Times New Roman"/>
          <w:sz w:val="26"/>
          <w:szCs w:val="26"/>
        </w:rPr>
        <w:t>,</w:t>
      </w:r>
      <w:r w:rsidR="005F5F1C" w:rsidRPr="00AF255B">
        <w:rPr>
          <w:rFonts w:ascii="Times New Roman" w:hAnsi="Times New Roman"/>
          <w:sz w:val="26"/>
          <w:szCs w:val="26"/>
        </w:rPr>
        <w:t xml:space="preserve"> through the Illinois Higher Education Procurement Bulletin for specific land development proposals within Zone 1 and Zone 2 of the Research Park boundaries</w:t>
      </w:r>
      <w:r w:rsidR="003C5CA0">
        <w:rPr>
          <w:rFonts w:ascii="Times New Roman" w:hAnsi="Times New Roman"/>
          <w:sz w:val="26"/>
          <w:szCs w:val="26"/>
        </w:rPr>
        <w:t xml:space="preserve"> d</w:t>
      </w:r>
      <w:r w:rsidR="005F5F1C" w:rsidRPr="00AF255B">
        <w:rPr>
          <w:rFonts w:ascii="Times New Roman" w:hAnsi="Times New Roman"/>
          <w:sz w:val="26"/>
          <w:szCs w:val="26"/>
        </w:rPr>
        <w:t xml:space="preserve">esignated for the following potential uses: </w:t>
      </w:r>
    </w:p>
    <w:p w14:paraId="423B4F8D" w14:textId="59AC93B2" w:rsidR="00AF255B" w:rsidRPr="00E259D1" w:rsidRDefault="005F5F1C" w:rsidP="001F1913">
      <w:pPr>
        <w:pStyle w:val="Default"/>
        <w:numPr>
          <w:ilvl w:val="0"/>
          <w:numId w:val="3"/>
        </w:numPr>
        <w:ind w:left="720"/>
        <w:rPr>
          <w:rFonts w:ascii="Times New Roman" w:hAnsi="Times New Roman" w:cs="Times New Roman"/>
          <w:sz w:val="26"/>
          <w:szCs w:val="26"/>
        </w:rPr>
      </w:pPr>
      <w:r w:rsidRPr="00AF255B">
        <w:rPr>
          <w:rFonts w:ascii="Times New Roman" w:hAnsi="Times New Roman" w:cs="Times New Roman"/>
          <w:sz w:val="26"/>
          <w:szCs w:val="26"/>
        </w:rPr>
        <w:t>Graduate student and/or professional market</w:t>
      </w:r>
      <w:r w:rsidR="00850D89" w:rsidRPr="00AF255B">
        <w:rPr>
          <w:rFonts w:ascii="Times New Roman" w:hAnsi="Times New Roman" w:cs="Times New Roman"/>
          <w:sz w:val="26"/>
          <w:szCs w:val="26"/>
        </w:rPr>
        <w:t>-</w:t>
      </w:r>
      <w:r w:rsidRPr="00AF255B">
        <w:rPr>
          <w:rFonts w:ascii="Times New Roman" w:hAnsi="Times New Roman" w:cs="Times New Roman"/>
          <w:sz w:val="26"/>
          <w:szCs w:val="26"/>
        </w:rPr>
        <w:t>rate housing projects (not undergraduate targeted housing projects)</w:t>
      </w:r>
    </w:p>
    <w:p w14:paraId="3A378863" w14:textId="23401904" w:rsidR="00AF255B" w:rsidRPr="00E259D1" w:rsidRDefault="005F5F1C" w:rsidP="001F1913">
      <w:pPr>
        <w:pStyle w:val="Default"/>
        <w:numPr>
          <w:ilvl w:val="0"/>
          <w:numId w:val="3"/>
        </w:numPr>
        <w:ind w:left="720"/>
        <w:rPr>
          <w:rFonts w:ascii="Times New Roman" w:hAnsi="Times New Roman" w:cs="Times New Roman"/>
          <w:sz w:val="26"/>
          <w:szCs w:val="26"/>
        </w:rPr>
      </w:pPr>
      <w:r w:rsidRPr="00AF255B">
        <w:rPr>
          <w:rFonts w:ascii="Times New Roman" w:hAnsi="Times New Roman" w:cs="Times New Roman"/>
          <w:sz w:val="26"/>
          <w:szCs w:val="26"/>
        </w:rPr>
        <w:t>Mixed-use development</w:t>
      </w:r>
      <w:r w:rsidR="004B09BC">
        <w:rPr>
          <w:rFonts w:ascii="Times New Roman" w:hAnsi="Times New Roman" w:cs="Times New Roman"/>
          <w:sz w:val="26"/>
          <w:szCs w:val="26"/>
        </w:rPr>
        <w:t>,</w:t>
      </w:r>
      <w:r w:rsidRPr="00AF255B">
        <w:rPr>
          <w:rFonts w:ascii="Times New Roman" w:hAnsi="Times New Roman" w:cs="Times New Roman"/>
          <w:sz w:val="26"/>
          <w:szCs w:val="26"/>
        </w:rPr>
        <w:t xml:space="preserve"> including residential, office</w:t>
      </w:r>
      <w:r w:rsidR="00850D89" w:rsidRPr="00AF255B">
        <w:rPr>
          <w:rFonts w:ascii="Times New Roman" w:hAnsi="Times New Roman" w:cs="Times New Roman"/>
          <w:sz w:val="26"/>
          <w:szCs w:val="26"/>
        </w:rPr>
        <w:t>,</w:t>
      </w:r>
      <w:r w:rsidRPr="00AF255B">
        <w:rPr>
          <w:rFonts w:ascii="Times New Roman" w:hAnsi="Times New Roman" w:cs="Times New Roman"/>
          <w:sz w:val="26"/>
          <w:szCs w:val="26"/>
        </w:rPr>
        <w:t xml:space="preserve"> or retail uses </w:t>
      </w:r>
    </w:p>
    <w:p w14:paraId="3964B77B" w14:textId="68C722DD" w:rsidR="00AF255B" w:rsidRPr="00E259D1" w:rsidRDefault="005F5F1C" w:rsidP="001F1913">
      <w:pPr>
        <w:pStyle w:val="Default"/>
        <w:numPr>
          <w:ilvl w:val="0"/>
          <w:numId w:val="3"/>
        </w:numPr>
        <w:ind w:left="720"/>
        <w:rPr>
          <w:rFonts w:ascii="Times New Roman" w:hAnsi="Times New Roman" w:cs="Times New Roman"/>
          <w:sz w:val="26"/>
          <w:szCs w:val="26"/>
        </w:rPr>
      </w:pPr>
      <w:r w:rsidRPr="00AF255B">
        <w:rPr>
          <w:rFonts w:ascii="Times New Roman" w:hAnsi="Times New Roman" w:cs="Times New Roman"/>
          <w:sz w:val="26"/>
          <w:szCs w:val="26"/>
        </w:rPr>
        <w:t xml:space="preserve">Commercial office development (developer-owned) </w:t>
      </w:r>
    </w:p>
    <w:p w14:paraId="13FFED33" w14:textId="733178D7" w:rsidR="00AF255B" w:rsidRPr="00E259D1" w:rsidRDefault="005F5F1C" w:rsidP="001F1913">
      <w:pPr>
        <w:pStyle w:val="Default"/>
        <w:numPr>
          <w:ilvl w:val="0"/>
          <w:numId w:val="3"/>
        </w:numPr>
        <w:ind w:left="720"/>
        <w:rPr>
          <w:rFonts w:ascii="Times New Roman" w:hAnsi="Times New Roman" w:cs="Times New Roman"/>
          <w:sz w:val="26"/>
          <w:szCs w:val="26"/>
        </w:rPr>
      </w:pPr>
      <w:r w:rsidRPr="00AF255B">
        <w:rPr>
          <w:rFonts w:ascii="Times New Roman" w:hAnsi="Times New Roman" w:cs="Times New Roman"/>
          <w:sz w:val="26"/>
          <w:szCs w:val="26"/>
        </w:rPr>
        <w:t>Office/research development of owner-occupied buildings (subdivide land)</w:t>
      </w:r>
    </w:p>
    <w:p w14:paraId="6BD10AEE" w14:textId="13B44AFF" w:rsidR="00AF255B" w:rsidRPr="00E259D1" w:rsidRDefault="005F5F1C" w:rsidP="001F1913">
      <w:pPr>
        <w:pStyle w:val="Default"/>
        <w:numPr>
          <w:ilvl w:val="0"/>
          <w:numId w:val="3"/>
        </w:numPr>
        <w:ind w:left="720"/>
        <w:rPr>
          <w:rFonts w:ascii="Times New Roman" w:hAnsi="Times New Roman" w:cs="Times New Roman"/>
          <w:sz w:val="26"/>
          <w:szCs w:val="26"/>
        </w:rPr>
      </w:pPr>
      <w:r w:rsidRPr="00AF255B">
        <w:rPr>
          <w:rFonts w:ascii="Times New Roman" w:hAnsi="Times New Roman" w:cs="Times New Roman"/>
          <w:sz w:val="26"/>
          <w:szCs w:val="26"/>
        </w:rPr>
        <w:t xml:space="preserve">Research facilities </w:t>
      </w:r>
    </w:p>
    <w:p w14:paraId="191A2EB6" w14:textId="2F54EDF5" w:rsidR="00AF255B" w:rsidRPr="00E259D1" w:rsidRDefault="005F5F1C" w:rsidP="001F1913">
      <w:pPr>
        <w:pStyle w:val="Default"/>
        <w:numPr>
          <w:ilvl w:val="0"/>
          <w:numId w:val="3"/>
        </w:numPr>
        <w:ind w:left="720"/>
        <w:rPr>
          <w:rFonts w:ascii="Times New Roman" w:hAnsi="Times New Roman" w:cs="Times New Roman"/>
          <w:sz w:val="26"/>
          <w:szCs w:val="26"/>
        </w:rPr>
      </w:pPr>
      <w:r w:rsidRPr="00AF255B">
        <w:rPr>
          <w:rFonts w:ascii="Times New Roman" w:hAnsi="Times New Roman" w:cs="Times New Roman"/>
          <w:sz w:val="26"/>
          <w:szCs w:val="26"/>
        </w:rPr>
        <w:t xml:space="preserve">Medical-related facilities and associated uses </w:t>
      </w:r>
    </w:p>
    <w:p w14:paraId="5F8EED35" w14:textId="50245416" w:rsidR="005F5F1C" w:rsidRDefault="005F5F1C" w:rsidP="001F1913">
      <w:pPr>
        <w:pStyle w:val="Default"/>
        <w:numPr>
          <w:ilvl w:val="0"/>
          <w:numId w:val="3"/>
        </w:numPr>
        <w:ind w:left="720"/>
        <w:rPr>
          <w:rFonts w:ascii="Times New Roman" w:hAnsi="Times New Roman" w:cs="Times New Roman"/>
          <w:sz w:val="26"/>
          <w:szCs w:val="26"/>
        </w:rPr>
      </w:pPr>
      <w:r w:rsidRPr="00AF255B">
        <w:rPr>
          <w:rFonts w:ascii="Times New Roman" w:hAnsi="Times New Roman" w:cs="Times New Roman"/>
          <w:sz w:val="26"/>
          <w:szCs w:val="26"/>
        </w:rPr>
        <w:t xml:space="preserve">Other uses </w:t>
      </w:r>
      <w:r w:rsidR="004B09BC">
        <w:rPr>
          <w:rFonts w:ascii="Times New Roman" w:hAnsi="Times New Roman" w:cs="Times New Roman"/>
          <w:sz w:val="26"/>
          <w:szCs w:val="26"/>
        </w:rPr>
        <w:t>that</w:t>
      </w:r>
      <w:r w:rsidRPr="00AF255B">
        <w:rPr>
          <w:rFonts w:ascii="Times New Roman" w:hAnsi="Times New Roman" w:cs="Times New Roman"/>
          <w:sz w:val="26"/>
          <w:szCs w:val="26"/>
        </w:rPr>
        <w:t xml:space="preserve"> are consistent with the Research Park mission as may be determined by UIRP and </w:t>
      </w:r>
      <w:r w:rsidR="004F19A7">
        <w:rPr>
          <w:rFonts w:ascii="Times New Roman" w:hAnsi="Times New Roman" w:cs="Times New Roman"/>
          <w:sz w:val="26"/>
          <w:szCs w:val="26"/>
        </w:rPr>
        <w:t xml:space="preserve">the </w:t>
      </w:r>
      <w:r w:rsidRPr="00AF255B">
        <w:rPr>
          <w:rFonts w:ascii="Times New Roman" w:hAnsi="Times New Roman" w:cs="Times New Roman"/>
          <w:sz w:val="26"/>
          <w:szCs w:val="26"/>
        </w:rPr>
        <w:t xml:space="preserve">University </w:t>
      </w:r>
    </w:p>
    <w:p w14:paraId="548C28E7" w14:textId="77777777" w:rsidR="001F1913" w:rsidRDefault="001F1913" w:rsidP="001F1913">
      <w:pPr>
        <w:pStyle w:val="Default"/>
        <w:ind w:left="720"/>
        <w:rPr>
          <w:rFonts w:ascii="Times New Roman" w:hAnsi="Times New Roman" w:cs="Times New Roman"/>
          <w:sz w:val="26"/>
          <w:szCs w:val="26"/>
        </w:rPr>
      </w:pPr>
    </w:p>
    <w:p w14:paraId="3F901A59" w14:textId="28BC2087" w:rsidR="00410E71" w:rsidRDefault="00131C1D" w:rsidP="001F1913">
      <w:pPr>
        <w:spacing w:line="480" w:lineRule="auto"/>
        <w:rPr>
          <w:rFonts w:ascii="Times New Roman" w:hAnsi="Times New Roman"/>
          <w:sz w:val="26"/>
          <w:szCs w:val="26"/>
        </w:rPr>
      </w:pPr>
      <w:r w:rsidRPr="00131C1D">
        <w:rPr>
          <w:rFonts w:ascii="Times New Roman" w:hAnsi="Times New Roman"/>
          <w:sz w:val="26"/>
          <w:szCs w:val="26"/>
        </w:rPr>
        <w:t xml:space="preserve">UIRP may, but shall have no obligation to, </w:t>
      </w:r>
      <w:r w:rsidR="00410E71">
        <w:rPr>
          <w:rFonts w:ascii="Times New Roman" w:hAnsi="Times New Roman"/>
          <w:sz w:val="26"/>
          <w:szCs w:val="26"/>
        </w:rPr>
        <w:t>request the selected</w:t>
      </w:r>
      <w:r w:rsidRPr="00131C1D">
        <w:rPr>
          <w:rFonts w:ascii="Times New Roman" w:hAnsi="Times New Roman"/>
          <w:sz w:val="26"/>
          <w:szCs w:val="26"/>
        </w:rPr>
        <w:t xml:space="preserve"> developer to </w:t>
      </w:r>
      <w:r w:rsidR="00410E71">
        <w:rPr>
          <w:rFonts w:ascii="Times New Roman" w:hAnsi="Times New Roman"/>
          <w:sz w:val="26"/>
          <w:szCs w:val="26"/>
        </w:rPr>
        <w:t xml:space="preserve">complete </w:t>
      </w:r>
      <w:r w:rsidRPr="00131C1D">
        <w:rPr>
          <w:rFonts w:ascii="Times New Roman" w:hAnsi="Times New Roman"/>
          <w:sz w:val="26"/>
          <w:szCs w:val="26"/>
        </w:rPr>
        <w:t>development opportunities on other land located within the Research Park.</w:t>
      </w:r>
    </w:p>
    <w:p w14:paraId="4C5EABF1" w14:textId="5D8F5F4F" w:rsidR="001673A1" w:rsidRDefault="0006366E" w:rsidP="00410E71">
      <w:pPr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The </w:t>
      </w:r>
      <w:r w:rsidR="005F5F1C" w:rsidRPr="00AF255B">
        <w:rPr>
          <w:rFonts w:ascii="Times New Roman" w:hAnsi="Times New Roman"/>
          <w:sz w:val="26"/>
          <w:szCs w:val="26"/>
        </w:rPr>
        <w:t>Research Park RFP Committee was established for technical evaluation</w:t>
      </w:r>
      <w:r w:rsidR="00410E71">
        <w:rPr>
          <w:rFonts w:ascii="Times New Roman" w:hAnsi="Times New Roman"/>
          <w:sz w:val="26"/>
          <w:szCs w:val="26"/>
        </w:rPr>
        <w:t xml:space="preserve">. </w:t>
      </w:r>
      <w:bookmarkStart w:id="1" w:name="_Hlk204685442"/>
      <w:r w:rsidR="005B29B8" w:rsidRPr="00AF255B">
        <w:rPr>
          <w:rFonts w:ascii="Times New Roman" w:hAnsi="Times New Roman"/>
          <w:sz w:val="26"/>
          <w:szCs w:val="26"/>
        </w:rPr>
        <w:t>Four development teams submitted proposals in response to the RFP</w:t>
      </w:r>
      <w:r w:rsidR="00850D89" w:rsidRPr="00AF255B">
        <w:rPr>
          <w:rFonts w:ascii="Times New Roman" w:hAnsi="Times New Roman"/>
          <w:sz w:val="26"/>
          <w:szCs w:val="26"/>
        </w:rPr>
        <w:t>.</w:t>
      </w:r>
      <w:r w:rsidR="001F1913">
        <w:rPr>
          <w:rFonts w:ascii="Times New Roman" w:hAnsi="Times New Roman"/>
          <w:sz w:val="26"/>
          <w:szCs w:val="26"/>
        </w:rPr>
        <w:t xml:space="preserve"> </w:t>
      </w:r>
      <w:bookmarkEnd w:id="1"/>
      <w:r w:rsidR="00850D89" w:rsidRPr="00AF255B">
        <w:rPr>
          <w:rFonts w:ascii="Times New Roman" w:hAnsi="Times New Roman"/>
          <w:sz w:val="26"/>
          <w:szCs w:val="26"/>
        </w:rPr>
        <w:t xml:space="preserve">The RFP Committee completed a thorough, strategic, and objective review of the proposals, </w:t>
      </w:r>
      <w:r w:rsidR="001673A1" w:rsidRPr="00AF255B">
        <w:rPr>
          <w:rFonts w:ascii="Times New Roman" w:hAnsi="Times New Roman"/>
          <w:sz w:val="26"/>
          <w:szCs w:val="26"/>
        </w:rPr>
        <w:t>based on the optimization of the land use, consistency with the Research Park Strategic Plan, and financial sustainability.</w:t>
      </w:r>
      <w:r w:rsidR="001F1913">
        <w:rPr>
          <w:rFonts w:ascii="Times New Roman" w:hAnsi="Times New Roman"/>
          <w:sz w:val="26"/>
          <w:szCs w:val="26"/>
        </w:rPr>
        <w:t xml:space="preserve"> </w:t>
      </w:r>
      <w:bookmarkStart w:id="2" w:name="_Hlk204685464"/>
      <w:r w:rsidR="005B29B8" w:rsidRPr="00AF255B">
        <w:rPr>
          <w:rFonts w:ascii="Times New Roman" w:hAnsi="Times New Roman"/>
          <w:sz w:val="26"/>
          <w:szCs w:val="26"/>
        </w:rPr>
        <w:t xml:space="preserve">From this group </w:t>
      </w:r>
      <w:r w:rsidR="00CD2870" w:rsidRPr="00AF255B">
        <w:rPr>
          <w:rFonts w:ascii="Times New Roman" w:hAnsi="Times New Roman"/>
          <w:sz w:val="26"/>
          <w:szCs w:val="26"/>
        </w:rPr>
        <w:t>two</w:t>
      </w:r>
      <w:r w:rsidR="005B29B8" w:rsidRPr="00AF255B">
        <w:rPr>
          <w:rFonts w:ascii="Times New Roman" w:hAnsi="Times New Roman"/>
          <w:sz w:val="26"/>
          <w:szCs w:val="26"/>
        </w:rPr>
        <w:t xml:space="preserve"> teams were selected to engage </w:t>
      </w:r>
      <w:r w:rsidR="001673A1" w:rsidRPr="00AF255B">
        <w:rPr>
          <w:rFonts w:ascii="Times New Roman" w:hAnsi="Times New Roman"/>
          <w:sz w:val="26"/>
          <w:szCs w:val="26"/>
        </w:rPr>
        <w:t>in detailed</w:t>
      </w:r>
      <w:r w:rsidR="005B29B8" w:rsidRPr="00AF255B">
        <w:rPr>
          <w:rFonts w:ascii="Times New Roman" w:hAnsi="Times New Roman"/>
          <w:sz w:val="26"/>
          <w:szCs w:val="26"/>
        </w:rPr>
        <w:t xml:space="preserve"> negotiations regarding a potential </w:t>
      </w:r>
      <w:r w:rsidR="004B09BC">
        <w:rPr>
          <w:rFonts w:ascii="Times New Roman" w:hAnsi="Times New Roman"/>
          <w:sz w:val="26"/>
          <w:szCs w:val="26"/>
        </w:rPr>
        <w:t>d</w:t>
      </w:r>
      <w:r w:rsidR="005B29B8" w:rsidRPr="00AF255B">
        <w:rPr>
          <w:rFonts w:ascii="Times New Roman" w:hAnsi="Times New Roman"/>
          <w:sz w:val="26"/>
          <w:szCs w:val="26"/>
        </w:rPr>
        <w:t xml:space="preserve">evelopment </w:t>
      </w:r>
      <w:r w:rsidR="004B09BC">
        <w:rPr>
          <w:rFonts w:ascii="Times New Roman" w:hAnsi="Times New Roman"/>
          <w:sz w:val="26"/>
          <w:szCs w:val="26"/>
        </w:rPr>
        <w:t>a</w:t>
      </w:r>
      <w:r w:rsidR="005B29B8" w:rsidRPr="00AF255B">
        <w:rPr>
          <w:rFonts w:ascii="Times New Roman" w:hAnsi="Times New Roman"/>
          <w:sz w:val="26"/>
          <w:szCs w:val="26"/>
        </w:rPr>
        <w:t>greement.</w:t>
      </w:r>
      <w:r w:rsidR="001F1913">
        <w:rPr>
          <w:rFonts w:ascii="Times New Roman" w:hAnsi="Times New Roman"/>
          <w:sz w:val="26"/>
          <w:szCs w:val="26"/>
        </w:rPr>
        <w:t xml:space="preserve"> </w:t>
      </w:r>
      <w:bookmarkEnd w:id="2"/>
      <w:r w:rsidR="005B29B8" w:rsidRPr="00AF255B">
        <w:rPr>
          <w:rFonts w:ascii="Times New Roman" w:hAnsi="Times New Roman"/>
          <w:sz w:val="26"/>
          <w:szCs w:val="26"/>
        </w:rPr>
        <w:t>The results of these negotiations were reported to the UIRP Board of Managers</w:t>
      </w:r>
      <w:r w:rsidR="001673A1" w:rsidRPr="00AF255B">
        <w:rPr>
          <w:rFonts w:ascii="Times New Roman" w:hAnsi="Times New Roman"/>
          <w:sz w:val="26"/>
          <w:szCs w:val="26"/>
        </w:rPr>
        <w:t xml:space="preserve"> for final developer selection</w:t>
      </w:r>
      <w:r w:rsidR="005B29B8" w:rsidRPr="00AF255B">
        <w:rPr>
          <w:rFonts w:ascii="Times New Roman" w:hAnsi="Times New Roman"/>
          <w:sz w:val="26"/>
          <w:szCs w:val="26"/>
        </w:rPr>
        <w:t>.</w:t>
      </w:r>
    </w:p>
    <w:p w14:paraId="3D8F9BBA" w14:textId="20941832" w:rsidR="00334304" w:rsidRPr="00AF255B" w:rsidRDefault="005B29B8" w:rsidP="004760BB">
      <w:pPr>
        <w:pStyle w:val="Heading3"/>
      </w:pPr>
      <w:r w:rsidRPr="00AF255B">
        <w:t>Preferred Developer</w:t>
      </w:r>
      <w:r w:rsidR="00306B44" w:rsidRPr="00AF255B">
        <w:t xml:space="preserve"> Team</w:t>
      </w:r>
      <w:r w:rsidR="00334304" w:rsidRPr="00AF255B">
        <w:t xml:space="preserve"> </w:t>
      </w:r>
    </w:p>
    <w:p w14:paraId="674206D9" w14:textId="77777777" w:rsidR="00AF255B" w:rsidRDefault="00AF255B" w:rsidP="00AF255B">
      <w:pPr>
        <w:rPr>
          <w:rFonts w:ascii="Times New Roman" w:hAnsi="Times New Roman"/>
          <w:color w:val="000000" w:themeColor="text1"/>
          <w:sz w:val="26"/>
          <w:szCs w:val="26"/>
        </w:rPr>
      </w:pPr>
    </w:p>
    <w:p w14:paraId="476D2A76" w14:textId="0A15F956" w:rsidR="00545AAE" w:rsidRPr="00AF255B" w:rsidRDefault="00AF255B" w:rsidP="00380486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bookmarkStart w:id="3" w:name="_Hlk204696111"/>
      <w:r w:rsidR="0073403B" w:rsidRPr="0073403B">
        <w:rPr>
          <w:rFonts w:ascii="Times New Roman" w:hAnsi="Times New Roman"/>
          <w:color w:val="000000" w:themeColor="text1"/>
          <w:sz w:val="26"/>
          <w:szCs w:val="26"/>
        </w:rPr>
        <w:t>In August 2021, the UIRP Board of Managers approved recommending to the Board of Trustees of the University of Illinois a proposed development between the UIRP and a joint</w:t>
      </w:r>
      <w:r w:rsidR="004B09BC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73403B" w:rsidRPr="0073403B">
        <w:rPr>
          <w:rFonts w:ascii="Times New Roman" w:hAnsi="Times New Roman"/>
          <w:color w:val="000000" w:themeColor="text1"/>
          <w:sz w:val="26"/>
          <w:szCs w:val="26"/>
        </w:rPr>
        <w:t>venture</w:t>
      </w:r>
      <w:r w:rsidR="004B09BC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73403B" w:rsidRPr="0073403B">
        <w:rPr>
          <w:rFonts w:ascii="Times New Roman" w:hAnsi="Times New Roman"/>
          <w:color w:val="000000" w:themeColor="text1"/>
          <w:sz w:val="26"/>
          <w:szCs w:val="26"/>
        </w:rPr>
        <w:t xml:space="preserve"> limited partnership comprised of local real estate develop</w:t>
      </w:r>
      <w:r w:rsidR="00D7364E">
        <w:rPr>
          <w:rFonts w:ascii="Times New Roman" w:hAnsi="Times New Roman"/>
          <w:color w:val="000000" w:themeColor="text1"/>
          <w:sz w:val="26"/>
          <w:szCs w:val="26"/>
        </w:rPr>
        <w:t>er</w:t>
      </w:r>
      <w:r w:rsidR="0073403B" w:rsidRPr="0073403B">
        <w:rPr>
          <w:rFonts w:ascii="Times New Roman" w:hAnsi="Times New Roman"/>
          <w:color w:val="000000" w:themeColor="text1"/>
          <w:sz w:val="26"/>
          <w:szCs w:val="26"/>
        </w:rPr>
        <w:t>s. The Board of Trustees approved that recommendation. UIRP received notice in August 2022 that the development plans for Zone 1 and Zone 2 had been terminated</w:t>
      </w:r>
      <w:r w:rsidR="005E303C">
        <w:rPr>
          <w:rFonts w:ascii="Times New Roman" w:hAnsi="Times New Roman"/>
          <w:color w:val="000000" w:themeColor="text1"/>
          <w:sz w:val="26"/>
          <w:szCs w:val="26"/>
        </w:rPr>
        <w:t xml:space="preserve"> by the selected development group</w:t>
      </w:r>
      <w:r w:rsidR="0073403B" w:rsidRPr="0073403B">
        <w:rPr>
          <w:rFonts w:ascii="Times New Roman" w:hAnsi="Times New Roman"/>
          <w:color w:val="000000" w:themeColor="text1"/>
          <w:sz w:val="26"/>
          <w:szCs w:val="26"/>
        </w:rPr>
        <w:t>.</w:t>
      </w:r>
      <w:bookmarkEnd w:id="3"/>
      <w:r w:rsidR="004B09B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439BE">
        <w:rPr>
          <w:rFonts w:ascii="Times New Roman" w:hAnsi="Times New Roman"/>
          <w:sz w:val="26"/>
          <w:szCs w:val="26"/>
        </w:rPr>
        <w:t xml:space="preserve">In </w:t>
      </w:r>
      <w:r w:rsidR="00F04D9A">
        <w:rPr>
          <w:rFonts w:ascii="Times New Roman" w:hAnsi="Times New Roman"/>
          <w:sz w:val="26"/>
          <w:szCs w:val="26"/>
        </w:rPr>
        <w:t>September 2022</w:t>
      </w:r>
      <w:r w:rsidR="00C439BE">
        <w:rPr>
          <w:rFonts w:ascii="Times New Roman" w:hAnsi="Times New Roman"/>
          <w:sz w:val="26"/>
          <w:szCs w:val="26"/>
        </w:rPr>
        <w:t xml:space="preserve">, </w:t>
      </w:r>
      <w:r w:rsidR="00410E71" w:rsidRPr="00410E71">
        <w:rPr>
          <w:rFonts w:ascii="Times New Roman" w:hAnsi="Times New Roman"/>
          <w:sz w:val="26"/>
          <w:szCs w:val="26"/>
        </w:rPr>
        <w:t>UIRP reengaged Woodbury</w:t>
      </w:r>
      <w:r w:rsidR="00F04D9A">
        <w:rPr>
          <w:rFonts w:ascii="Times New Roman" w:hAnsi="Times New Roman"/>
          <w:sz w:val="26"/>
          <w:szCs w:val="26"/>
        </w:rPr>
        <w:t xml:space="preserve"> Corporation and </w:t>
      </w:r>
      <w:r w:rsidR="00410E71" w:rsidRPr="00410E71">
        <w:rPr>
          <w:rFonts w:ascii="Times New Roman" w:hAnsi="Times New Roman"/>
          <w:sz w:val="26"/>
          <w:szCs w:val="26"/>
        </w:rPr>
        <w:t>Greystar</w:t>
      </w:r>
      <w:r w:rsidR="00F04D9A">
        <w:rPr>
          <w:rFonts w:ascii="Times New Roman" w:hAnsi="Times New Roman"/>
          <w:sz w:val="26"/>
          <w:szCs w:val="26"/>
        </w:rPr>
        <w:t xml:space="preserve"> Real Estate Partners</w:t>
      </w:r>
      <w:r w:rsidR="00410E71" w:rsidRPr="00410E71">
        <w:rPr>
          <w:rFonts w:ascii="Times New Roman" w:hAnsi="Times New Roman"/>
          <w:sz w:val="26"/>
          <w:szCs w:val="26"/>
        </w:rPr>
        <w:t xml:space="preserve">, </w:t>
      </w:r>
      <w:r w:rsidR="006842E1">
        <w:rPr>
          <w:rFonts w:ascii="Times New Roman" w:hAnsi="Times New Roman"/>
          <w:sz w:val="26"/>
          <w:szCs w:val="26"/>
        </w:rPr>
        <w:t xml:space="preserve">which was </w:t>
      </w:r>
      <w:r w:rsidR="005E303C">
        <w:rPr>
          <w:rFonts w:ascii="Times New Roman" w:hAnsi="Times New Roman"/>
          <w:sz w:val="26"/>
          <w:szCs w:val="26"/>
        </w:rPr>
        <w:t>an</w:t>
      </w:r>
      <w:r w:rsidR="00410E71" w:rsidRPr="00410E71">
        <w:rPr>
          <w:rFonts w:ascii="Times New Roman" w:hAnsi="Times New Roman"/>
          <w:sz w:val="26"/>
          <w:szCs w:val="26"/>
        </w:rPr>
        <w:t>other finalist development team</w:t>
      </w:r>
      <w:r w:rsidR="00C439BE">
        <w:rPr>
          <w:rFonts w:ascii="Times New Roman" w:hAnsi="Times New Roman"/>
          <w:sz w:val="26"/>
          <w:szCs w:val="26"/>
        </w:rPr>
        <w:t xml:space="preserve"> of record</w:t>
      </w:r>
      <w:r w:rsidR="005E303C">
        <w:rPr>
          <w:rFonts w:ascii="Times New Roman" w:hAnsi="Times New Roman"/>
          <w:sz w:val="26"/>
          <w:szCs w:val="26"/>
        </w:rPr>
        <w:t xml:space="preserve"> from the RFP process</w:t>
      </w:r>
      <w:r w:rsidR="00410E71" w:rsidRPr="00410E71">
        <w:rPr>
          <w:rFonts w:ascii="Times New Roman" w:hAnsi="Times New Roman"/>
          <w:sz w:val="26"/>
          <w:szCs w:val="26"/>
        </w:rPr>
        <w:t xml:space="preserve">. </w:t>
      </w:r>
      <w:r w:rsidR="00380486" w:rsidRPr="00F04D9A">
        <w:rPr>
          <w:sz w:val="26"/>
          <w:szCs w:val="26"/>
        </w:rPr>
        <w:t xml:space="preserve">The development team expressed a willingness to pursue the project further, contingent upon identifying a strategy aligned with current market conditions that would ensure its viability and secure necessary financing. </w:t>
      </w:r>
      <w:r w:rsidR="00410E71" w:rsidRPr="00380486">
        <w:rPr>
          <w:rFonts w:ascii="Times New Roman" w:hAnsi="Times New Roman"/>
          <w:sz w:val="26"/>
          <w:szCs w:val="26"/>
        </w:rPr>
        <w:t>T</w:t>
      </w:r>
      <w:r w:rsidR="00410E71" w:rsidRPr="00410E71">
        <w:rPr>
          <w:rFonts w:ascii="Times New Roman" w:hAnsi="Times New Roman"/>
          <w:sz w:val="26"/>
          <w:szCs w:val="26"/>
        </w:rPr>
        <w:t xml:space="preserve">he team </w:t>
      </w:r>
      <w:r w:rsidR="00380486">
        <w:rPr>
          <w:rFonts w:ascii="Times New Roman" w:hAnsi="Times New Roman"/>
          <w:sz w:val="26"/>
          <w:szCs w:val="26"/>
        </w:rPr>
        <w:t>evaluated</w:t>
      </w:r>
      <w:r w:rsidR="00380486" w:rsidRPr="00410E71">
        <w:rPr>
          <w:rFonts w:ascii="Times New Roman" w:hAnsi="Times New Roman"/>
          <w:sz w:val="26"/>
          <w:szCs w:val="26"/>
        </w:rPr>
        <w:t xml:space="preserve"> </w:t>
      </w:r>
      <w:r w:rsidR="00410E71" w:rsidRPr="00410E71">
        <w:rPr>
          <w:rFonts w:ascii="Times New Roman" w:hAnsi="Times New Roman"/>
          <w:sz w:val="26"/>
          <w:szCs w:val="26"/>
        </w:rPr>
        <w:t>many scenarios for the project and decided to shift their strategy toward Woodbury</w:t>
      </w:r>
      <w:r w:rsidR="007C1838">
        <w:rPr>
          <w:rFonts w:ascii="Times New Roman" w:hAnsi="Times New Roman"/>
          <w:sz w:val="26"/>
          <w:szCs w:val="26"/>
        </w:rPr>
        <w:t>,</w:t>
      </w:r>
      <w:r w:rsidR="00410E71" w:rsidRPr="00410E71">
        <w:rPr>
          <w:rFonts w:ascii="Times New Roman" w:hAnsi="Times New Roman"/>
          <w:sz w:val="26"/>
          <w:szCs w:val="26"/>
        </w:rPr>
        <w:t xml:space="preserve"> leading with Greystar as a preferred property manager. In 2025, JLC Infrastructure</w:t>
      </w:r>
      <w:r w:rsidR="00380486">
        <w:rPr>
          <w:rFonts w:ascii="Times New Roman" w:hAnsi="Times New Roman"/>
          <w:sz w:val="26"/>
          <w:szCs w:val="26"/>
        </w:rPr>
        <w:t>,</w:t>
      </w:r>
      <w:r w:rsidR="00410E71" w:rsidRPr="00410E71">
        <w:rPr>
          <w:rFonts w:ascii="Times New Roman" w:hAnsi="Times New Roman"/>
          <w:sz w:val="26"/>
          <w:szCs w:val="26"/>
        </w:rPr>
        <w:t xml:space="preserve"> an equity investor formed by Loop Capital </w:t>
      </w:r>
      <w:r w:rsidR="00F04D9A">
        <w:rPr>
          <w:rFonts w:ascii="Times New Roman" w:hAnsi="Times New Roman"/>
          <w:sz w:val="26"/>
          <w:szCs w:val="26"/>
        </w:rPr>
        <w:t xml:space="preserve">Markets, LLC </w:t>
      </w:r>
      <w:r w:rsidR="00410E71" w:rsidRPr="00410E71">
        <w:rPr>
          <w:rFonts w:ascii="Times New Roman" w:hAnsi="Times New Roman"/>
          <w:sz w:val="26"/>
          <w:szCs w:val="26"/>
        </w:rPr>
        <w:t xml:space="preserve">and Magic Johnson Enterprises with offices in Chicago and New York City, joined the project to provide financing as an on-campus higher education collaboration. The </w:t>
      </w:r>
      <w:bookmarkStart w:id="4" w:name="_Hlk204696724"/>
      <w:r w:rsidR="007C1838">
        <w:rPr>
          <w:rFonts w:ascii="Times New Roman" w:hAnsi="Times New Roman"/>
          <w:sz w:val="26"/>
          <w:szCs w:val="26"/>
        </w:rPr>
        <w:t>d</w:t>
      </w:r>
      <w:r w:rsidR="00410E71" w:rsidRPr="00410E71">
        <w:rPr>
          <w:rFonts w:ascii="Times New Roman" w:hAnsi="Times New Roman"/>
          <w:sz w:val="26"/>
          <w:szCs w:val="26"/>
        </w:rPr>
        <w:t xml:space="preserve">evelopment project is now </w:t>
      </w:r>
      <w:r w:rsidR="00380486">
        <w:rPr>
          <w:rFonts w:ascii="Times New Roman" w:hAnsi="Times New Roman"/>
          <w:sz w:val="26"/>
          <w:szCs w:val="26"/>
        </w:rPr>
        <w:t xml:space="preserve">organized as Woodbury and </w:t>
      </w:r>
      <w:r w:rsidR="005E303C">
        <w:rPr>
          <w:rFonts w:ascii="Times New Roman" w:hAnsi="Times New Roman"/>
          <w:sz w:val="26"/>
          <w:szCs w:val="26"/>
        </w:rPr>
        <w:t>a</w:t>
      </w:r>
      <w:r w:rsidR="00380486">
        <w:rPr>
          <w:rFonts w:ascii="Times New Roman" w:hAnsi="Times New Roman"/>
          <w:sz w:val="26"/>
          <w:szCs w:val="26"/>
        </w:rPr>
        <w:t xml:space="preserve">ffiliates, </w:t>
      </w:r>
      <w:r w:rsidR="00410E71" w:rsidRPr="00410E71">
        <w:rPr>
          <w:rFonts w:ascii="Times New Roman" w:hAnsi="Times New Roman"/>
          <w:sz w:val="26"/>
          <w:szCs w:val="26"/>
        </w:rPr>
        <w:t xml:space="preserve">led by Woodbury Corporation (Research Park developer), Pinnacle </w:t>
      </w:r>
      <w:r w:rsidR="00F04D9A">
        <w:rPr>
          <w:rFonts w:ascii="Times New Roman" w:hAnsi="Times New Roman"/>
          <w:sz w:val="26"/>
          <w:szCs w:val="26"/>
        </w:rPr>
        <w:t xml:space="preserve">Real Estate Development Group </w:t>
      </w:r>
      <w:r w:rsidR="00410E71" w:rsidRPr="00410E71">
        <w:rPr>
          <w:rFonts w:ascii="Times New Roman" w:hAnsi="Times New Roman"/>
          <w:sz w:val="26"/>
          <w:szCs w:val="26"/>
        </w:rPr>
        <w:t xml:space="preserve">(P3 real estate consulting), and JLC Infrastructure, with plans to contract Greystar as property manager and a local general contractor. </w:t>
      </w:r>
      <w:r w:rsidR="006842E1">
        <w:rPr>
          <w:rFonts w:ascii="Times New Roman" w:hAnsi="Times New Roman"/>
          <w:sz w:val="26"/>
          <w:szCs w:val="26"/>
        </w:rPr>
        <w:t xml:space="preserve">Volz Group completed an </w:t>
      </w:r>
      <w:r w:rsidR="00410E71" w:rsidRPr="00410E71">
        <w:rPr>
          <w:rFonts w:ascii="Times New Roman" w:hAnsi="Times New Roman"/>
          <w:sz w:val="26"/>
          <w:szCs w:val="26"/>
        </w:rPr>
        <w:t xml:space="preserve">independent housing study to confirm unit mix, lease rates, </w:t>
      </w:r>
      <w:r w:rsidR="007C1838">
        <w:rPr>
          <w:rFonts w:ascii="Times New Roman" w:hAnsi="Times New Roman"/>
          <w:sz w:val="26"/>
          <w:szCs w:val="26"/>
        </w:rPr>
        <w:t xml:space="preserve">and </w:t>
      </w:r>
      <w:r w:rsidR="00410E71" w:rsidRPr="00410E71">
        <w:rPr>
          <w:rFonts w:ascii="Times New Roman" w:hAnsi="Times New Roman"/>
          <w:sz w:val="26"/>
          <w:szCs w:val="26"/>
        </w:rPr>
        <w:t>amenity preferences</w:t>
      </w:r>
      <w:r w:rsidR="007C1838">
        <w:rPr>
          <w:rFonts w:ascii="Times New Roman" w:hAnsi="Times New Roman"/>
          <w:sz w:val="26"/>
          <w:szCs w:val="26"/>
        </w:rPr>
        <w:t>;</w:t>
      </w:r>
      <w:r w:rsidR="006842E1">
        <w:rPr>
          <w:rFonts w:ascii="Times New Roman" w:hAnsi="Times New Roman"/>
          <w:sz w:val="26"/>
          <w:szCs w:val="26"/>
        </w:rPr>
        <w:t xml:space="preserve"> and </w:t>
      </w:r>
      <w:r w:rsidR="007C1838">
        <w:rPr>
          <w:rFonts w:ascii="Times New Roman" w:hAnsi="Times New Roman"/>
          <w:sz w:val="26"/>
          <w:szCs w:val="26"/>
        </w:rPr>
        <w:t xml:space="preserve">to </w:t>
      </w:r>
      <w:r w:rsidR="006842E1">
        <w:rPr>
          <w:rFonts w:ascii="Times New Roman" w:hAnsi="Times New Roman"/>
          <w:sz w:val="26"/>
          <w:szCs w:val="26"/>
        </w:rPr>
        <w:t>validate project viability</w:t>
      </w:r>
      <w:r w:rsidR="00410E71" w:rsidRPr="00410E71">
        <w:rPr>
          <w:rFonts w:ascii="Times New Roman" w:hAnsi="Times New Roman"/>
          <w:sz w:val="26"/>
          <w:szCs w:val="26"/>
        </w:rPr>
        <w:t>.</w:t>
      </w:r>
    </w:p>
    <w:p w14:paraId="3409C655" w14:textId="22C66D00" w:rsidR="00105386" w:rsidRPr="00AF255B" w:rsidRDefault="00105386" w:rsidP="004760BB">
      <w:pPr>
        <w:pStyle w:val="Heading3"/>
      </w:pPr>
      <w:bookmarkStart w:id="5" w:name="_Hlk72491561"/>
      <w:bookmarkEnd w:id="4"/>
      <w:r w:rsidRPr="00AF255B">
        <w:t>Project Description</w:t>
      </w:r>
    </w:p>
    <w:p w14:paraId="315051A6" w14:textId="77777777" w:rsidR="00105386" w:rsidRPr="00AF255B" w:rsidRDefault="00105386" w:rsidP="00AF255B">
      <w:pPr>
        <w:rPr>
          <w:rFonts w:ascii="Times New Roman" w:hAnsi="Times New Roman"/>
          <w:sz w:val="26"/>
          <w:szCs w:val="26"/>
          <w:u w:val="single"/>
        </w:rPr>
      </w:pPr>
    </w:p>
    <w:p w14:paraId="25290EF6" w14:textId="605FA578" w:rsidR="006842E1" w:rsidRPr="005110B9" w:rsidRDefault="008057B4" w:rsidP="005110B9">
      <w:pPr>
        <w:tabs>
          <w:tab w:val="left" w:pos="1440"/>
        </w:tabs>
        <w:spacing w:line="48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ab/>
      </w:r>
      <w:bookmarkStart w:id="6" w:name="_Hlk204685505"/>
      <w:r w:rsidR="005110B9">
        <w:rPr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="005110B9" w:rsidRPr="005110B9">
        <w:rPr>
          <w:rFonts w:ascii="Times New Roman" w:hAnsi="Times New Roman"/>
          <w:color w:val="000000" w:themeColor="text1"/>
          <w:sz w:val="26"/>
          <w:szCs w:val="26"/>
        </w:rPr>
        <w:t xml:space="preserve">new housing development </w:t>
      </w:r>
      <w:r w:rsidR="00F34901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BB28A1">
        <w:rPr>
          <w:rFonts w:ascii="Times New Roman" w:hAnsi="Times New Roman"/>
          <w:color w:val="000000" w:themeColor="text1"/>
          <w:sz w:val="26"/>
          <w:szCs w:val="26"/>
        </w:rPr>
        <w:t>Project) is planned to create a lifestyle area that enhances a live-work-play environment, thereby increasing</w:t>
      </w:r>
      <w:r w:rsidR="005110B9" w:rsidRPr="005110B9">
        <w:rPr>
          <w:rFonts w:ascii="Times New Roman" w:hAnsi="Times New Roman"/>
          <w:color w:val="000000" w:themeColor="text1"/>
          <w:sz w:val="26"/>
          <w:szCs w:val="26"/>
        </w:rPr>
        <w:t xml:space="preserve"> density/traffic</w:t>
      </w:r>
      <w:r w:rsidR="004E0678">
        <w:rPr>
          <w:rFonts w:ascii="Times New Roman" w:hAnsi="Times New Roman"/>
          <w:color w:val="000000" w:themeColor="text1"/>
          <w:sz w:val="26"/>
          <w:szCs w:val="26"/>
        </w:rPr>
        <w:t xml:space="preserve"> in the Research Park</w:t>
      </w:r>
      <w:r w:rsidR="005110B9" w:rsidRPr="005110B9">
        <w:rPr>
          <w:rFonts w:ascii="Times New Roman" w:hAnsi="Times New Roman"/>
          <w:color w:val="000000" w:themeColor="text1"/>
          <w:sz w:val="26"/>
          <w:szCs w:val="26"/>
        </w:rPr>
        <w:t xml:space="preserve">. The location </w:t>
      </w:r>
      <w:r w:rsidR="00380486">
        <w:rPr>
          <w:rFonts w:ascii="Times New Roman" w:hAnsi="Times New Roman"/>
          <w:color w:val="000000" w:themeColor="text1"/>
          <w:sz w:val="26"/>
          <w:szCs w:val="26"/>
        </w:rPr>
        <w:t>adjacent to</w:t>
      </w:r>
      <w:r w:rsidR="00380486" w:rsidRPr="005110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110B9" w:rsidRPr="005110B9">
        <w:rPr>
          <w:rFonts w:ascii="Times New Roman" w:hAnsi="Times New Roman"/>
          <w:color w:val="000000" w:themeColor="text1"/>
          <w:sz w:val="26"/>
          <w:szCs w:val="26"/>
        </w:rPr>
        <w:t xml:space="preserve">the UIUC campus is designed for </w:t>
      </w:r>
      <w:r w:rsidR="00380486">
        <w:rPr>
          <w:rFonts w:ascii="Times New Roman" w:hAnsi="Times New Roman"/>
          <w:color w:val="000000" w:themeColor="text1"/>
          <w:sz w:val="26"/>
          <w:szCs w:val="26"/>
        </w:rPr>
        <w:t xml:space="preserve">local </w:t>
      </w:r>
      <w:r w:rsidR="005110B9" w:rsidRPr="005110B9">
        <w:rPr>
          <w:rFonts w:ascii="Times New Roman" w:hAnsi="Times New Roman"/>
          <w:color w:val="000000" w:themeColor="text1"/>
          <w:sz w:val="26"/>
          <w:szCs w:val="26"/>
        </w:rPr>
        <w:t>professionals working at the University</w:t>
      </w:r>
      <w:r w:rsidR="00380486">
        <w:rPr>
          <w:rFonts w:ascii="Times New Roman" w:hAnsi="Times New Roman"/>
          <w:color w:val="000000" w:themeColor="text1"/>
          <w:sz w:val="26"/>
          <w:szCs w:val="26"/>
        </w:rPr>
        <w:t xml:space="preserve"> and UIRP and will also serve </w:t>
      </w:r>
      <w:r w:rsidR="005110B9" w:rsidRPr="005110B9">
        <w:rPr>
          <w:rFonts w:ascii="Times New Roman" w:hAnsi="Times New Roman"/>
          <w:color w:val="000000" w:themeColor="text1"/>
          <w:sz w:val="26"/>
          <w:szCs w:val="26"/>
        </w:rPr>
        <w:t>graduate/professional students seeking modern new apartments.</w:t>
      </w:r>
      <w:r w:rsidR="00284F5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bookmarkEnd w:id="5"/>
      <w:r w:rsidR="006842E1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The </w:t>
      </w:r>
      <w:r w:rsidR="00284F5A">
        <w:rPr>
          <w:rFonts w:ascii="Times New Roman" w:hAnsi="Times New Roman"/>
          <w:color w:val="000000" w:themeColor="text1"/>
          <w:sz w:val="26"/>
          <w:szCs w:val="26"/>
        </w:rPr>
        <w:t>project</w:t>
      </w:r>
      <w:r w:rsidR="00284F5A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842E1" w:rsidRPr="006842E1">
        <w:rPr>
          <w:rFonts w:ascii="Times New Roman" w:hAnsi="Times New Roman"/>
          <w:color w:val="000000" w:themeColor="text1"/>
          <w:sz w:val="26"/>
          <w:szCs w:val="26"/>
        </w:rPr>
        <w:t>includes nine  multi-family residential buildings with a total floor area of 265,000 gross square feet</w:t>
      </w:r>
      <w:bookmarkEnd w:id="6"/>
      <w:r w:rsidR="006842E1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, including 15 studios, 145 one-bedroom/one-bathroom units, 145 two-bedroom/two-bathroom units, and 15 three-bedroom/two bathroom units (the </w:t>
      </w:r>
      <w:r w:rsidR="00284F5A">
        <w:rPr>
          <w:rFonts w:ascii="Times New Roman" w:hAnsi="Times New Roman"/>
          <w:color w:val="000000" w:themeColor="text1"/>
          <w:sz w:val="26"/>
          <w:szCs w:val="26"/>
        </w:rPr>
        <w:t>r</w:t>
      </w:r>
      <w:r w:rsidR="00284F5A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esidential </w:t>
      </w:r>
      <w:r w:rsidR="00284F5A">
        <w:rPr>
          <w:rFonts w:ascii="Times New Roman" w:hAnsi="Times New Roman"/>
          <w:color w:val="000000" w:themeColor="text1"/>
          <w:sz w:val="26"/>
          <w:szCs w:val="26"/>
        </w:rPr>
        <w:t>b</w:t>
      </w:r>
      <w:r w:rsidR="00284F5A" w:rsidRPr="006842E1">
        <w:rPr>
          <w:rFonts w:ascii="Times New Roman" w:hAnsi="Times New Roman"/>
          <w:color w:val="000000" w:themeColor="text1"/>
          <w:sz w:val="26"/>
          <w:szCs w:val="26"/>
        </w:rPr>
        <w:t>uildings</w:t>
      </w:r>
      <w:r w:rsidR="006842E1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) with the actual program and unit count and mix to be modified as needed with architectural design progress. </w:t>
      </w:r>
      <w:r w:rsidR="006842E1">
        <w:rPr>
          <w:rFonts w:ascii="Times New Roman" w:hAnsi="Times New Roman"/>
          <w:color w:val="000000" w:themeColor="text1"/>
          <w:sz w:val="26"/>
          <w:szCs w:val="26"/>
        </w:rPr>
        <w:t>T</w:t>
      </w:r>
      <w:r w:rsidR="006842E1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he </w:t>
      </w:r>
      <w:r w:rsidR="007C1838">
        <w:rPr>
          <w:rFonts w:ascii="Times New Roman" w:hAnsi="Times New Roman"/>
          <w:color w:val="000000" w:themeColor="text1"/>
          <w:sz w:val="26"/>
          <w:szCs w:val="26"/>
        </w:rPr>
        <w:t>P</w:t>
      </w:r>
      <w:r w:rsidR="00284F5A">
        <w:rPr>
          <w:rFonts w:ascii="Times New Roman" w:hAnsi="Times New Roman"/>
          <w:color w:val="000000" w:themeColor="text1"/>
          <w:sz w:val="26"/>
          <w:szCs w:val="26"/>
        </w:rPr>
        <w:t>roject</w:t>
      </w:r>
      <w:r w:rsidR="00284F5A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842E1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further provides space on the site plan for one mixed-use </w:t>
      </w:r>
      <w:r w:rsidR="00284F5A">
        <w:rPr>
          <w:rFonts w:ascii="Times New Roman" w:hAnsi="Times New Roman"/>
          <w:color w:val="000000" w:themeColor="text1"/>
          <w:sz w:val="26"/>
          <w:szCs w:val="26"/>
        </w:rPr>
        <w:t>c</w:t>
      </w:r>
      <w:r w:rsidR="00284F5A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ommercial </w:t>
      </w:r>
      <w:r w:rsidR="00284F5A">
        <w:rPr>
          <w:rFonts w:ascii="Times New Roman" w:hAnsi="Times New Roman"/>
          <w:color w:val="000000" w:themeColor="text1"/>
          <w:sz w:val="26"/>
          <w:szCs w:val="26"/>
        </w:rPr>
        <w:t>b</w:t>
      </w:r>
      <w:r w:rsidR="00284F5A" w:rsidRPr="006842E1">
        <w:rPr>
          <w:rFonts w:ascii="Times New Roman" w:hAnsi="Times New Roman"/>
          <w:color w:val="000000" w:themeColor="text1"/>
          <w:sz w:val="26"/>
          <w:szCs w:val="26"/>
        </w:rPr>
        <w:t>uilding</w:t>
      </w:r>
      <w:r w:rsidR="006842E1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. The </w:t>
      </w:r>
      <w:r w:rsidR="00284F5A">
        <w:rPr>
          <w:rFonts w:ascii="Times New Roman" w:hAnsi="Times New Roman"/>
          <w:color w:val="000000" w:themeColor="text1"/>
          <w:sz w:val="26"/>
          <w:szCs w:val="26"/>
        </w:rPr>
        <w:t>c</w:t>
      </w:r>
      <w:r w:rsidR="00284F5A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ommercial </w:t>
      </w:r>
      <w:r w:rsidR="00284F5A">
        <w:rPr>
          <w:rFonts w:ascii="Times New Roman" w:hAnsi="Times New Roman"/>
          <w:color w:val="000000" w:themeColor="text1"/>
          <w:sz w:val="26"/>
          <w:szCs w:val="26"/>
        </w:rPr>
        <w:t>b</w:t>
      </w:r>
      <w:r w:rsidR="00284F5A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uilding </w:t>
      </w:r>
      <w:r w:rsidR="006842E1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or the </w:t>
      </w:r>
      <w:r w:rsidR="00284F5A">
        <w:rPr>
          <w:rFonts w:ascii="Times New Roman" w:hAnsi="Times New Roman"/>
          <w:color w:val="000000" w:themeColor="text1"/>
          <w:sz w:val="26"/>
          <w:szCs w:val="26"/>
        </w:rPr>
        <w:t>r</w:t>
      </w:r>
      <w:r w:rsidR="00284F5A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esidential </w:t>
      </w:r>
      <w:r w:rsidR="00284F5A">
        <w:rPr>
          <w:rFonts w:ascii="Times New Roman" w:hAnsi="Times New Roman"/>
          <w:color w:val="000000" w:themeColor="text1"/>
          <w:sz w:val="26"/>
          <w:szCs w:val="26"/>
        </w:rPr>
        <w:t>b</w:t>
      </w:r>
      <w:r w:rsidR="00284F5A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uildings </w:t>
      </w:r>
      <w:r w:rsidR="006842E1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shall include amenities for the tenants </w:t>
      </w:r>
      <w:bookmarkStart w:id="7" w:name="_Hlk204685930"/>
      <w:r w:rsidR="006842E1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such as </w:t>
      </w:r>
      <w:r w:rsidR="006842E1">
        <w:rPr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="006842E1" w:rsidRPr="006842E1">
        <w:rPr>
          <w:rFonts w:ascii="Times New Roman" w:hAnsi="Times New Roman"/>
          <w:color w:val="000000" w:themeColor="text1"/>
          <w:sz w:val="26"/>
          <w:szCs w:val="26"/>
        </w:rPr>
        <w:t>fitness center, meeting rooms, study/</w:t>
      </w:r>
      <w:r w:rsidR="00BB28A1" w:rsidRPr="006842E1">
        <w:rPr>
          <w:rFonts w:ascii="Times New Roman" w:hAnsi="Times New Roman"/>
          <w:color w:val="000000" w:themeColor="text1"/>
          <w:sz w:val="26"/>
          <w:szCs w:val="26"/>
        </w:rPr>
        <w:t>workspaces</w:t>
      </w:r>
      <w:r w:rsidR="006842E1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, and other recreational opportunities. </w:t>
      </w:r>
      <w:bookmarkEnd w:id="7"/>
      <w:r w:rsidR="006842E1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The </w:t>
      </w:r>
      <w:r w:rsidR="007C1838">
        <w:rPr>
          <w:rFonts w:ascii="Times New Roman" w:hAnsi="Times New Roman"/>
          <w:color w:val="000000" w:themeColor="text1"/>
          <w:sz w:val="26"/>
          <w:szCs w:val="26"/>
        </w:rPr>
        <w:t>P</w:t>
      </w:r>
      <w:r w:rsidR="00284F5A">
        <w:rPr>
          <w:rFonts w:ascii="Times New Roman" w:hAnsi="Times New Roman"/>
          <w:color w:val="000000" w:themeColor="text1"/>
          <w:sz w:val="26"/>
          <w:szCs w:val="26"/>
        </w:rPr>
        <w:t>roject</w:t>
      </w:r>
      <w:r w:rsidR="00284F5A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842E1" w:rsidRPr="006842E1">
        <w:rPr>
          <w:rFonts w:ascii="Times New Roman" w:hAnsi="Times New Roman"/>
          <w:color w:val="000000" w:themeColor="text1"/>
          <w:sz w:val="26"/>
          <w:szCs w:val="26"/>
        </w:rPr>
        <w:t>shall include surface parking lots, stormwater detention designed as a water feature, landscaping improvements</w:t>
      </w:r>
      <w:r w:rsidR="007C1838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6842E1" w:rsidRPr="006842E1">
        <w:rPr>
          <w:rFonts w:ascii="Times New Roman" w:hAnsi="Times New Roman"/>
          <w:color w:val="000000" w:themeColor="text1"/>
          <w:sz w:val="26"/>
          <w:szCs w:val="26"/>
        </w:rPr>
        <w:t xml:space="preserve"> and amenities designed to create a park-like setting</w:t>
      </w:r>
      <w:r w:rsidR="006842E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D4062EA" w14:textId="77777777" w:rsidR="007C1838" w:rsidRDefault="00C93027" w:rsidP="007C1838">
      <w:pPr>
        <w:pStyle w:val="Heading3"/>
      </w:pPr>
      <w:r w:rsidRPr="00AF255B">
        <w:t>Pro</w:t>
      </w:r>
      <w:r w:rsidR="00E837FC" w:rsidRPr="00AF255B">
        <w:t xml:space="preserve">posed Development Agreement – Key Terms </w:t>
      </w:r>
      <w:r w:rsidR="007C1838">
        <w:t xml:space="preserve">and </w:t>
      </w:r>
      <w:r w:rsidR="00E837FC" w:rsidRPr="00AF255B">
        <w:t>Conditions</w:t>
      </w:r>
    </w:p>
    <w:p w14:paraId="2116A59C" w14:textId="77777777" w:rsidR="007C1838" w:rsidRDefault="007C1838" w:rsidP="007C1838">
      <w:pPr>
        <w:pStyle w:val="Heading3"/>
      </w:pPr>
    </w:p>
    <w:p w14:paraId="015222E1" w14:textId="04F0D6E0" w:rsidR="00880C81" w:rsidRDefault="00E837FC" w:rsidP="007C1838">
      <w:pPr>
        <w:pStyle w:val="Heading3"/>
        <w:spacing w:line="480" w:lineRule="auto"/>
        <w:ind w:firstLine="1440"/>
        <w:rPr>
          <w:u w:val="none"/>
        </w:rPr>
      </w:pPr>
      <w:r w:rsidRPr="007C1838">
        <w:rPr>
          <w:u w:val="none"/>
        </w:rPr>
        <w:t>The proposed development agreement recommended to the</w:t>
      </w:r>
      <w:r w:rsidR="00C925BD" w:rsidRPr="007C1838">
        <w:rPr>
          <w:u w:val="none"/>
        </w:rPr>
        <w:t xml:space="preserve"> Board of Trustees would</w:t>
      </w:r>
      <w:r w:rsidRPr="007C1838">
        <w:rPr>
          <w:u w:val="none"/>
        </w:rPr>
        <w:t xml:space="preserve"> be in force for</w:t>
      </w:r>
      <w:r w:rsidR="00B3275A" w:rsidRPr="007C1838">
        <w:rPr>
          <w:u w:val="none"/>
        </w:rPr>
        <w:t xml:space="preserve"> three</w:t>
      </w:r>
      <w:r w:rsidRPr="007C1838">
        <w:rPr>
          <w:u w:val="none"/>
        </w:rPr>
        <w:t xml:space="preserve"> years</w:t>
      </w:r>
      <w:r w:rsidR="005E2CE6" w:rsidRPr="007C1838">
        <w:rPr>
          <w:u w:val="none"/>
        </w:rPr>
        <w:t xml:space="preserve"> plus two</w:t>
      </w:r>
      <w:r w:rsidR="007C1838">
        <w:rPr>
          <w:u w:val="none"/>
        </w:rPr>
        <w:t>,</w:t>
      </w:r>
      <w:r w:rsidR="005E2CE6" w:rsidRPr="007C1838">
        <w:rPr>
          <w:u w:val="none"/>
        </w:rPr>
        <w:t xml:space="preserve"> thre</w:t>
      </w:r>
      <w:r w:rsidR="00241DD0" w:rsidRPr="007C1838">
        <w:rPr>
          <w:u w:val="none"/>
        </w:rPr>
        <w:t>e-</w:t>
      </w:r>
      <w:r w:rsidR="005E2CE6" w:rsidRPr="007C1838">
        <w:rPr>
          <w:u w:val="none"/>
        </w:rPr>
        <w:t>year options based on performance.</w:t>
      </w:r>
      <w:r w:rsidR="001F1913" w:rsidRPr="007C1838">
        <w:rPr>
          <w:u w:val="none"/>
        </w:rPr>
        <w:t xml:space="preserve"> </w:t>
      </w:r>
      <w:r w:rsidR="000F7D2D" w:rsidRPr="007C1838">
        <w:rPr>
          <w:u w:val="none"/>
        </w:rPr>
        <w:t xml:space="preserve">A term sheet has been executed by the UIRP and Woodbury that outlines the </w:t>
      </w:r>
      <w:r w:rsidR="00284F5A" w:rsidRPr="007C1838">
        <w:rPr>
          <w:u w:val="none"/>
        </w:rPr>
        <w:t>p</w:t>
      </w:r>
      <w:r w:rsidR="000F7D2D" w:rsidRPr="007C1838">
        <w:rPr>
          <w:u w:val="none"/>
        </w:rPr>
        <w:t>roject and the key business terms for development.</w:t>
      </w:r>
      <w:r w:rsidR="00027557">
        <w:rPr>
          <w:u w:val="none"/>
        </w:rPr>
        <w:t xml:space="preserve"> The key terms and conditions of the proposed development agreement are as follows:</w:t>
      </w:r>
    </w:p>
    <w:p w14:paraId="0BFC1DF9" w14:textId="1CCA6D51" w:rsidR="00027557" w:rsidRPr="00AF255B" w:rsidRDefault="00027557" w:rsidP="00027557">
      <w:pPr>
        <w:pStyle w:val="ListParagraph"/>
        <w:numPr>
          <w:ilvl w:val="0"/>
          <w:numId w:val="1"/>
        </w:numPr>
        <w:spacing w:line="480" w:lineRule="auto"/>
        <w:ind w:left="450" w:hanging="450"/>
        <w:rPr>
          <w:rFonts w:ascii="Times New Roman" w:hAnsi="Times New Roman"/>
          <w:sz w:val="26"/>
          <w:szCs w:val="26"/>
        </w:rPr>
      </w:pPr>
      <w:r w:rsidRPr="00AF255B">
        <w:rPr>
          <w:rFonts w:ascii="Times New Roman" w:hAnsi="Times New Roman"/>
          <w:sz w:val="26"/>
          <w:szCs w:val="26"/>
          <w:u w:val="single"/>
        </w:rPr>
        <w:t xml:space="preserve">Term of </w:t>
      </w:r>
      <w:r>
        <w:rPr>
          <w:rFonts w:ascii="Times New Roman" w:hAnsi="Times New Roman"/>
          <w:sz w:val="26"/>
          <w:szCs w:val="26"/>
          <w:u w:val="single"/>
        </w:rPr>
        <w:t>d</w:t>
      </w:r>
      <w:r w:rsidRPr="00AF255B">
        <w:rPr>
          <w:rFonts w:ascii="Times New Roman" w:hAnsi="Times New Roman"/>
          <w:sz w:val="26"/>
          <w:szCs w:val="26"/>
          <w:u w:val="single"/>
        </w:rPr>
        <w:t xml:space="preserve">evelopment </w:t>
      </w:r>
      <w:r>
        <w:rPr>
          <w:rFonts w:ascii="Times New Roman" w:hAnsi="Times New Roman"/>
          <w:sz w:val="26"/>
          <w:szCs w:val="26"/>
          <w:u w:val="single"/>
        </w:rPr>
        <w:t>a</w:t>
      </w:r>
      <w:r w:rsidRPr="00AF255B">
        <w:rPr>
          <w:rFonts w:ascii="Times New Roman" w:hAnsi="Times New Roman"/>
          <w:sz w:val="26"/>
          <w:szCs w:val="26"/>
          <w:u w:val="single"/>
        </w:rPr>
        <w:t>greement</w:t>
      </w:r>
      <w:r>
        <w:rPr>
          <w:rFonts w:ascii="Times New Roman" w:hAnsi="Times New Roman"/>
          <w:sz w:val="26"/>
          <w:szCs w:val="26"/>
        </w:rPr>
        <w:t>:</w:t>
      </w:r>
      <w:r w:rsidRPr="00AF25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Three</w:t>
      </w:r>
      <w:r w:rsidRPr="00AF255B">
        <w:rPr>
          <w:rFonts w:ascii="Times New Roman" w:hAnsi="Times New Roman"/>
          <w:sz w:val="26"/>
          <w:szCs w:val="26"/>
        </w:rPr>
        <w:t xml:space="preserve"> years</w:t>
      </w:r>
      <w:r>
        <w:rPr>
          <w:rFonts w:ascii="Times New Roman" w:hAnsi="Times New Roman"/>
          <w:sz w:val="26"/>
          <w:szCs w:val="26"/>
        </w:rPr>
        <w:t xml:space="preserve"> plus two three-year options</w:t>
      </w:r>
      <w:r w:rsidRPr="00AF255B">
        <w:rPr>
          <w:rFonts w:ascii="Times New Roman" w:hAnsi="Times New Roman"/>
          <w:sz w:val="26"/>
          <w:szCs w:val="26"/>
        </w:rPr>
        <w:t xml:space="preserve"> </w:t>
      </w:r>
    </w:p>
    <w:p w14:paraId="621699D2" w14:textId="08134C89" w:rsidR="00027557" w:rsidRPr="00AF255B" w:rsidRDefault="00027557" w:rsidP="00027557">
      <w:pPr>
        <w:pStyle w:val="ListParagraph"/>
        <w:numPr>
          <w:ilvl w:val="0"/>
          <w:numId w:val="1"/>
        </w:numPr>
        <w:spacing w:line="480" w:lineRule="auto"/>
        <w:ind w:left="450" w:hanging="450"/>
        <w:rPr>
          <w:rFonts w:ascii="Times New Roman" w:hAnsi="Times New Roman"/>
          <w:sz w:val="26"/>
          <w:szCs w:val="26"/>
        </w:rPr>
      </w:pPr>
      <w:r w:rsidRPr="00AF255B">
        <w:rPr>
          <w:rFonts w:ascii="Times New Roman" w:hAnsi="Times New Roman"/>
          <w:sz w:val="26"/>
          <w:szCs w:val="26"/>
          <w:u w:val="single"/>
        </w:rPr>
        <w:lastRenderedPageBreak/>
        <w:t>Length of lease for land parcels</w:t>
      </w:r>
      <w:r w:rsidRPr="00241DD0">
        <w:rPr>
          <w:rFonts w:ascii="Times New Roman" w:hAnsi="Times New Roman"/>
          <w:sz w:val="26"/>
          <w:szCs w:val="26"/>
        </w:rPr>
        <w:t xml:space="preserve">: </w:t>
      </w:r>
      <w:r w:rsidRPr="00AF255B">
        <w:rPr>
          <w:rFonts w:ascii="Times New Roman" w:hAnsi="Times New Roman"/>
          <w:sz w:val="26"/>
          <w:szCs w:val="26"/>
        </w:rPr>
        <w:t xml:space="preserve">50 years with ability to renew for 25 years at </w:t>
      </w:r>
      <w:r>
        <w:rPr>
          <w:rFonts w:ascii="Times New Roman" w:hAnsi="Times New Roman"/>
          <w:sz w:val="26"/>
          <w:szCs w:val="26"/>
        </w:rPr>
        <w:t>d</w:t>
      </w:r>
      <w:r w:rsidRPr="00AF255B">
        <w:rPr>
          <w:rFonts w:ascii="Times New Roman" w:hAnsi="Times New Roman"/>
          <w:sz w:val="26"/>
          <w:szCs w:val="26"/>
        </w:rPr>
        <w:t>eveloper’s option</w:t>
      </w:r>
    </w:p>
    <w:p w14:paraId="1817E841" w14:textId="097C70C2" w:rsidR="00027557" w:rsidRPr="00AF255B" w:rsidRDefault="00027557" w:rsidP="00027557">
      <w:pPr>
        <w:pStyle w:val="ListParagraph"/>
        <w:numPr>
          <w:ilvl w:val="0"/>
          <w:numId w:val="1"/>
        </w:numPr>
        <w:spacing w:line="480" w:lineRule="auto"/>
        <w:ind w:left="450" w:hanging="450"/>
        <w:rPr>
          <w:rFonts w:ascii="Times New Roman" w:hAnsi="Times New Roman"/>
          <w:sz w:val="26"/>
          <w:szCs w:val="26"/>
        </w:rPr>
      </w:pPr>
      <w:r w:rsidRPr="00AF255B">
        <w:rPr>
          <w:rFonts w:ascii="Times New Roman" w:hAnsi="Times New Roman"/>
          <w:sz w:val="26"/>
          <w:szCs w:val="26"/>
          <w:u w:val="single"/>
        </w:rPr>
        <w:t xml:space="preserve">Initial </w:t>
      </w:r>
      <w:r>
        <w:rPr>
          <w:rFonts w:ascii="Times New Roman" w:hAnsi="Times New Roman"/>
          <w:sz w:val="26"/>
          <w:szCs w:val="26"/>
          <w:u w:val="single"/>
        </w:rPr>
        <w:t>g</w:t>
      </w:r>
      <w:r w:rsidRPr="00AF255B">
        <w:rPr>
          <w:rFonts w:ascii="Times New Roman" w:hAnsi="Times New Roman"/>
          <w:sz w:val="26"/>
          <w:szCs w:val="26"/>
          <w:u w:val="single"/>
        </w:rPr>
        <w:t xml:space="preserve">round </w:t>
      </w:r>
      <w:r>
        <w:rPr>
          <w:rFonts w:ascii="Times New Roman" w:hAnsi="Times New Roman"/>
          <w:sz w:val="26"/>
          <w:szCs w:val="26"/>
          <w:u w:val="single"/>
        </w:rPr>
        <w:t>r</w:t>
      </w:r>
      <w:r w:rsidRPr="00AF255B">
        <w:rPr>
          <w:rFonts w:ascii="Times New Roman" w:hAnsi="Times New Roman"/>
          <w:sz w:val="26"/>
          <w:szCs w:val="26"/>
          <w:u w:val="single"/>
        </w:rPr>
        <w:t>ent</w:t>
      </w:r>
      <w:r>
        <w:rPr>
          <w:rFonts w:ascii="Times New Roman" w:hAnsi="Times New Roman"/>
          <w:sz w:val="26"/>
          <w:szCs w:val="26"/>
        </w:rPr>
        <w:t>:</w:t>
      </w:r>
      <w:r w:rsidRPr="00AF255B">
        <w:rPr>
          <w:rFonts w:ascii="Times New Roman" w:hAnsi="Times New Roman"/>
          <w:sz w:val="26"/>
          <w:szCs w:val="26"/>
        </w:rPr>
        <w:t xml:space="preserve"> $10,500 annually per acre </w:t>
      </w:r>
      <w:r>
        <w:rPr>
          <w:rFonts w:ascii="Times New Roman" w:hAnsi="Times New Roman"/>
          <w:sz w:val="26"/>
          <w:szCs w:val="26"/>
        </w:rPr>
        <w:t>commencing at substantial completion</w:t>
      </w:r>
    </w:p>
    <w:p w14:paraId="6835CCB8" w14:textId="7E5B78A6" w:rsidR="00027557" w:rsidRPr="00AF255B" w:rsidRDefault="00027557" w:rsidP="00027557">
      <w:pPr>
        <w:pStyle w:val="ListParagraph"/>
        <w:numPr>
          <w:ilvl w:val="0"/>
          <w:numId w:val="1"/>
        </w:numPr>
        <w:spacing w:line="480" w:lineRule="auto"/>
        <w:ind w:left="450" w:hanging="450"/>
        <w:rPr>
          <w:rFonts w:ascii="Times New Roman" w:hAnsi="Times New Roman"/>
          <w:sz w:val="26"/>
          <w:szCs w:val="26"/>
        </w:rPr>
      </w:pPr>
      <w:r w:rsidRPr="00AF255B">
        <w:rPr>
          <w:rFonts w:ascii="Times New Roman" w:hAnsi="Times New Roman"/>
          <w:sz w:val="26"/>
          <w:szCs w:val="26"/>
          <w:u w:val="single"/>
        </w:rPr>
        <w:t xml:space="preserve">Ground </w:t>
      </w:r>
      <w:r>
        <w:rPr>
          <w:rFonts w:ascii="Times New Roman" w:hAnsi="Times New Roman"/>
          <w:sz w:val="26"/>
          <w:szCs w:val="26"/>
          <w:u w:val="single"/>
        </w:rPr>
        <w:t>r</w:t>
      </w:r>
      <w:r w:rsidRPr="00AF255B">
        <w:rPr>
          <w:rFonts w:ascii="Times New Roman" w:hAnsi="Times New Roman"/>
          <w:sz w:val="26"/>
          <w:szCs w:val="26"/>
          <w:u w:val="single"/>
        </w:rPr>
        <w:t xml:space="preserve">ent </w:t>
      </w:r>
      <w:r>
        <w:rPr>
          <w:rFonts w:ascii="Times New Roman" w:hAnsi="Times New Roman"/>
          <w:sz w:val="26"/>
          <w:szCs w:val="26"/>
          <w:u w:val="single"/>
        </w:rPr>
        <w:t>i</w:t>
      </w:r>
      <w:r w:rsidRPr="00AF255B">
        <w:rPr>
          <w:rFonts w:ascii="Times New Roman" w:hAnsi="Times New Roman"/>
          <w:sz w:val="26"/>
          <w:szCs w:val="26"/>
          <w:u w:val="single"/>
        </w:rPr>
        <w:t>ncreases</w:t>
      </w:r>
      <w:r>
        <w:rPr>
          <w:rFonts w:ascii="Times New Roman" w:hAnsi="Times New Roman"/>
          <w:sz w:val="26"/>
          <w:szCs w:val="26"/>
        </w:rPr>
        <w:t>:</w:t>
      </w:r>
      <w:r w:rsidRPr="00AF255B">
        <w:rPr>
          <w:rFonts w:ascii="Times New Roman" w:hAnsi="Times New Roman"/>
          <w:sz w:val="26"/>
          <w:szCs w:val="26"/>
        </w:rPr>
        <w:t xml:space="preserve"> Adjusted every </w:t>
      </w:r>
      <w:r>
        <w:rPr>
          <w:rFonts w:ascii="Times New Roman" w:hAnsi="Times New Roman"/>
          <w:sz w:val="26"/>
          <w:szCs w:val="26"/>
        </w:rPr>
        <w:t>five</w:t>
      </w:r>
      <w:r w:rsidRPr="00AF255B">
        <w:rPr>
          <w:rFonts w:ascii="Times New Roman" w:hAnsi="Times New Roman"/>
          <w:sz w:val="26"/>
          <w:szCs w:val="26"/>
        </w:rPr>
        <w:t xml:space="preserve"> years based upon C</w:t>
      </w:r>
      <w:r>
        <w:rPr>
          <w:rFonts w:ascii="Times New Roman" w:hAnsi="Times New Roman"/>
          <w:sz w:val="26"/>
          <w:szCs w:val="26"/>
        </w:rPr>
        <w:t xml:space="preserve">onsumer </w:t>
      </w:r>
      <w:r w:rsidRPr="00AF255B"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 xml:space="preserve">rice </w:t>
      </w:r>
      <w:r w:rsidRPr="00AF255B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ndex</w:t>
      </w:r>
      <w:r w:rsidRPr="00AF255B">
        <w:rPr>
          <w:rFonts w:ascii="Times New Roman" w:hAnsi="Times New Roman"/>
          <w:sz w:val="26"/>
          <w:szCs w:val="26"/>
        </w:rPr>
        <w:t xml:space="preserve"> increase during any </w:t>
      </w:r>
      <w:r>
        <w:rPr>
          <w:rFonts w:ascii="Times New Roman" w:hAnsi="Times New Roman"/>
          <w:sz w:val="26"/>
          <w:szCs w:val="26"/>
        </w:rPr>
        <w:t>5</w:t>
      </w:r>
      <w:r w:rsidRPr="00AF255B">
        <w:rPr>
          <w:rFonts w:ascii="Times New Roman" w:hAnsi="Times New Roman"/>
          <w:sz w:val="26"/>
          <w:szCs w:val="26"/>
        </w:rPr>
        <w:t xml:space="preserve">-year period </w:t>
      </w:r>
    </w:p>
    <w:p w14:paraId="72FB9724" w14:textId="6C167CF1" w:rsidR="00027557" w:rsidRDefault="00027557" w:rsidP="00027557">
      <w:pPr>
        <w:pStyle w:val="ListParagraph"/>
        <w:numPr>
          <w:ilvl w:val="0"/>
          <w:numId w:val="1"/>
        </w:numPr>
        <w:spacing w:line="480" w:lineRule="auto"/>
        <w:ind w:left="450" w:hanging="450"/>
        <w:rPr>
          <w:rFonts w:ascii="Times New Roman" w:hAnsi="Times New Roman"/>
          <w:sz w:val="26"/>
          <w:szCs w:val="26"/>
        </w:rPr>
      </w:pPr>
      <w:r w:rsidRPr="00241DD0">
        <w:rPr>
          <w:rFonts w:ascii="Times New Roman" w:hAnsi="Times New Roman"/>
          <w:sz w:val="26"/>
          <w:szCs w:val="26"/>
          <w:u w:val="single"/>
        </w:rPr>
        <w:t xml:space="preserve">Housing </w:t>
      </w:r>
      <w:r>
        <w:rPr>
          <w:rFonts w:ascii="Times New Roman" w:hAnsi="Times New Roman"/>
          <w:sz w:val="26"/>
          <w:szCs w:val="26"/>
          <w:u w:val="single"/>
        </w:rPr>
        <w:t>i</w:t>
      </w:r>
      <w:r w:rsidRPr="00241DD0">
        <w:rPr>
          <w:rFonts w:ascii="Times New Roman" w:hAnsi="Times New Roman"/>
          <w:sz w:val="26"/>
          <w:szCs w:val="26"/>
          <w:u w:val="single"/>
        </w:rPr>
        <w:t>mpact fee</w:t>
      </w:r>
      <w:r w:rsidRPr="00241DD0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One percent</w:t>
      </w:r>
      <w:r w:rsidRPr="00AF255B">
        <w:rPr>
          <w:rFonts w:ascii="Times New Roman" w:hAnsi="Times New Roman"/>
          <w:sz w:val="26"/>
          <w:szCs w:val="26"/>
        </w:rPr>
        <w:t xml:space="preserve"> of rents to UIRP </w:t>
      </w:r>
      <w:r>
        <w:rPr>
          <w:rFonts w:ascii="Times New Roman" w:hAnsi="Times New Roman"/>
          <w:sz w:val="26"/>
          <w:szCs w:val="26"/>
        </w:rPr>
        <w:t>commencing on the earlier to occur of 80 percent occupancy or the second anniversary of the ground lease</w:t>
      </w:r>
    </w:p>
    <w:p w14:paraId="38E23A49" w14:textId="4BD0AF42" w:rsidR="00027557" w:rsidRPr="00FF6DB1" w:rsidRDefault="00027557" w:rsidP="00027557">
      <w:pPr>
        <w:pStyle w:val="ListParagraph"/>
        <w:numPr>
          <w:ilvl w:val="0"/>
          <w:numId w:val="1"/>
        </w:numPr>
        <w:spacing w:line="480" w:lineRule="auto"/>
        <w:ind w:left="45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Financing:</w:t>
      </w:r>
      <w:r w:rsidRPr="00FF6DB1">
        <w:rPr>
          <w:rFonts w:ascii="Times New Roman" w:hAnsi="Times New Roman"/>
          <w:sz w:val="26"/>
          <w:szCs w:val="26"/>
        </w:rPr>
        <w:t xml:space="preserve"> </w:t>
      </w:r>
      <w:bookmarkStart w:id="8" w:name="_Hlk204696954"/>
      <w:r>
        <w:rPr>
          <w:rFonts w:ascii="Times New Roman" w:hAnsi="Times New Roman"/>
          <w:sz w:val="26"/>
          <w:szCs w:val="26"/>
        </w:rPr>
        <w:t xml:space="preserve">Financing and construction of the project using equity and debt obtained by Woodbury </w:t>
      </w:r>
      <w:bookmarkStart w:id="9" w:name="_Hlk204696859"/>
      <w:r>
        <w:rPr>
          <w:rFonts w:ascii="Times New Roman" w:hAnsi="Times New Roman"/>
          <w:sz w:val="26"/>
          <w:szCs w:val="26"/>
        </w:rPr>
        <w:t>without any financial participation</w:t>
      </w:r>
      <w:bookmarkEnd w:id="8"/>
      <w:r>
        <w:rPr>
          <w:rFonts w:ascii="Times New Roman" w:hAnsi="Times New Roman"/>
          <w:sz w:val="26"/>
          <w:szCs w:val="26"/>
        </w:rPr>
        <w:t>, assistance, or security from UIRP or the University of Illinois</w:t>
      </w:r>
    </w:p>
    <w:bookmarkEnd w:id="9"/>
    <w:p w14:paraId="59E2E63F" w14:textId="0D0C0FE5" w:rsidR="00027557" w:rsidRPr="00AF255B" w:rsidRDefault="00027557" w:rsidP="00027557">
      <w:pPr>
        <w:pStyle w:val="ListParagraph"/>
        <w:numPr>
          <w:ilvl w:val="0"/>
          <w:numId w:val="1"/>
        </w:numPr>
        <w:spacing w:line="480" w:lineRule="auto"/>
        <w:ind w:left="450" w:hanging="450"/>
        <w:rPr>
          <w:rFonts w:ascii="Times New Roman" w:hAnsi="Times New Roman"/>
          <w:sz w:val="26"/>
          <w:szCs w:val="26"/>
        </w:rPr>
      </w:pPr>
      <w:r w:rsidRPr="00AF255B">
        <w:rPr>
          <w:rFonts w:ascii="Times New Roman" w:hAnsi="Times New Roman"/>
          <w:sz w:val="26"/>
          <w:szCs w:val="26"/>
          <w:u w:val="single"/>
        </w:rPr>
        <w:t xml:space="preserve">Right of </w:t>
      </w:r>
      <w:r>
        <w:rPr>
          <w:rFonts w:ascii="Times New Roman" w:hAnsi="Times New Roman"/>
          <w:sz w:val="26"/>
          <w:szCs w:val="26"/>
          <w:u w:val="single"/>
        </w:rPr>
        <w:t>f</w:t>
      </w:r>
      <w:r w:rsidRPr="00AF255B">
        <w:rPr>
          <w:rFonts w:ascii="Times New Roman" w:hAnsi="Times New Roman"/>
          <w:sz w:val="26"/>
          <w:szCs w:val="26"/>
          <w:u w:val="single"/>
        </w:rPr>
        <w:t xml:space="preserve">irst </w:t>
      </w:r>
      <w:r>
        <w:rPr>
          <w:rFonts w:ascii="Times New Roman" w:hAnsi="Times New Roman"/>
          <w:sz w:val="26"/>
          <w:szCs w:val="26"/>
          <w:u w:val="single"/>
        </w:rPr>
        <w:t>o</w:t>
      </w:r>
      <w:r w:rsidRPr="00AF255B">
        <w:rPr>
          <w:rFonts w:ascii="Times New Roman" w:hAnsi="Times New Roman"/>
          <w:sz w:val="26"/>
          <w:szCs w:val="26"/>
          <w:u w:val="single"/>
        </w:rPr>
        <w:t xml:space="preserve">pportunity on </w:t>
      </w:r>
      <w:r>
        <w:rPr>
          <w:rFonts w:ascii="Times New Roman" w:hAnsi="Times New Roman"/>
          <w:sz w:val="26"/>
          <w:szCs w:val="26"/>
          <w:u w:val="single"/>
        </w:rPr>
        <w:t>s</w:t>
      </w:r>
      <w:r w:rsidRPr="00AF255B">
        <w:rPr>
          <w:rFonts w:ascii="Times New Roman" w:hAnsi="Times New Roman"/>
          <w:sz w:val="26"/>
          <w:szCs w:val="26"/>
          <w:u w:val="single"/>
        </w:rPr>
        <w:t xml:space="preserve">ale of </w:t>
      </w:r>
      <w:r>
        <w:rPr>
          <w:rFonts w:ascii="Times New Roman" w:hAnsi="Times New Roman"/>
          <w:sz w:val="26"/>
          <w:szCs w:val="26"/>
          <w:u w:val="single"/>
        </w:rPr>
        <w:t>b</w:t>
      </w:r>
      <w:r w:rsidRPr="00AF255B">
        <w:rPr>
          <w:rFonts w:ascii="Times New Roman" w:hAnsi="Times New Roman"/>
          <w:sz w:val="26"/>
          <w:szCs w:val="26"/>
          <w:u w:val="single"/>
        </w:rPr>
        <w:t>uilding</w:t>
      </w:r>
      <w:r>
        <w:rPr>
          <w:rFonts w:ascii="Times New Roman" w:hAnsi="Times New Roman"/>
          <w:sz w:val="26"/>
          <w:szCs w:val="26"/>
          <w:u w:val="single"/>
        </w:rPr>
        <w:t>s</w:t>
      </w:r>
      <w:r>
        <w:rPr>
          <w:rFonts w:ascii="Times New Roman" w:hAnsi="Times New Roman"/>
          <w:sz w:val="26"/>
          <w:szCs w:val="26"/>
        </w:rPr>
        <w:t>:</w:t>
      </w:r>
      <w:r w:rsidRPr="00AF255B">
        <w:rPr>
          <w:rFonts w:ascii="Times New Roman" w:hAnsi="Times New Roman"/>
          <w:sz w:val="26"/>
          <w:szCs w:val="26"/>
        </w:rPr>
        <w:t xml:space="preserve"> UIRP maintains a first right of opportunity on the sale of any </w:t>
      </w:r>
      <w:r>
        <w:rPr>
          <w:rFonts w:ascii="Times New Roman" w:hAnsi="Times New Roman"/>
          <w:sz w:val="26"/>
          <w:szCs w:val="26"/>
        </w:rPr>
        <w:t>d</w:t>
      </w:r>
      <w:r w:rsidRPr="00AF255B">
        <w:rPr>
          <w:rFonts w:ascii="Times New Roman" w:hAnsi="Times New Roman"/>
          <w:sz w:val="26"/>
          <w:szCs w:val="26"/>
        </w:rPr>
        <w:t>eveloper building</w:t>
      </w:r>
    </w:p>
    <w:p w14:paraId="70A7F605" w14:textId="77777777" w:rsidR="00027557" w:rsidRPr="00AF255B" w:rsidRDefault="00027557" w:rsidP="00027557">
      <w:pPr>
        <w:pStyle w:val="ListParagraph"/>
        <w:numPr>
          <w:ilvl w:val="0"/>
          <w:numId w:val="1"/>
        </w:numPr>
        <w:spacing w:line="480" w:lineRule="auto"/>
        <w:ind w:left="450" w:hanging="450"/>
        <w:rPr>
          <w:rFonts w:ascii="Times New Roman" w:hAnsi="Times New Roman"/>
          <w:sz w:val="26"/>
          <w:szCs w:val="26"/>
        </w:rPr>
      </w:pPr>
      <w:r w:rsidRPr="00AF255B">
        <w:rPr>
          <w:rFonts w:ascii="Times New Roman" w:hAnsi="Times New Roman"/>
          <w:sz w:val="26"/>
          <w:szCs w:val="26"/>
          <w:u w:val="single"/>
        </w:rPr>
        <w:t>Infrastructure</w:t>
      </w:r>
      <w:r>
        <w:rPr>
          <w:rFonts w:ascii="Times New Roman" w:hAnsi="Times New Roman"/>
          <w:sz w:val="26"/>
          <w:szCs w:val="26"/>
        </w:rPr>
        <w:t>:</w:t>
      </w:r>
      <w:r w:rsidRPr="00AF255B">
        <w:rPr>
          <w:rFonts w:ascii="Times New Roman" w:hAnsi="Times New Roman"/>
          <w:sz w:val="26"/>
          <w:szCs w:val="26"/>
        </w:rPr>
        <w:t xml:space="preserve"> All at Developer cost</w:t>
      </w:r>
    </w:p>
    <w:p w14:paraId="769616AC" w14:textId="4F0F8DC1" w:rsidR="00027557" w:rsidRPr="00AF255B" w:rsidRDefault="00027557" w:rsidP="00027557">
      <w:pPr>
        <w:pStyle w:val="ListParagraph"/>
        <w:numPr>
          <w:ilvl w:val="0"/>
          <w:numId w:val="1"/>
        </w:numPr>
        <w:spacing w:line="480" w:lineRule="auto"/>
        <w:ind w:left="450" w:hanging="450"/>
        <w:rPr>
          <w:rFonts w:ascii="Times New Roman" w:hAnsi="Times New Roman"/>
          <w:sz w:val="26"/>
          <w:szCs w:val="26"/>
        </w:rPr>
      </w:pPr>
      <w:r w:rsidRPr="00AF255B">
        <w:rPr>
          <w:rFonts w:ascii="Times New Roman" w:hAnsi="Times New Roman"/>
          <w:sz w:val="26"/>
          <w:szCs w:val="26"/>
          <w:u w:val="single"/>
        </w:rPr>
        <w:t>Utilities</w:t>
      </w:r>
      <w:r>
        <w:rPr>
          <w:rFonts w:ascii="Times New Roman" w:hAnsi="Times New Roman"/>
          <w:sz w:val="26"/>
          <w:szCs w:val="26"/>
        </w:rPr>
        <w:t>:</w:t>
      </w:r>
      <w:r w:rsidRPr="00AF255B">
        <w:rPr>
          <w:rFonts w:ascii="Times New Roman" w:hAnsi="Times New Roman"/>
          <w:sz w:val="26"/>
          <w:szCs w:val="26"/>
        </w:rPr>
        <w:t xml:space="preserve"> All at </w:t>
      </w:r>
      <w:r>
        <w:rPr>
          <w:rFonts w:ascii="Times New Roman" w:hAnsi="Times New Roman"/>
          <w:sz w:val="26"/>
          <w:szCs w:val="26"/>
        </w:rPr>
        <w:t>d</w:t>
      </w:r>
      <w:r w:rsidRPr="00AF255B">
        <w:rPr>
          <w:rFonts w:ascii="Times New Roman" w:hAnsi="Times New Roman"/>
          <w:sz w:val="26"/>
          <w:szCs w:val="26"/>
        </w:rPr>
        <w:t>eveloper cost</w:t>
      </w:r>
    </w:p>
    <w:p w14:paraId="76F0C43C" w14:textId="076FB6DE" w:rsidR="00027557" w:rsidRDefault="00027557" w:rsidP="00027557">
      <w:pPr>
        <w:pStyle w:val="ListParagraph"/>
        <w:numPr>
          <w:ilvl w:val="0"/>
          <w:numId w:val="1"/>
        </w:numPr>
        <w:spacing w:line="480" w:lineRule="auto"/>
        <w:ind w:left="450" w:hanging="450"/>
        <w:rPr>
          <w:rFonts w:ascii="Times New Roman" w:hAnsi="Times New Roman"/>
          <w:sz w:val="26"/>
          <w:szCs w:val="26"/>
        </w:rPr>
      </w:pPr>
      <w:r w:rsidRPr="00AF255B">
        <w:rPr>
          <w:rFonts w:ascii="Times New Roman" w:hAnsi="Times New Roman"/>
          <w:sz w:val="26"/>
          <w:szCs w:val="26"/>
          <w:u w:val="single"/>
        </w:rPr>
        <w:t xml:space="preserve">Design </w:t>
      </w:r>
      <w:r>
        <w:rPr>
          <w:rFonts w:ascii="Times New Roman" w:hAnsi="Times New Roman"/>
          <w:sz w:val="26"/>
          <w:szCs w:val="26"/>
          <w:u w:val="single"/>
        </w:rPr>
        <w:t>s</w:t>
      </w:r>
      <w:r w:rsidRPr="00AF255B">
        <w:rPr>
          <w:rFonts w:ascii="Times New Roman" w:hAnsi="Times New Roman"/>
          <w:sz w:val="26"/>
          <w:szCs w:val="26"/>
          <w:u w:val="single"/>
        </w:rPr>
        <w:t>tandards</w:t>
      </w:r>
      <w:r>
        <w:rPr>
          <w:rFonts w:ascii="Times New Roman" w:hAnsi="Times New Roman"/>
          <w:sz w:val="26"/>
          <w:szCs w:val="26"/>
        </w:rPr>
        <w:t>:</w:t>
      </w:r>
      <w:r w:rsidRPr="00AF255B">
        <w:rPr>
          <w:rFonts w:ascii="Times New Roman" w:hAnsi="Times New Roman"/>
          <w:sz w:val="26"/>
          <w:szCs w:val="26"/>
        </w:rPr>
        <w:t xml:space="preserve"> Buildings must meet defined design review criteria</w:t>
      </w:r>
      <w:r>
        <w:rPr>
          <w:rFonts w:ascii="Times New Roman" w:hAnsi="Times New Roman"/>
          <w:sz w:val="26"/>
          <w:szCs w:val="26"/>
        </w:rPr>
        <w:t>.</w:t>
      </w:r>
    </w:p>
    <w:p w14:paraId="0DA52677" w14:textId="77777777" w:rsidR="00027557" w:rsidRPr="00AF255B" w:rsidRDefault="00027557" w:rsidP="00027557">
      <w:pPr>
        <w:pStyle w:val="ListParagraph"/>
        <w:numPr>
          <w:ilvl w:val="0"/>
          <w:numId w:val="1"/>
        </w:numPr>
        <w:spacing w:line="480" w:lineRule="auto"/>
        <w:ind w:left="450" w:hanging="450"/>
        <w:rPr>
          <w:rFonts w:ascii="Times New Roman" w:hAnsi="Times New Roman"/>
          <w:sz w:val="26"/>
          <w:szCs w:val="26"/>
        </w:rPr>
      </w:pPr>
      <w:r w:rsidRPr="00FF6DB1">
        <w:rPr>
          <w:rFonts w:ascii="Times New Roman" w:hAnsi="Times New Roman"/>
          <w:sz w:val="26"/>
          <w:szCs w:val="26"/>
          <w:u w:val="single"/>
        </w:rPr>
        <w:t>Marketing</w:t>
      </w:r>
      <w:r>
        <w:rPr>
          <w:rFonts w:ascii="Times New Roman" w:hAnsi="Times New Roman"/>
          <w:sz w:val="26"/>
          <w:szCs w:val="26"/>
        </w:rPr>
        <w:t xml:space="preserve">: The UIRP and University will assist in marketing the residential development to University of Illinois </w:t>
      </w:r>
      <w:r w:rsidRPr="00FF6DB1">
        <w:rPr>
          <w:rFonts w:ascii="Times New Roman" w:hAnsi="Times New Roman"/>
          <w:sz w:val="26"/>
          <w:szCs w:val="26"/>
        </w:rPr>
        <w:t>graduate and professional students, University of Illinois employees, Research Park tenants, and professionals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13C14FAA" w14:textId="77777777" w:rsidR="00027557" w:rsidRDefault="00027557" w:rsidP="00027557">
      <w:pPr>
        <w:pStyle w:val="ListParagraph"/>
        <w:numPr>
          <w:ilvl w:val="0"/>
          <w:numId w:val="1"/>
        </w:numPr>
        <w:spacing w:line="480" w:lineRule="auto"/>
        <w:ind w:left="450" w:hanging="450"/>
        <w:rPr>
          <w:rFonts w:ascii="Times New Roman" w:hAnsi="Times New Roman"/>
          <w:sz w:val="26"/>
          <w:szCs w:val="26"/>
        </w:rPr>
      </w:pPr>
      <w:r w:rsidRPr="00AF255B">
        <w:rPr>
          <w:rFonts w:ascii="Times New Roman" w:hAnsi="Times New Roman"/>
          <w:sz w:val="26"/>
          <w:szCs w:val="26"/>
          <w:u w:val="single"/>
        </w:rPr>
        <w:t>Schedule</w:t>
      </w:r>
      <w:r>
        <w:rPr>
          <w:rFonts w:ascii="Times New Roman" w:hAnsi="Times New Roman"/>
          <w:sz w:val="26"/>
          <w:szCs w:val="26"/>
          <w:u w:val="single"/>
        </w:rPr>
        <w:t>:</w:t>
      </w:r>
      <w:r w:rsidRPr="00FF6DB1">
        <w:rPr>
          <w:rFonts w:ascii="Times New Roman" w:hAnsi="Times New Roman"/>
          <w:sz w:val="26"/>
          <w:szCs w:val="26"/>
        </w:rPr>
        <w:t xml:space="preserve"> </w:t>
      </w:r>
      <w:bookmarkStart w:id="10" w:name="_Hlk204697052"/>
      <w:r>
        <w:rPr>
          <w:rFonts w:ascii="Times New Roman" w:hAnsi="Times New Roman"/>
          <w:sz w:val="26"/>
          <w:szCs w:val="26"/>
        </w:rPr>
        <w:t>Construction commencement in 2026 with completion aimed for 2028</w:t>
      </w:r>
      <w:bookmarkEnd w:id="10"/>
    </w:p>
    <w:p w14:paraId="7A19FB94" w14:textId="4E626F6B" w:rsidR="00027557" w:rsidRPr="00131C1D" w:rsidRDefault="00027557" w:rsidP="00027557">
      <w:pPr>
        <w:pStyle w:val="ListParagraph"/>
        <w:numPr>
          <w:ilvl w:val="0"/>
          <w:numId w:val="1"/>
        </w:numPr>
        <w:spacing w:line="480" w:lineRule="auto"/>
        <w:ind w:left="450" w:hanging="450"/>
        <w:rPr>
          <w:rFonts w:ascii="Times New Roman" w:hAnsi="Times New Roman"/>
          <w:sz w:val="26"/>
          <w:szCs w:val="26"/>
        </w:rPr>
      </w:pPr>
      <w:r w:rsidRPr="00131C1D">
        <w:rPr>
          <w:rFonts w:ascii="Times New Roman" w:hAnsi="Times New Roman"/>
          <w:sz w:val="26"/>
          <w:szCs w:val="26"/>
          <w:u w:val="single"/>
        </w:rPr>
        <w:t xml:space="preserve">Additional </w:t>
      </w:r>
      <w:r>
        <w:rPr>
          <w:rFonts w:ascii="Times New Roman" w:hAnsi="Times New Roman"/>
          <w:sz w:val="26"/>
          <w:szCs w:val="26"/>
          <w:u w:val="single"/>
        </w:rPr>
        <w:t>d</w:t>
      </w:r>
      <w:r w:rsidRPr="00131C1D">
        <w:rPr>
          <w:rFonts w:ascii="Times New Roman" w:hAnsi="Times New Roman"/>
          <w:sz w:val="26"/>
          <w:szCs w:val="26"/>
          <w:u w:val="single"/>
        </w:rPr>
        <w:t xml:space="preserve">evelopment </w:t>
      </w:r>
      <w:r>
        <w:rPr>
          <w:rFonts w:ascii="Times New Roman" w:hAnsi="Times New Roman"/>
          <w:sz w:val="26"/>
          <w:szCs w:val="26"/>
          <w:u w:val="single"/>
        </w:rPr>
        <w:t>o</w:t>
      </w:r>
      <w:r w:rsidRPr="00131C1D">
        <w:rPr>
          <w:rFonts w:ascii="Times New Roman" w:hAnsi="Times New Roman"/>
          <w:sz w:val="26"/>
          <w:szCs w:val="26"/>
          <w:u w:val="single"/>
        </w:rPr>
        <w:t>pportunities</w:t>
      </w:r>
      <w:r>
        <w:rPr>
          <w:rFonts w:ascii="Times New Roman" w:hAnsi="Times New Roman"/>
          <w:sz w:val="26"/>
          <w:szCs w:val="26"/>
        </w:rPr>
        <w:t>:</w:t>
      </w:r>
      <w:r w:rsidRPr="00131C1D">
        <w:rPr>
          <w:rFonts w:ascii="Times New Roman" w:hAnsi="Times New Roman"/>
          <w:sz w:val="26"/>
          <w:szCs w:val="26"/>
        </w:rPr>
        <w:t xml:space="preserve"> UIRP may, but shall have no obligation to, seek other proposed Research Park development projects from Woodbury </w:t>
      </w:r>
      <w:r>
        <w:rPr>
          <w:rFonts w:ascii="Times New Roman" w:hAnsi="Times New Roman"/>
          <w:sz w:val="26"/>
          <w:szCs w:val="26"/>
        </w:rPr>
        <w:lastRenderedPageBreak/>
        <w:t xml:space="preserve">Corporation </w:t>
      </w:r>
      <w:r w:rsidRPr="00131C1D">
        <w:rPr>
          <w:rFonts w:ascii="Times New Roman" w:hAnsi="Times New Roman"/>
          <w:sz w:val="26"/>
          <w:szCs w:val="26"/>
        </w:rPr>
        <w:t xml:space="preserve">within the term of the </w:t>
      </w:r>
      <w:r>
        <w:rPr>
          <w:rFonts w:ascii="Times New Roman" w:hAnsi="Times New Roman"/>
          <w:sz w:val="26"/>
          <w:szCs w:val="26"/>
        </w:rPr>
        <w:t>d</w:t>
      </w:r>
      <w:r w:rsidRPr="00131C1D">
        <w:rPr>
          <w:rFonts w:ascii="Times New Roman" w:hAnsi="Times New Roman"/>
          <w:sz w:val="26"/>
          <w:szCs w:val="26"/>
        </w:rPr>
        <w:t xml:space="preserve">evelopment </w:t>
      </w:r>
      <w:r>
        <w:rPr>
          <w:rFonts w:ascii="Times New Roman" w:hAnsi="Times New Roman"/>
          <w:sz w:val="26"/>
          <w:szCs w:val="26"/>
        </w:rPr>
        <w:t>a</w:t>
      </w:r>
      <w:r w:rsidRPr="00131C1D">
        <w:rPr>
          <w:rFonts w:ascii="Times New Roman" w:hAnsi="Times New Roman"/>
          <w:sz w:val="26"/>
          <w:szCs w:val="26"/>
        </w:rPr>
        <w:t xml:space="preserve">greement on property outside of Zone 1. </w:t>
      </w:r>
    </w:p>
    <w:p w14:paraId="1F9797BB" w14:textId="4710C956" w:rsidR="00831CEB" w:rsidRDefault="005B2C7C" w:rsidP="004760BB">
      <w:pPr>
        <w:pStyle w:val="Heading3"/>
      </w:pPr>
      <w:r w:rsidRPr="00AF255B">
        <w:t>Recommended Action</w:t>
      </w:r>
    </w:p>
    <w:p w14:paraId="6A08B98A" w14:textId="77777777" w:rsidR="00880C81" w:rsidRPr="00AF255B" w:rsidRDefault="00880C81" w:rsidP="00AF255B">
      <w:pPr>
        <w:rPr>
          <w:rFonts w:ascii="Times New Roman" w:hAnsi="Times New Roman"/>
          <w:sz w:val="26"/>
          <w:szCs w:val="26"/>
        </w:rPr>
      </w:pPr>
    </w:p>
    <w:p w14:paraId="23664DFD" w14:textId="6F58596D" w:rsidR="00880C81" w:rsidRDefault="00880C81" w:rsidP="00880C81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3292A" w:rsidRPr="00AF255B">
        <w:rPr>
          <w:rFonts w:ascii="Times New Roman" w:hAnsi="Times New Roman"/>
          <w:sz w:val="26"/>
          <w:szCs w:val="26"/>
        </w:rPr>
        <w:t xml:space="preserve">The </w:t>
      </w:r>
      <w:r w:rsidR="00D34EE5" w:rsidRPr="00AF255B">
        <w:rPr>
          <w:rFonts w:ascii="Times New Roman" w:hAnsi="Times New Roman"/>
          <w:sz w:val="26"/>
          <w:szCs w:val="26"/>
        </w:rPr>
        <w:t>University of Illinois Research Park, LLC</w:t>
      </w:r>
      <w:r w:rsidR="00BD69CB">
        <w:rPr>
          <w:rFonts w:ascii="Times New Roman" w:hAnsi="Times New Roman"/>
          <w:sz w:val="26"/>
          <w:szCs w:val="26"/>
        </w:rPr>
        <w:t xml:space="preserve"> Board of Managers</w:t>
      </w:r>
      <w:r w:rsidR="00D34EE5">
        <w:rPr>
          <w:rFonts w:ascii="Times New Roman" w:hAnsi="Times New Roman"/>
          <w:sz w:val="26"/>
          <w:szCs w:val="26"/>
        </w:rPr>
        <w:t xml:space="preserve"> </w:t>
      </w:r>
      <w:r w:rsidR="006842E1">
        <w:rPr>
          <w:rFonts w:ascii="Times New Roman" w:hAnsi="Times New Roman"/>
          <w:sz w:val="26"/>
          <w:szCs w:val="26"/>
        </w:rPr>
        <w:t xml:space="preserve">voted to approve the developer selection and </w:t>
      </w:r>
      <w:r w:rsidR="00A65E05">
        <w:rPr>
          <w:rFonts w:ascii="Times New Roman" w:hAnsi="Times New Roman"/>
          <w:sz w:val="26"/>
          <w:szCs w:val="26"/>
        </w:rPr>
        <w:t xml:space="preserve">project </w:t>
      </w:r>
      <w:r w:rsidR="00380486">
        <w:rPr>
          <w:rFonts w:ascii="Times New Roman" w:hAnsi="Times New Roman"/>
          <w:sz w:val="26"/>
          <w:szCs w:val="26"/>
        </w:rPr>
        <w:t xml:space="preserve">in </w:t>
      </w:r>
      <w:r w:rsidR="006842E1">
        <w:rPr>
          <w:rFonts w:ascii="Times New Roman" w:hAnsi="Times New Roman"/>
          <w:sz w:val="26"/>
          <w:szCs w:val="26"/>
        </w:rPr>
        <w:t>July 2024</w:t>
      </w:r>
      <w:r w:rsidR="00372DF8">
        <w:rPr>
          <w:rFonts w:ascii="Times New Roman" w:hAnsi="Times New Roman"/>
          <w:sz w:val="26"/>
          <w:szCs w:val="26"/>
        </w:rPr>
        <w:t xml:space="preserve"> and</w:t>
      </w:r>
      <w:r w:rsidR="006842E1">
        <w:rPr>
          <w:rFonts w:ascii="Times New Roman" w:hAnsi="Times New Roman"/>
          <w:sz w:val="26"/>
          <w:szCs w:val="26"/>
        </w:rPr>
        <w:t xml:space="preserve"> </w:t>
      </w:r>
      <w:r w:rsidR="00FB735B" w:rsidRPr="00AF255B">
        <w:rPr>
          <w:rFonts w:ascii="Times New Roman" w:hAnsi="Times New Roman"/>
          <w:sz w:val="26"/>
          <w:szCs w:val="26"/>
        </w:rPr>
        <w:t>rec</w:t>
      </w:r>
      <w:r w:rsidR="005B2C7C" w:rsidRPr="00AF255B">
        <w:rPr>
          <w:rFonts w:ascii="Times New Roman" w:hAnsi="Times New Roman"/>
          <w:sz w:val="26"/>
          <w:szCs w:val="26"/>
        </w:rPr>
        <w:t>ommend</w:t>
      </w:r>
      <w:r w:rsidR="00372DF8">
        <w:rPr>
          <w:rFonts w:ascii="Times New Roman" w:hAnsi="Times New Roman"/>
          <w:sz w:val="26"/>
          <w:szCs w:val="26"/>
        </w:rPr>
        <w:t>s</w:t>
      </w:r>
      <w:r w:rsidR="005B2C7C" w:rsidRPr="00AF255B">
        <w:rPr>
          <w:rFonts w:ascii="Times New Roman" w:hAnsi="Times New Roman"/>
          <w:sz w:val="26"/>
          <w:szCs w:val="26"/>
        </w:rPr>
        <w:t xml:space="preserve"> the Board of Trustees </w:t>
      </w:r>
      <w:r w:rsidR="00FB735B" w:rsidRPr="00AF255B">
        <w:rPr>
          <w:rFonts w:ascii="Times New Roman" w:hAnsi="Times New Roman"/>
          <w:sz w:val="26"/>
          <w:szCs w:val="26"/>
        </w:rPr>
        <w:t xml:space="preserve">of the University of Illinois </w:t>
      </w:r>
      <w:r w:rsidR="005B2C7C" w:rsidRPr="00AF255B">
        <w:rPr>
          <w:rFonts w:ascii="Times New Roman" w:hAnsi="Times New Roman"/>
          <w:sz w:val="26"/>
          <w:szCs w:val="26"/>
        </w:rPr>
        <w:t xml:space="preserve">approve the proposed development agreement between the University of Illinois Research Park, </w:t>
      </w:r>
      <w:r w:rsidR="0043292A" w:rsidRPr="00AF255B">
        <w:rPr>
          <w:rFonts w:ascii="Times New Roman" w:hAnsi="Times New Roman"/>
          <w:sz w:val="26"/>
          <w:szCs w:val="26"/>
        </w:rPr>
        <w:t xml:space="preserve">LLC and </w:t>
      </w:r>
      <w:bookmarkStart w:id="11" w:name="_Hlk81322151"/>
      <w:r w:rsidR="005110B9">
        <w:rPr>
          <w:rFonts w:ascii="Times New Roman" w:hAnsi="Times New Roman"/>
          <w:sz w:val="26"/>
          <w:szCs w:val="26"/>
        </w:rPr>
        <w:t>Woodbury</w:t>
      </w:r>
      <w:r w:rsidR="00C93027" w:rsidRPr="00AF255B">
        <w:rPr>
          <w:rFonts w:ascii="Times New Roman" w:hAnsi="Times New Roman"/>
          <w:sz w:val="26"/>
          <w:szCs w:val="26"/>
        </w:rPr>
        <w:t xml:space="preserve"> and Affiliates</w:t>
      </w:r>
      <w:bookmarkEnd w:id="11"/>
      <w:r w:rsidR="00C93027" w:rsidRPr="00AF255B">
        <w:rPr>
          <w:rFonts w:ascii="Times New Roman" w:hAnsi="Times New Roman"/>
          <w:sz w:val="26"/>
          <w:szCs w:val="26"/>
        </w:rPr>
        <w:t>.</w:t>
      </w:r>
      <w:r w:rsidR="001F1913">
        <w:rPr>
          <w:rFonts w:ascii="Times New Roman" w:hAnsi="Times New Roman"/>
          <w:sz w:val="26"/>
          <w:szCs w:val="26"/>
        </w:rPr>
        <w:t xml:space="preserve"> </w:t>
      </w:r>
    </w:p>
    <w:p w14:paraId="0BA8B258" w14:textId="5948FD56" w:rsidR="00527C9C" w:rsidRDefault="00880C81" w:rsidP="00880C81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A2DB3" w:rsidRPr="00AF255B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</w:t>
      </w:r>
      <w:r w:rsidR="003C5CA0">
        <w:rPr>
          <w:rFonts w:ascii="Times New Roman" w:hAnsi="Times New Roman"/>
          <w:sz w:val="26"/>
          <w:szCs w:val="26"/>
        </w:rPr>
        <w:t>f</w:t>
      </w:r>
      <w:r w:rsidR="00BA2DB3" w:rsidRPr="00AF255B">
        <w:rPr>
          <w:rFonts w:ascii="Times New Roman" w:hAnsi="Times New Roman"/>
          <w:sz w:val="26"/>
          <w:szCs w:val="26"/>
        </w:rPr>
        <w:t xml:space="preserve">ederal laws, University of Illinois </w:t>
      </w:r>
      <w:r w:rsidR="00BA2DB3" w:rsidRPr="00880C81">
        <w:rPr>
          <w:rFonts w:ascii="Times New Roman" w:hAnsi="Times New Roman"/>
          <w:i/>
          <w:iCs/>
          <w:sz w:val="26"/>
          <w:szCs w:val="26"/>
        </w:rPr>
        <w:t>Statutes</w:t>
      </w:r>
      <w:r w:rsidR="00BA2DB3" w:rsidRPr="00027557">
        <w:rPr>
          <w:rFonts w:ascii="Times New Roman" w:hAnsi="Times New Roman"/>
          <w:sz w:val="26"/>
          <w:szCs w:val="26"/>
        </w:rPr>
        <w:t>,</w:t>
      </w:r>
      <w:r w:rsidR="00BA2DB3" w:rsidRPr="00880C81">
        <w:rPr>
          <w:rFonts w:ascii="Times New Roman" w:hAnsi="Times New Roman"/>
          <w:i/>
          <w:iCs/>
          <w:sz w:val="26"/>
          <w:szCs w:val="26"/>
        </w:rPr>
        <w:t xml:space="preserve"> The General Rules Concerning University Organization and Procedure</w:t>
      </w:r>
      <w:r w:rsidR="00BA2DB3" w:rsidRPr="00AF255B">
        <w:rPr>
          <w:rFonts w:ascii="Times New Roman" w:hAnsi="Times New Roman"/>
          <w:sz w:val="26"/>
          <w:szCs w:val="26"/>
        </w:rPr>
        <w:t>, and Board of Trustees policies and directives</w:t>
      </w:r>
      <w:r w:rsidR="00B2402B">
        <w:rPr>
          <w:rFonts w:ascii="Times New Roman" w:hAnsi="Times New Roman"/>
          <w:sz w:val="26"/>
          <w:szCs w:val="26"/>
        </w:rPr>
        <w:t>.</w:t>
      </w:r>
    </w:p>
    <w:p w14:paraId="0B844B9B" w14:textId="77498536" w:rsidR="00C86CB6" w:rsidRDefault="00C86CB6" w:rsidP="00C86CB6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AF255B">
        <w:rPr>
          <w:rFonts w:ascii="Times New Roman" w:hAnsi="Times New Roman"/>
          <w:sz w:val="26"/>
          <w:szCs w:val="26"/>
        </w:rPr>
        <w:t xml:space="preserve">The </w:t>
      </w:r>
      <w:r w:rsidR="00380486">
        <w:rPr>
          <w:rFonts w:ascii="Times New Roman" w:hAnsi="Times New Roman"/>
          <w:sz w:val="26"/>
          <w:szCs w:val="26"/>
        </w:rPr>
        <w:t>p</w:t>
      </w:r>
      <w:r w:rsidR="00380486" w:rsidRPr="00AF255B">
        <w:rPr>
          <w:rFonts w:ascii="Times New Roman" w:hAnsi="Times New Roman"/>
          <w:sz w:val="26"/>
          <w:szCs w:val="26"/>
        </w:rPr>
        <w:t xml:space="preserve">resident </w:t>
      </w:r>
      <w:r w:rsidRPr="00AF255B">
        <w:rPr>
          <w:rFonts w:ascii="Times New Roman" w:hAnsi="Times New Roman"/>
          <w:sz w:val="26"/>
          <w:szCs w:val="26"/>
        </w:rPr>
        <w:t>of the University</w:t>
      </w:r>
      <w:r w:rsidR="00380486">
        <w:rPr>
          <w:rFonts w:ascii="Times New Roman" w:hAnsi="Times New Roman"/>
          <w:sz w:val="26"/>
          <w:szCs w:val="26"/>
        </w:rPr>
        <w:t xml:space="preserve"> of Illinois System</w:t>
      </w:r>
      <w:r w:rsidRPr="00AF255B">
        <w:rPr>
          <w:rFonts w:ascii="Times New Roman" w:hAnsi="Times New Roman"/>
          <w:sz w:val="26"/>
          <w:szCs w:val="26"/>
        </w:rPr>
        <w:t xml:space="preserve"> concurs.</w:t>
      </w:r>
    </w:p>
    <w:p w14:paraId="17D06D24" w14:textId="77777777" w:rsidR="00F04D9A" w:rsidRDefault="00F04D9A" w:rsidP="00C86CB6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</w:p>
    <w:sectPr w:rsidR="00F04D9A" w:rsidSect="00AF255B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1D5D1" w14:textId="77777777" w:rsidR="006F38B5" w:rsidRDefault="006F38B5" w:rsidP="006B420D">
      <w:r>
        <w:separator/>
      </w:r>
    </w:p>
  </w:endnote>
  <w:endnote w:type="continuationSeparator" w:id="0">
    <w:p w14:paraId="5896D4E4" w14:textId="77777777" w:rsidR="006F38B5" w:rsidRDefault="006F38B5" w:rsidP="006B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F2517" w14:textId="77777777" w:rsidR="006F38B5" w:rsidRDefault="006F38B5" w:rsidP="006B420D">
      <w:r>
        <w:separator/>
      </w:r>
    </w:p>
  </w:footnote>
  <w:footnote w:type="continuationSeparator" w:id="0">
    <w:p w14:paraId="1BE67C67" w14:textId="77777777" w:rsidR="006F38B5" w:rsidRDefault="006F38B5" w:rsidP="006B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32351717"/>
      <w:docPartObj>
        <w:docPartGallery w:val="Page Numbers (Top of Page)"/>
        <w:docPartUnique/>
      </w:docPartObj>
    </w:sdtPr>
    <w:sdtContent>
      <w:p w14:paraId="4BE06F42" w14:textId="6B1F5725" w:rsidR="00880C81" w:rsidRDefault="00880C81" w:rsidP="00175AE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E0639D" w14:textId="77777777" w:rsidR="00880C81" w:rsidRDefault="00880C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0651447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49A5AE9B" w14:textId="4257FBB6" w:rsidR="001F1913" w:rsidRPr="001F1913" w:rsidRDefault="001F1913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1F1913">
          <w:rPr>
            <w:rFonts w:ascii="Times New Roman" w:hAnsi="Times New Roman"/>
            <w:sz w:val="26"/>
            <w:szCs w:val="26"/>
          </w:rPr>
          <w:fldChar w:fldCharType="begin"/>
        </w:r>
        <w:r w:rsidRPr="001F1913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1F1913">
          <w:rPr>
            <w:rFonts w:ascii="Times New Roman" w:hAnsi="Times New Roman"/>
            <w:sz w:val="26"/>
            <w:szCs w:val="26"/>
          </w:rPr>
          <w:fldChar w:fldCharType="separate"/>
        </w:r>
        <w:r w:rsidRPr="001F1913">
          <w:rPr>
            <w:rFonts w:ascii="Times New Roman" w:hAnsi="Times New Roman"/>
            <w:noProof/>
            <w:sz w:val="26"/>
            <w:szCs w:val="26"/>
          </w:rPr>
          <w:t>2</w:t>
        </w:r>
        <w:r w:rsidRPr="001F1913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79A621A4" w14:textId="77777777" w:rsidR="00880C81" w:rsidRDefault="00880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B2D86"/>
    <w:multiLevelType w:val="hybridMultilevel"/>
    <w:tmpl w:val="3AC8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C3A9A"/>
    <w:multiLevelType w:val="hybridMultilevel"/>
    <w:tmpl w:val="F2C0735C"/>
    <w:lvl w:ilvl="0" w:tplc="F1BAEE6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CE7076"/>
    <w:multiLevelType w:val="hybridMultilevel"/>
    <w:tmpl w:val="6188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450AA"/>
    <w:multiLevelType w:val="hybridMultilevel"/>
    <w:tmpl w:val="B8D08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645071">
    <w:abstractNumId w:val="0"/>
  </w:num>
  <w:num w:numId="2" w16cid:durableId="1657686419">
    <w:abstractNumId w:val="3"/>
  </w:num>
  <w:num w:numId="3" w16cid:durableId="795022888">
    <w:abstractNumId w:val="1"/>
  </w:num>
  <w:num w:numId="4" w16cid:durableId="127667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NDY1NLUwtjAyNrVU0lEKTi0uzszPAykwrgUAgyh9LywAAAA="/>
  </w:docVars>
  <w:rsids>
    <w:rsidRoot w:val="00BD7EDA"/>
    <w:rsid w:val="00004F6B"/>
    <w:rsid w:val="000126B2"/>
    <w:rsid w:val="00012F0F"/>
    <w:rsid w:val="000136E9"/>
    <w:rsid w:val="00022B43"/>
    <w:rsid w:val="00027557"/>
    <w:rsid w:val="0004103C"/>
    <w:rsid w:val="000502A1"/>
    <w:rsid w:val="00062733"/>
    <w:rsid w:val="00062A67"/>
    <w:rsid w:val="0006366E"/>
    <w:rsid w:val="00067E1F"/>
    <w:rsid w:val="00072B8C"/>
    <w:rsid w:val="00077233"/>
    <w:rsid w:val="00077AF8"/>
    <w:rsid w:val="0008377F"/>
    <w:rsid w:val="0008549B"/>
    <w:rsid w:val="00092961"/>
    <w:rsid w:val="00097B55"/>
    <w:rsid w:val="000B5AFC"/>
    <w:rsid w:val="000D70D7"/>
    <w:rsid w:val="000E289F"/>
    <w:rsid w:val="000F6EA7"/>
    <w:rsid w:val="000F7D2D"/>
    <w:rsid w:val="0010145F"/>
    <w:rsid w:val="00105386"/>
    <w:rsid w:val="00107F92"/>
    <w:rsid w:val="0011015F"/>
    <w:rsid w:val="001123AE"/>
    <w:rsid w:val="001144A2"/>
    <w:rsid w:val="00122E92"/>
    <w:rsid w:val="00125DD9"/>
    <w:rsid w:val="00131C1D"/>
    <w:rsid w:val="0014470F"/>
    <w:rsid w:val="00145675"/>
    <w:rsid w:val="0014777C"/>
    <w:rsid w:val="00150A70"/>
    <w:rsid w:val="00155CD6"/>
    <w:rsid w:val="001673A1"/>
    <w:rsid w:val="001739CE"/>
    <w:rsid w:val="0018496B"/>
    <w:rsid w:val="00195367"/>
    <w:rsid w:val="001A1205"/>
    <w:rsid w:val="001B56DF"/>
    <w:rsid w:val="001F0933"/>
    <w:rsid w:val="001F1913"/>
    <w:rsid w:val="001F62A2"/>
    <w:rsid w:val="00211DB8"/>
    <w:rsid w:val="0021656C"/>
    <w:rsid w:val="00224051"/>
    <w:rsid w:val="0022437B"/>
    <w:rsid w:val="00225F74"/>
    <w:rsid w:val="00241DD0"/>
    <w:rsid w:val="002458B2"/>
    <w:rsid w:val="00247E01"/>
    <w:rsid w:val="00255A68"/>
    <w:rsid w:val="00256178"/>
    <w:rsid w:val="0026215A"/>
    <w:rsid w:val="002675EC"/>
    <w:rsid w:val="002729C9"/>
    <w:rsid w:val="002750FE"/>
    <w:rsid w:val="0027676A"/>
    <w:rsid w:val="0027706B"/>
    <w:rsid w:val="00283422"/>
    <w:rsid w:val="00283A06"/>
    <w:rsid w:val="00284F5A"/>
    <w:rsid w:val="00286AAB"/>
    <w:rsid w:val="002A2BE9"/>
    <w:rsid w:val="002A7DA4"/>
    <w:rsid w:val="002B6616"/>
    <w:rsid w:val="002D5175"/>
    <w:rsid w:val="002D6A4F"/>
    <w:rsid w:val="002F0995"/>
    <w:rsid w:val="002F2457"/>
    <w:rsid w:val="003054BB"/>
    <w:rsid w:val="00306049"/>
    <w:rsid w:val="00306B44"/>
    <w:rsid w:val="00306EE6"/>
    <w:rsid w:val="00315E1E"/>
    <w:rsid w:val="003231E8"/>
    <w:rsid w:val="0033353C"/>
    <w:rsid w:val="00334304"/>
    <w:rsid w:val="0033574F"/>
    <w:rsid w:val="00346663"/>
    <w:rsid w:val="003518C2"/>
    <w:rsid w:val="00351E60"/>
    <w:rsid w:val="00364249"/>
    <w:rsid w:val="00364543"/>
    <w:rsid w:val="003710A7"/>
    <w:rsid w:val="00372DF8"/>
    <w:rsid w:val="003759E0"/>
    <w:rsid w:val="00380486"/>
    <w:rsid w:val="0039107A"/>
    <w:rsid w:val="00392F76"/>
    <w:rsid w:val="003A60AA"/>
    <w:rsid w:val="003B4C95"/>
    <w:rsid w:val="003B626B"/>
    <w:rsid w:val="003C388D"/>
    <w:rsid w:val="003C5CA0"/>
    <w:rsid w:val="003D08B5"/>
    <w:rsid w:val="003F4901"/>
    <w:rsid w:val="00403819"/>
    <w:rsid w:val="00406B46"/>
    <w:rsid w:val="00410E71"/>
    <w:rsid w:val="0041159F"/>
    <w:rsid w:val="00421D42"/>
    <w:rsid w:val="00427E76"/>
    <w:rsid w:val="0043292A"/>
    <w:rsid w:val="004419CC"/>
    <w:rsid w:val="004515F4"/>
    <w:rsid w:val="004553B3"/>
    <w:rsid w:val="00462D6A"/>
    <w:rsid w:val="0046348F"/>
    <w:rsid w:val="004719E1"/>
    <w:rsid w:val="004760BB"/>
    <w:rsid w:val="0048372A"/>
    <w:rsid w:val="00484364"/>
    <w:rsid w:val="0049068F"/>
    <w:rsid w:val="004B09BC"/>
    <w:rsid w:val="004B59CD"/>
    <w:rsid w:val="004C1007"/>
    <w:rsid w:val="004C12D9"/>
    <w:rsid w:val="004C2EF9"/>
    <w:rsid w:val="004C452D"/>
    <w:rsid w:val="004D411D"/>
    <w:rsid w:val="004D4240"/>
    <w:rsid w:val="004D569D"/>
    <w:rsid w:val="004D74F9"/>
    <w:rsid w:val="004E0678"/>
    <w:rsid w:val="004E21DB"/>
    <w:rsid w:val="004E3BAA"/>
    <w:rsid w:val="004F19A7"/>
    <w:rsid w:val="004F48B6"/>
    <w:rsid w:val="0051052E"/>
    <w:rsid w:val="005110B9"/>
    <w:rsid w:val="00511DF2"/>
    <w:rsid w:val="005129D3"/>
    <w:rsid w:val="005152F4"/>
    <w:rsid w:val="0052252B"/>
    <w:rsid w:val="005260F2"/>
    <w:rsid w:val="00527C9C"/>
    <w:rsid w:val="0054128D"/>
    <w:rsid w:val="00542037"/>
    <w:rsid w:val="00545AAE"/>
    <w:rsid w:val="00556E9A"/>
    <w:rsid w:val="00556FD9"/>
    <w:rsid w:val="00560662"/>
    <w:rsid w:val="00574E14"/>
    <w:rsid w:val="00582F3D"/>
    <w:rsid w:val="00591507"/>
    <w:rsid w:val="005931E4"/>
    <w:rsid w:val="00593DFA"/>
    <w:rsid w:val="00593E29"/>
    <w:rsid w:val="0059411E"/>
    <w:rsid w:val="00594BFF"/>
    <w:rsid w:val="005A50F5"/>
    <w:rsid w:val="005B29B8"/>
    <w:rsid w:val="005B2C7C"/>
    <w:rsid w:val="005C3208"/>
    <w:rsid w:val="005C48D3"/>
    <w:rsid w:val="005E2CE6"/>
    <w:rsid w:val="005E303C"/>
    <w:rsid w:val="005F0902"/>
    <w:rsid w:val="005F471B"/>
    <w:rsid w:val="005F5F1C"/>
    <w:rsid w:val="00601156"/>
    <w:rsid w:val="00607EB2"/>
    <w:rsid w:val="0061250C"/>
    <w:rsid w:val="00613C87"/>
    <w:rsid w:val="00644D18"/>
    <w:rsid w:val="006504C7"/>
    <w:rsid w:val="00651D04"/>
    <w:rsid w:val="0065306F"/>
    <w:rsid w:val="00654B24"/>
    <w:rsid w:val="006551D8"/>
    <w:rsid w:val="00663412"/>
    <w:rsid w:val="006842E1"/>
    <w:rsid w:val="00685B9B"/>
    <w:rsid w:val="00687A66"/>
    <w:rsid w:val="006926C9"/>
    <w:rsid w:val="006A1140"/>
    <w:rsid w:val="006A6854"/>
    <w:rsid w:val="006B3B01"/>
    <w:rsid w:val="006B420D"/>
    <w:rsid w:val="006E5F62"/>
    <w:rsid w:val="006E66D4"/>
    <w:rsid w:val="006F38B5"/>
    <w:rsid w:val="0070066D"/>
    <w:rsid w:val="00711A24"/>
    <w:rsid w:val="007125F7"/>
    <w:rsid w:val="00732BA7"/>
    <w:rsid w:val="00733C10"/>
    <w:rsid w:val="0073403B"/>
    <w:rsid w:val="0073617D"/>
    <w:rsid w:val="00736BC6"/>
    <w:rsid w:val="007402A5"/>
    <w:rsid w:val="00741A14"/>
    <w:rsid w:val="0074319E"/>
    <w:rsid w:val="00744C5E"/>
    <w:rsid w:val="00745AF8"/>
    <w:rsid w:val="0075591D"/>
    <w:rsid w:val="00763B71"/>
    <w:rsid w:val="0078143C"/>
    <w:rsid w:val="0079148A"/>
    <w:rsid w:val="00791E88"/>
    <w:rsid w:val="007A191D"/>
    <w:rsid w:val="007A305A"/>
    <w:rsid w:val="007A4808"/>
    <w:rsid w:val="007B463D"/>
    <w:rsid w:val="007B5FB9"/>
    <w:rsid w:val="007C0627"/>
    <w:rsid w:val="007C1838"/>
    <w:rsid w:val="007D720D"/>
    <w:rsid w:val="007E0A31"/>
    <w:rsid w:val="007E5231"/>
    <w:rsid w:val="007F334F"/>
    <w:rsid w:val="007F59A5"/>
    <w:rsid w:val="0080142B"/>
    <w:rsid w:val="00802FF7"/>
    <w:rsid w:val="008039A4"/>
    <w:rsid w:val="008057B4"/>
    <w:rsid w:val="00831CEB"/>
    <w:rsid w:val="00832FD8"/>
    <w:rsid w:val="00833152"/>
    <w:rsid w:val="00836ACF"/>
    <w:rsid w:val="00845409"/>
    <w:rsid w:val="00850D89"/>
    <w:rsid w:val="008542A9"/>
    <w:rsid w:val="00862B0C"/>
    <w:rsid w:val="00864183"/>
    <w:rsid w:val="00880A8E"/>
    <w:rsid w:val="00880C81"/>
    <w:rsid w:val="008A62D5"/>
    <w:rsid w:val="008B006F"/>
    <w:rsid w:val="008B444A"/>
    <w:rsid w:val="008B6C7A"/>
    <w:rsid w:val="008C0242"/>
    <w:rsid w:val="008C6423"/>
    <w:rsid w:val="008C6B95"/>
    <w:rsid w:val="008D014E"/>
    <w:rsid w:val="008E3C63"/>
    <w:rsid w:val="008E637D"/>
    <w:rsid w:val="008F413F"/>
    <w:rsid w:val="008F56D0"/>
    <w:rsid w:val="008F6ECF"/>
    <w:rsid w:val="009050E9"/>
    <w:rsid w:val="00906C75"/>
    <w:rsid w:val="009161C9"/>
    <w:rsid w:val="009171BD"/>
    <w:rsid w:val="00934780"/>
    <w:rsid w:val="0094202E"/>
    <w:rsid w:val="00957346"/>
    <w:rsid w:val="00967792"/>
    <w:rsid w:val="00970329"/>
    <w:rsid w:val="00970501"/>
    <w:rsid w:val="00970BE3"/>
    <w:rsid w:val="00972569"/>
    <w:rsid w:val="0097430B"/>
    <w:rsid w:val="00997F83"/>
    <w:rsid w:val="009A29C5"/>
    <w:rsid w:val="009B6A8C"/>
    <w:rsid w:val="009B6CAF"/>
    <w:rsid w:val="009C746D"/>
    <w:rsid w:val="009C7CA7"/>
    <w:rsid w:val="009D05E0"/>
    <w:rsid w:val="009D574D"/>
    <w:rsid w:val="009E4AFE"/>
    <w:rsid w:val="009E7030"/>
    <w:rsid w:val="009F1306"/>
    <w:rsid w:val="009F2D05"/>
    <w:rsid w:val="009F2E51"/>
    <w:rsid w:val="009F3147"/>
    <w:rsid w:val="00A50F27"/>
    <w:rsid w:val="00A5574C"/>
    <w:rsid w:val="00A57A12"/>
    <w:rsid w:val="00A65CC7"/>
    <w:rsid w:val="00A65E05"/>
    <w:rsid w:val="00A66384"/>
    <w:rsid w:val="00A74191"/>
    <w:rsid w:val="00A81022"/>
    <w:rsid w:val="00A85522"/>
    <w:rsid w:val="00A867A9"/>
    <w:rsid w:val="00AA1C89"/>
    <w:rsid w:val="00AA6B78"/>
    <w:rsid w:val="00AB5D98"/>
    <w:rsid w:val="00AB7E18"/>
    <w:rsid w:val="00AC63E0"/>
    <w:rsid w:val="00AD1908"/>
    <w:rsid w:val="00AD5D2D"/>
    <w:rsid w:val="00AF255B"/>
    <w:rsid w:val="00B00DF1"/>
    <w:rsid w:val="00B14169"/>
    <w:rsid w:val="00B1707A"/>
    <w:rsid w:val="00B2402B"/>
    <w:rsid w:val="00B31A06"/>
    <w:rsid w:val="00B3275A"/>
    <w:rsid w:val="00B419E9"/>
    <w:rsid w:val="00B42EC3"/>
    <w:rsid w:val="00B55C30"/>
    <w:rsid w:val="00B639B5"/>
    <w:rsid w:val="00B71252"/>
    <w:rsid w:val="00B722A1"/>
    <w:rsid w:val="00B74FD6"/>
    <w:rsid w:val="00B76B4E"/>
    <w:rsid w:val="00B901CF"/>
    <w:rsid w:val="00B92E3F"/>
    <w:rsid w:val="00BA003C"/>
    <w:rsid w:val="00BA2DB3"/>
    <w:rsid w:val="00BB1425"/>
    <w:rsid w:val="00BB2097"/>
    <w:rsid w:val="00BB27D9"/>
    <w:rsid w:val="00BB28A1"/>
    <w:rsid w:val="00BB6393"/>
    <w:rsid w:val="00BC26B4"/>
    <w:rsid w:val="00BC7C02"/>
    <w:rsid w:val="00BD69CB"/>
    <w:rsid w:val="00BD7EDA"/>
    <w:rsid w:val="00BE11EE"/>
    <w:rsid w:val="00BE5869"/>
    <w:rsid w:val="00C0648A"/>
    <w:rsid w:val="00C15695"/>
    <w:rsid w:val="00C1625A"/>
    <w:rsid w:val="00C37D18"/>
    <w:rsid w:val="00C4333F"/>
    <w:rsid w:val="00C439BE"/>
    <w:rsid w:val="00C43A2B"/>
    <w:rsid w:val="00C613FF"/>
    <w:rsid w:val="00C61817"/>
    <w:rsid w:val="00C64FB4"/>
    <w:rsid w:val="00C74123"/>
    <w:rsid w:val="00C778D8"/>
    <w:rsid w:val="00C865A3"/>
    <w:rsid w:val="00C86CB6"/>
    <w:rsid w:val="00C925BD"/>
    <w:rsid w:val="00C927AB"/>
    <w:rsid w:val="00C93027"/>
    <w:rsid w:val="00C9360B"/>
    <w:rsid w:val="00CA3CB5"/>
    <w:rsid w:val="00CC0B8D"/>
    <w:rsid w:val="00CD2870"/>
    <w:rsid w:val="00CE073E"/>
    <w:rsid w:val="00CE6918"/>
    <w:rsid w:val="00CE7730"/>
    <w:rsid w:val="00CF5719"/>
    <w:rsid w:val="00D0308B"/>
    <w:rsid w:val="00D037DF"/>
    <w:rsid w:val="00D0508D"/>
    <w:rsid w:val="00D12B57"/>
    <w:rsid w:val="00D13069"/>
    <w:rsid w:val="00D17EA7"/>
    <w:rsid w:val="00D237BA"/>
    <w:rsid w:val="00D34EE5"/>
    <w:rsid w:val="00D40099"/>
    <w:rsid w:val="00D56D16"/>
    <w:rsid w:val="00D7364E"/>
    <w:rsid w:val="00DA2A60"/>
    <w:rsid w:val="00DA2B6A"/>
    <w:rsid w:val="00DB0E8D"/>
    <w:rsid w:val="00DB2B28"/>
    <w:rsid w:val="00DB5311"/>
    <w:rsid w:val="00DC3716"/>
    <w:rsid w:val="00E05DD1"/>
    <w:rsid w:val="00E0609D"/>
    <w:rsid w:val="00E07B2C"/>
    <w:rsid w:val="00E21687"/>
    <w:rsid w:val="00E259D1"/>
    <w:rsid w:val="00E272F6"/>
    <w:rsid w:val="00E46C00"/>
    <w:rsid w:val="00E51314"/>
    <w:rsid w:val="00E55109"/>
    <w:rsid w:val="00E61684"/>
    <w:rsid w:val="00E7206C"/>
    <w:rsid w:val="00E837FC"/>
    <w:rsid w:val="00E91B30"/>
    <w:rsid w:val="00E95BBA"/>
    <w:rsid w:val="00EA1286"/>
    <w:rsid w:val="00EA53BD"/>
    <w:rsid w:val="00EB2834"/>
    <w:rsid w:val="00EC04F8"/>
    <w:rsid w:val="00ED09FE"/>
    <w:rsid w:val="00EF48BA"/>
    <w:rsid w:val="00F02482"/>
    <w:rsid w:val="00F03C59"/>
    <w:rsid w:val="00F042FD"/>
    <w:rsid w:val="00F04D9A"/>
    <w:rsid w:val="00F11EE2"/>
    <w:rsid w:val="00F16C95"/>
    <w:rsid w:val="00F17489"/>
    <w:rsid w:val="00F17494"/>
    <w:rsid w:val="00F211D9"/>
    <w:rsid w:val="00F22C58"/>
    <w:rsid w:val="00F31C60"/>
    <w:rsid w:val="00F34901"/>
    <w:rsid w:val="00F42575"/>
    <w:rsid w:val="00F62A2C"/>
    <w:rsid w:val="00F65240"/>
    <w:rsid w:val="00F65B85"/>
    <w:rsid w:val="00F664CA"/>
    <w:rsid w:val="00F66FC7"/>
    <w:rsid w:val="00F6789F"/>
    <w:rsid w:val="00F7772C"/>
    <w:rsid w:val="00F843F5"/>
    <w:rsid w:val="00FA2568"/>
    <w:rsid w:val="00FA33FE"/>
    <w:rsid w:val="00FB1F3E"/>
    <w:rsid w:val="00FB5313"/>
    <w:rsid w:val="00FB735B"/>
    <w:rsid w:val="00FB7CF9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1C3AB"/>
  <w15:docId w15:val="{2F892172-D71D-49A0-A240-5C8CFDE2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0B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760BB"/>
    <w:pPr>
      <w:jc w:val="center"/>
      <w:outlineLvl w:val="0"/>
    </w:pPr>
    <w:rPr>
      <w:rFonts w:ascii="Times New Roman" w:hAnsi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4760BB"/>
    <w:pPr>
      <w:outlineLvl w:val="1"/>
    </w:pPr>
    <w:rPr>
      <w:rFonts w:ascii="Times New Roman" w:hAnsi="Times New Roman"/>
      <w:sz w:val="26"/>
      <w:szCs w:val="26"/>
      <w:u w:val="single"/>
    </w:rPr>
  </w:style>
  <w:style w:type="paragraph" w:styleId="Heading3">
    <w:name w:val="heading 3"/>
    <w:basedOn w:val="Heading2"/>
    <w:next w:val="Normal"/>
    <w:link w:val="Heading3Char"/>
    <w:unhideWhenUsed/>
    <w:qFormat/>
    <w:rsid w:val="004760BB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4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20D"/>
    <w:rPr>
      <w:sz w:val="24"/>
    </w:rPr>
  </w:style>
  <w:style w:type="paragraph" w:styleId="Footer">
    <w:name w:val="footer"/>
    <w:basedOn w:val="Normal"/>
    <w:link w:val="FooterChar"/>
    <w:uiPriority w:val="99"/>
    <w:rsid w:val="006B4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20D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F664CA"/>
    <w:pPr>
      <w:overflowPunct/>
      <w:autoSpaceDE/>
      <w:autoSpaceDN/>
      <w:adjustRightInd/>
      <w:spacing w:after="240"/>
      <w:ind w:firstLine="720"/>
      <w:jc w:val="both"/>
      <w:textAlignment w:val="auto"/>
    </w:pPr>
    <w:rPr>
      <w:rFonts w:ascii="Times New Roman" w:eastAsiaTheme="minorHAnsi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664CA"/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rsid w:val="002D51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51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5175"/>
  </w:style>
  <w:style w:type="paragraph" w:styleId="CommentSubject">
    <w:name w:val="annotation subject"/>
    <w:basedOn w:val="CommentText"/>
    <w:next w:val="CommentText"/>
    <w:link w:val="CommentSubjectChar"/>
    <w:rsid w:val="002D5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5175"/>
    <w:rPr>
      <w:b/>
      <w:bCs/>
    </w:rPr>
  </w:style>
  <w:style w:type="paragraph" w:styleId="Revision">
    <w:name w:val="Revision"/>
    <w:hidden/>
    <w:uiPriority w:val="99"/>
    <w:semiHidden/>
    <w:rsid w:val="002D5175"/>
    <w:rPr>
      <w:sz w:val="24"/>
    </w:rPr>
  </w:style>
  <w:style w:type="paragraph" w:styleId="BalloonText">
    <w:name w:val="Balloon Text"/>
    <w:basedOn w:val="Normal"/>
    <w:link w:val="BalloonTextChar"/>
    <w:rsid w:val="002D5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51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D04"/>
    <w:pPr>
      <w:ind w:left="720"/>
      <w:contextualSpacing/>
    </w:pPr>
  </w:style>
  <w:style w:type="paragraph" w:customStyle="1" w:styleId="Default">
    <w:name w:val="Default"/>
    <w:rsid w:val="005F5F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6B44"/>
    <w:rPr>
      <w:color w:val="0000FF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880C81"/>
  </w:style>
  <w:style w:type="character" w:customStyle="1" w:styleId="Heading1Char">
    <w:name w:val="Heading 1 Char"/>
    <w:basedOn w:val="DefaultParagraphFont"/>
    <w:link w:val="Heading1"/>
    <w:rsid w:val="004760BB"/>
    <w:rPr>
      <w:rFonts w:ascii="Times New Roman" w:hAnsi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4760BB"/>
    <w:rPr>
      <w:rFonts w:ascii="Times New Roman" w:hAnsi="Times New Roman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rsid w:val="004760BB"/>
    <w:rPr>
      <w:rFonts w:ascii="Times New Roman" w:hAnsi="Times New Roman"/>
      <w:sz w:val="26"/>
      <w:szCs w:val="2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ry\AppData\Local\Microsoft\Windows\Temporary%20Internet%20Files\Content.Outlook\0YL7VXUE\TemplateBoardIte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B289-4E5F-41BB-9904-20A3ABFC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TemplateBoardItems</Template>
  <TotalTime>54</TotalTime>
  <Pages>6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UIUC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dfry</dc:creator>
  <cp:lastModifiedBy>Todd, Marla Jo</cp:lastModifiedBy>
  <cp:revision>9</cp:revision>
  <cp:lastPrinted>2025-07-29T17:06:00Z</cp:lastPrinted>
  <dcterms:created xsi:type="dcterms:W3CDTF">2025-08-13T18:43:00Z</dcterms:created>
  <dcterms:modified xsi:type="dcterms:W3CDTF">2025-09-10T21:27:00Z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f27521de-9ca9-452b-975a-ade1be4b0c3b</vt:lpwstr>
  </property>
</Properties>
</file>