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590" w14:textId="77777777" w:rsidR="000C30C1" w:rsidRPr="000C30C1" w:rsidRDefault="000C30C1" w:rsidP="000C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</w:rPr>
      </w:pPr>
      <w:bookmarkStart w:id="0" w:name="_Hlk77839959"/>
      <w:bookmarkStart w:id="1" w:name="_Hlk93577479"/>
      <w:r w:rsidRPr="000C30C1">
        <w:rPr>
          <w:color w:val="FF0000"/>
        </w:rPr>
        <w:t>Approved by the Board of Trustees</w:t>
      </w:r>
    </w:p>
    <w:bookmarkEnd w:id="0"/>
    <w:bookmarkEnd w:id="1"/>
    <w:p w14:paraId="21C4BDCE" w14:textId="77777777" w:rsidR="000C30C1" w:rsidRPr="000C30C1" w:rsidRDefault="000C30C1" w:rsidP="000C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</w:rPr>
      </w:pPr>
      <w:r w:rsidRPr="000C30C1">
        <w:rPr>
          <w:color w:val="FF0000"/>
        </w:rPr>
        <w:t>September 21, 2023</w:t>
      </w:r>
    </w:p>
    <w:p w14:paraId="562048F8" w14:textId="5605A2AB" w:rsidR="008B68F0" w:rsidRDefault="00880D9A" w:rsidP="00880D9A">
      <w:pPr>
        <w:tabs>
          <w:tab w:val="left" w:pos="1440"/>
          <w:tab w:val="left" w:pos="7200"/>
        </w:tabs>
        <w:jc w:val="right"/>
        <w:rPr>
          <w:color w:val="000000" w:themeColor="text1"/>
          <w:sz w:val="26"/>
          <w:szCs w:val="26"/>
        </w:rPr>
      </w:pPr>
      <w:r>
        <w:rPr>
          <w:b/>
          <w:sz w:val="60"/>
        </w:rPr>
        <w:t>0</w:t>
      </w:r>
      <w:r w:rsidR="000A37F4">
        <w:rPr>
          <w:b/>
          <w:sz w:val="60"/>
        </w:rPr>
        <w:t>2</w:t>
      </w:r>
    </w:p>
    <w:p w14:paraId="15D55B6C" w14:textId="77777777" w:rsidR="008B68F0" w:rsidRDefault="008B68F0" w:rsidP="008B68F0">
      <w:pPr>
        <w:tabs>
          <w:tab w:val="left" w:pos="1440"/>
          <w:tab w:val="left" w:pos="7200"/>
        </w:tabs>
        <w:rPr>
          <w:color w:val="000000" w:themeColor="text1"/>
          <w:sz w:val="26"/>
          <w:szCs w:val="26"/>
        </w:rPr>
      </w:pPr>
    </w:p>
    <w:p w14:paraId="5EF14040" w14:textId="77777777" w:rsidR="005A0812" w:rsidRPr="000E5F78" w:rsidRDefault="005A0812" w:rsidP="008B68F0">
      <w:pPr>
        <w:tabs>
          <w:tab w:val="left" w:pos="1440"/>
          <w:tab w:val="left" w:pos="7200"/>
        </w:tabs>
        <w:rPr>
          <w:color w:val="000000" w:themeColor="text1"/>
          <w:sz w:val="26"/>
          <w:szCs w:val="26"/>
        </w:rPr>
      </w:pPr>
    </w:p>
    <w:p w14:paraId="28DB7CBE" w14:textId="77777777" w:rsidR="005A0812" w:rsidRDefault="005A0812" w:rsidP="008B68F0">
      <w:pPr>
        <w:tabs>
          <w:tab w:val="left" w:pos="1440"/>
          <w:tab w:val="left" w:pos="720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893AFA" w:rsidRPr="000E5F78">
        <w:rPr>
          <w:color w:val="000000" w:themeColor="text1"/>
          <w:sz w:val="26"/>
          <w:szCs w:val="26"/>
        </w:rPr>
        <w:t>Board Meeting</w:t>
      </w:r>
    </w:p>
    <w:p w14:paraId="09715A25" w14:textId="32600639" w:rsidR="00893AFA" w:rsidRPr="000E5F78" w:rsidRDefault="005A0812" w:rsidP="008B68F0">
      <w:pPr>
        <w:tabs>
          <w:tab w:val="left" w:pos="1440"/>
          <w:tab w:val="left" w:pos="720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9070FD" w:rsidRPr="000E5F78">
        <w:rPr>
          <w:color w:val="000000" w:themeColor="text1"/>
          <w:sz w:val="26"/>
          <w:szCs w:val="26"/>
        </w:rPr>
        <w:t>September</w:t>
      </w:r>
      <w:r w:rsidR="00925890" w:rsidRPr="000E5F78">
        <w:rPr>
          <w:color w:val="000000" w:themeColor="text1"/>
          <w:sz w:val="26"/>
          <w:szCs w:val="26"/>
        </w:rPr>
        <w:t xml:space="preserve"> </w:t>
      </w:r>
      <w:r w:rsidR="00487C6D" w:rsidRPr="000E5F78">
        <w:rPr>
          <w:color w:val="000000" w:themeColor="text1"/>
          <w:sz w:val="26"/>
          <w:szCs w:val="26"/>
        </w:rPr>
        <w:t>21</w:t>
      </w:r>
      <w:r w:rsidR="00B67613" w:rsidRPr="000E5F78">
        <w:rPr>
          <w:color w:val="000000" w:themeColor="text1"/>
          <w:sz w:val="26"/>
          <w:szCs w:val="26"/>
        </w:rPr>
        <w:t>, 202</w:t>
      </w:r>
      <w:r w:rsidR="009070FD" w:rsidRPr="000E5F78">
        <w:rPr>
          <w:color w:val="000000" w:themeColor="text1"/>
          <w:sz w:val="26"/>
          <w:szCs w:val="26"/>
        </w:rPr>
        <w:t>3</w:t>
      </w:r>
    </w:p>
    <w:p w14:paraId="5C9BE048" w14:textId="77777777" w:rsidR="00893AFA" w:rsidRPr="000E5F78" w:rsidRDefault="00893AFA" w:rsidP="00893AFA">
      <w:pPr>
        <w:tabs>
          <w:tab w:val="left" w:pos="1440"/>
        </w:tabs>
        <w:rPr>
          <w:color w:val="000000" w:themeColor="text1"/>
          <w:sz w:val="26"/>
          <w:szCs w:val="26"/>
        </w:rPr>
      </w:pPr>
    </w:p>
    <w:p w14:paraId="32F3FB2D" w14:textId="77777777" w:rsidR="00893AFA" w:rsidRPr="000E5F78" w:rsidRDefault="00893AFA" w:rsidP="00B64052">
      <w:pPr>
        <w:tabs>
          <w:tab w:val="left" w:pos="1440"/>
        </w:tabs>
        <w:rPr>
          <w:color w:val="000000" w:themeColor="text1"/>
          <w:sz w:val="26"/>
          <w:szCs w:val="26"/>
        </w:rPr>
      </w:pPr>
    </w:p>
    <w:p w14:paraId="55499BC0" w14:textId="77777777" w:rsidR="0092437C" w:rsidRDefault="00B64052" w:rsidP="009C7905">
      <w:pPr>
        <w:pStyle w:val="Heading1"/>
      </w:pPr>
      <w:r w:rsidRPr="000E5F78">
        <w:t xml:space="preserve">AMEND MULTIYEAR CONTRACT WITH </w:t>
      </w:r>
      <w:r w:rsidR="009A0A6C" w:rsidRPr="000E5F78">
        <w:t>HEAD COACH</w:t>
      </w:r>
      <w:r w:rsidR="009A4F97" w:rsidRPr="000E5F78">
        <w:t xml:space="preserve">, </w:t>
      </w:r>
    </w:p>
    <w:p w14:paraId="54F7C7A3" w14:textId="7414994A" w:rsidR="006320EC" w:rsidRPr="000E5F78" w:rsidRDefault="009070FD" w:rsidP="009C7905">
      <w:pPr>
        <w:pStyle w:val="Heading1"/>
      </w:pPr>
      <w:r w:rsidRPr="000E5F78">
        <w:t>WOMEN’S</w:t>
      </w:r>
      <w:r w:rsidR="009A4F97" w:rsidRPr="000E5F78">
        <w:t xml:space="preserve"> BASKETBALL</w:t>
      </w:r>
      <w:r w:rsidR="00B64052" w:rsidRPr="000E5F78">
        <w:t>, CHICAGO</w:t>
      </w:r>
    </w:p>
    <w:p w14:paraId="40B28D55" w14:textId="77777777" w:rsidR="006320EC" w:rsidRPr="000E5F78" w:rsidRDefault="006320EC" w:rsidP="00893AFA">
      <w:pPr>
        <w:tabs>
          <w:tab w:val="left" w:pos="1440"/>
        </w:tabs>
        <w:rPr>
          <w:color w:val="000000" w:themeColor="text1"/>
          <w:sz w:val="26"/>
          <w:szCs w:val="26"/>
        </w:rPr>
      </w:pPr>
    </w:p>
    <w:p w14:paraId="1CE4DCE8" w14:textId="77777777" w:rsidR="006320EC" w:rsidRPr="000E5F78" w:rsidRDefault="006320EC" w:rsidP="00893AFA">
      <w:pPr>
        <w:tabs>
          <w:tab w:val="left" w:pos="1440"/>
        </w:tabs>
        <w:rPr>
          <w:color w:val="000000" w:themeColor="text1"/>
          <w:sz w:val="26"/>
          <w:szCs w:val="26"/>
        </w:rPr>
      </w:pPr>
    </w:p>
    <w:p w14:paraId="12FB80C2" w14:textId="7778EC0C" w:rsidR="006320EC" w:rsidRPr="000E5F78" w:rsidRDefault="006320EC" w:rsidP="008B68F0">
      <w:pPr>
        <w:tabs>
          <w:tab w:val="left" w:pos="1440"/>
        </w:tabs>
        <w:rPr>
          <w:color w:val="000000" w:themeColor="text1"/>
          <w:sz w:val="26"/>
          <w:szCs w:val="26"/>
        </w:rPr>
      </w:pPr>
      <w:r w:rsidRPr="000E5F78">
        <w:rPr>
          <w:b/>
          <w:bCs/>
          <w:color w:val="000000" w:themeColor="text1"/>
          <w:sz w:val="26"/>
          <w:szCs w:val="26"/>
        </w:rPr>
        <w:t>Action</w:t>
      </w:r>
      <w:r w:rsidR="00893AFA" w:rsidRPr="000E5F78">
        <w:rPr>
          <w:b/>
          <w:bCs/>
          <w:color w:val="000000" w:themeColor="text1"/>
          <w:sz w:val="26"/>
          <w:szCs w:val="26"/>
        </w:rPr>
        <w:t>:</w:t>
      </w:r>
      <w:r w:rsidR="00893AFA" w:rsidRPr="000E5F78">
        <w:rPr>
          <w:b/>
          <w:bCs/>
          <w:color w:val="000000" w:themeColor="text1"/>
          <w:sz w:val="26"/>
          <w:szCs w:val="26"/>
        </w:rPr>
        <w:tab/>
      </w:r>
      <w:r w:rsidR="00B64052" w:rsidRPr="000E5F78">
        <w:rPr>
          <w:color w:val="000000" w:themeColor="text1"/>
          <w:sz w:val="26"/>
          <w:szCs w:val="26"/>
        </w:rPr>
        <w:t xml:space="preserve">Amend Multiyear Contract with </w:t>
      </w:r>
      <w:r w:rsidR="009A4F97" w:rsidRPr="000E5F78">
        <w:rPr>
          <w:color w:val="000000" w:themeColor="text1"/>
          <w:sz w:val="26"/>
          <w:szCs w:val="26"/>
        </w:rPr>
        <w:t xml:space="preserve">Head Coach, </w:t>
      </w:r>
      <w:r w:rsidR="009070FD" w:rsidRPr="000E5F78">
        <w:rPr>
          <w:color w:val="000000" w:themeColor="text1"/>
          <w:sz w:val="26"/>
          <w:szCs w:val="26"/>
        </w:rPr>
        <w:t>Women’s</w:t>
      </w:r>
      <w:r w:rsidR="009A4F97" w:rsidRPr="000E5F78">
        <w:rPr>
          <w:color w:val="000000" w:themeColor="text1"/>
          <w:sz w:val="26"/>
          <w:szCs w:val="26"/>
        </w:rPr>
        <w:t xml:space="preserve"> Basketball</w:t>
      </w:r>
    </w:p>
    <w:p w14:paraId="55874919" w14:textId="77777777" w:rsidR="006320EC" w:rsidRPr="000E5F78" w:rsidRDefault="006320EC" w:rsidP="00893AFA">
      <w:pPr>
        <w:tabs>
          <w:tab w:val="left" w:pos="1440"/>
        </w:tabs>
        <w:rPr>
          <w:color w:val="000000" w:themeColor="text1"/>
          <w:sz w:val="26"/>
          <w:szCs w:val="26"/>
        </w:rPr>
      </w:pPr>
    </w:p>
    <w:p w14:paraId="4A553ADE" w14:textId="77777777" w:rsidR="008B68F0" w:rsidRPr="000E5F78" w:rsidRDefault="006320EC" w:rsidP="008B68F0">
      <w:pPr>
        <w:tabs>
          <w:tab w:val="left" w:pos="1440"/>
        </w:tabs>
        <w:rPr>
          <w:color w:val="000000" w:themeColor="text1"/>
          <w:sz w:val="26"/>
          <w:szCs w:val="26"/>
        </w:rPr>
      </w:pPr>
      <w:r w:rsidRPr="000E5F78">
        <w:rPr>
          <w:b/>
          <w:bCs/>
          <w:color w:val="000000" w:themeColor="text1"/>
          <w:sz w:val="26"/>
          <w:szCs w:val="26"/>
        </w:rPr>
        <w:t>Funding:</w:t>
      </w:r>
      <w:r w:rsidR="00893AFA" w:rsidRPr="000E5F78">
        <w:rPr>
          <w:color w:val="000000" w:themeColor="text1"/>
          <w:sz w:val="26"/>
          <w:szCs w:val="26"/>
        </w:rPr>
        <w:tab/>
      </w:r>
      <w:r w:rsidR="00B64052" w:rsidRPr="000E5F78">
        <w:rPr>
          <w:color w:val="000000" w:themeColor="text1"/>
          <w:sz w:val="26"/>
          <w:szCs w:val="26"/>
        </w:rPr>
        <w:t>Institutional</w:t>
      </w:r>
      <w:r w:rsidR="009A4F97" w:rsidRPr="000E5F78">
        <w:rPr>
          <w:color w:val="000000" w:themeColor="text1"/>
          <w:sz w:val="26"/>
          <w:szCs w:val="26"/>
        </w:rPr>
        <w:t xml:space="preserve"> (Non-State-Appropriated)</w:t>
      </w:r>
      <w:r w:rsidR="00B64052" w:rsidRPr="000E5F78">
        <w:rPr>
          <w:color w:val="000000" w:themeColor="text1"/>
          <w:sz w:val="26"/>
          <w:szCs w:val="26"/>
        </w:rPr>
        <w:t xml:space="preserve"> Funds </w:t>
      </w:r>
      <w:r w:rsidR="009A4F97" w:rsidRPr="000E5F78">
        <w:rPr>
          <w:color w:val="000000" w:themeColor="text1"/>
          <w:sz w:val="26"/>
          <w:szCs w:val="26"/>
        </w:rPr>
        <w:t xml:space="preserve">Operating Budget, </w:t>
      </w:r>
    </w:p>
    <w:p w14:paraId="420C2DE2" w14:textId="42C043E5" w:rsidR="006320EC" w:rsidRPr="000E5F78" w:rsidRDefault="008B68F0" w:rsidP="008B68F0">
      <w:pPr>
        <w:tabs>
          <w:tab w:val="left" w:pos="1440"/>
        </w:tabs>
        <w:rPr>
          <w:color w:val="000000" w:themeColor="text1"/>
          <w:sz w:val="26"/>
          <w:szCs w:val="26"/>
        </w:rPr>
      </w:pPr>
      <w:r w:rsidRPr="000E5F78">
        <w:rPr>
          <w:color w:val="000000" w:themeColor="text1"/>
          <w:sz w:val="26"/>
          <w:szCs w:val="26"/>
        </w:rPr>
        <w:tab/>
      </w:r>
      <w:r w:rsidR="009A4F97" w:rsidRPr="000E5F78">
        <w:rPr>
          <w:color w:val="000000" w:themeColor="text1"/>
          <w:sz w:val="26"/>
          <w:szCs w:val="26"/>
        </w:rPr>
        <w:t>Department</w:t>
      </w:r>
      <w:r w:rsidR="00B64052" w:rsidRPr="000E5F78">
        <w:rPr>
          <w:color w:val="000000" w:themeColor="text1"/>
          <w:sz w:val="26"/>
          <w:szCs w:val="26"/>
        </w:rPr>
        <w:t xml:space="preserve"> of Intercollegiate Athletics</w:t>
      </w:r>
    </w:p>
    <w:p w14:paraId="6848FCDC" w14:textId="77777777" w:rsidR="006320EC" w:rsidRPr="000E5F78" w:rsidRDefault="006320EC" w:rsidP="00893AFA">
      <w:pPr>
        <w:tabs>
          <w:tab w:val="left" w:pos="1440"/>
        </w:tabs>
        <w:rPr>
          <w:color w:val="000000" w:themeColor="text1"/>
          <w:sz w:val="26"/>
          <w:szCs w:val="26"/>
        </w:rPr>
      </w:pPr>
    </w:p>
    <w:p w14:paraId="531961E2" w14:textId="77777777" w:rsidR="006320EC" w:rsidRPr="000E5F78" w:rsidRDefault="006320EC" w:rsidP="005A0812">
      <w:pPr>
        <w:tabs>
          <w:tab w:val="left" w:pos="1440"/>
        </w:tabs>
        <w:rPr>
          <w:color w:val="000000" w:themeColor="text1"/>
          <w:sz w:val="26"/>
          <w:szCs w:val="26"/>
        </w:rPr>
      </w:pPr>
    </w:p>
    <w:p w14:paraId="2B5C3F96" w14:textId="6FBF32E9" w:rsidR="00466C75" w:rsidRPr="000E5F78" w:rsidRDefault="00893AFA" w:rsidP="005A0812">
      <w:pPr>
        <w:tabs>
          <w:tab w:val="left" w:pos="1440"/>
        </w:tabs>
        <w:spacing w:line="480" w:lineRule="auto"/>
        <w:rPr>
          <w:color w:val="000000" w:themeColor="text1"/>
          <w:sz w:val="26"/>
          <w:szCs w:val="26"/>
        </w:rPr>
      </w:pPr>
      <w:r w:rsidRPr="000E5F78">
        <w:rPr>
          <w:color w:val="000000" w:themeColor="text1"/>
          <w:sz w:val="26"/>
          <w:szCs w:val="26"/>
        </w:rPr>
        <w:tab/>
      </w:r>
      <w:r w:rsidR="00466C75" w:rsidRPr="000E5F78">
        <w:rPr>
          <w:color w:val="000000" w:themeColor="text1"/>
          <w:sz w:val="26"/>
          <w:szCs w:val="26"/>
        </w:rPr>
        <w:t xml:space="preserve">On </w:t>
      </w:r>
      <w:r w:rsidR="00B85A86" w:rsidRPr="000E5F78">
        <w:rPr>
          <w:color w:val="000000" w:themeColor="text1"/>
          <w:sz w:val="26"/>
          <w:szCs w:val="26"/>
        </w:rPr>
        <w:t xml:space="preserve">May </w:t>
      </w:r>
      <w:r w:rsidR="009A0A6C" w:rsidRPr="000E5F78">
        <w:rPr>
          <w:color w:val="000000" w:themeColor="text1"/>
          <w:sz w:val="26"/>
          <w:szCs w:val="26"/>
        </w:rPr>
        <w:t>19</w:t>
      </w:r>
      <w:r w:rsidR="00B85A86" w:rsidRPr="000E5F78">
        <w:rPr>
          <w:color w:val="000000" w:themeColor="text1"/>
          <w:sz w:val="26"/>
          <w:szCs w:val="26"/>
        </w:rPr>
        <w:t>, 202</w:t>
      </w:r>
      <w:r w:rsidR="009A0A6C" w:rsidRPr="000E5F78">
        <w:rPr>
          <w:color w:val="000000" w:themeColor="text1"/>
          <w:sz w:val="26"/>
          <w:szCs w:val="26"/>
        </w:rPr>
        <w:t>2</w:t>
      </w:r>
      <w:r w:rsidR="00466C75" w:rsidRPr="000E5F78">
        <w:rPr>
          <w:color w:val="000000" w:themeColor="text1"/>
          <w:sz w:val="26"/>
          <w:szCs w:val="26"/>
        </w:rPr>
        <w:t xml:space="preserve">, the Board of Trustees approved the </w:t>
      </w:r>
      <w:r w:rsidR="00C13DD9" w:rsidRPr="000E5F78">
        <w:rPr>
          <w:color w:val="000000" w:themeColor="text1"/>
          <w:sz w:val="26"/>
          <w:szCs w:val="26"/>
        </w:rPr>
        <w:t xml:space="preserve">multiyear non-tenured </w:t>
      </w:r>
      <w:r w:rsidR="00466C75" w:rsidRPr="000E5F78">
        <w:rPr>
          <w:color w:val="000000" w:themeColor="text1"/>
          <w:sz w:val="26"/>
          <w:szCs w:val="26"/>
        </w:rPr>
        <w:t xml:space="preserve">appointment of </w:t>
      </w:r>
      <w:r w:rsidR="009070FD" w:rsidRPr="000E5F78">
        <w:rPr>
          <w:color w:val="000000" w:themeColor="text1"/>
          <w:sz w:val="26"/>
          <w:szCs w:val="26"/>
        </w:rPr>
        <w:t>Ashleen Bracey</w:t>
      </w:r>
      <w:r w:rsidR="00466C75" w:rsidRPr="000E5F78">
        <w:rPr>
          <w:color w:val="000000" w:themeColor="text1"/>
          <w:sz w:val="26"/>
          <w:szCs w:val="26"/>
        </w:rPr>
        <w:t xml:space="preserve"> as </w:t>
      </w:r>
      <w:r w:rsidR="00F56E1A">
        <w:rPr>
          <w:color w:val="000000" w:themeColor="text1"/>
          <w:sz w:val="26"/>
          <w:szCs w:val="26"/>
        </w:rPr>
        <w:t>h</w:t>
      </w:r>
      <w:r w:rsidR="009A0A6C" w:rsidRPr="000E5F78">
        <w:rPr>
          <w:color w:val="000000" w:themeColor="text1"/>
          <w:sz w:val="26"/>
          <w:szCs w:val="26"/>
        </w:rPr>
        <w:t xml:space="preserve">ead </w:t>
      </w:r>
      <w:r w:rsidR="00F56E1A">
        <w:rPr>
          <w:color w:val="000000" w:themeColor="text1"/>
          <w:sz w:val="26"/>
          <w:szCs w:val="26"/>
        </w:rPr>
        <w:t>c</w:t>
      </w:r>
      <w:r w:rsidR="009A0A6C" w:rsidRPr="000E5F78">
        <w:rPr>
          <w:color w:val="000000" w:themeColor="text1"/>
          <w:sz w:val="26"/>
          <w:szCs w:val="26"/>
        </w:rPr>
        <w:t>oach</w:t>
      </w:r>
      <w:r w:rsidR="00B85A86" w:rsidRPr="000E5F78">
        <w:rPr>
          <w:color w:val="000000" w:themeColor="text1"/>
          <w:sz w:val="26"/>
          <w:szCs w:val="26"/>
        </w:rPr>
        <w:t xml:space="preserve"> of </w:t>
      </w:r>
      <w:r w:rsidR="00F56E1A">
        <w:rPr>
          <w:color w:val="000000" w:themeColor="text1"/>
          <w:sz w:val="26"/>
          <w:szCs w:val="26"/>
        </w:rPr>
        <w:t>w</w:t>
      </w:r>
      <w:r w:rsidR="009070FD" w:rsidRPr="000E5F78">
        <w:rPr>
          <w:color w:val="000000" w:themeColor="text1"/>
          <w:sz w:val="26"/>
          <w:szCs w:val="26"/>
        </w:rPr>
        <w:t>omen’s</w:t>
      </w:r>
      <w:r w:rsidR="00B85A86" w:rsidRPr="000E5F78">
        <w:rPr>
          <w:color w:val="000000" w:themeColor="text1"/>
          <w:sz w:val="26"/>
          <w:szCs w:val="26"/>
        </w:rPr>
        <w:t xml:space="preserve"> </w:t>
      </w:r>
      <w:r w:rsidR="00F56E1A">
        <w:rPr>
          <w:color w:val="000000" w:themeColor="text1"/>
          <w:sz w:val="26"/>
          <w:szCs w:val="26"/>
        </w:rPr>
        <w:t>b</w:t>
      </w:r>
      <w:r w:rsidR="00B85A86" w:rsidRPr="000E5F78">
        <w:rPr>
          <w:color w:val="000000" w:themeColor="text1"/>
          <w:sz w:val="26"/>
          <w:szCs w:val="26"/>
        </w:rPr>
        <w:t>asketball, Department</w:t>
      </w:r>
      <w:r w:rsidR="00466C75" w:rsidRPr="000E5F78">
        <w:rPr>
          <w:color w:val="000000" w:themeColor="text1"/>
          <w:sz w:val="26"/>
          <w:szCs w:val="26"/>
        </w:rPr>
        <w:t xml:space="preserve"> of Intercollegiate Athletics, Chicago. The Board approved an initial appointment for a five-year term, beginning </w:t>
      </w:r>
      <w:r w:rsidR="00273DF4" w:rsidRPr="000E5F78">
        <w:rPr>
          <w:color w:val="000000" w:themeColor="text1"/>
          <w:sz w:val="26"/>
          <w:szCs w:val="26"/>
        </w:rPr>
        <w:t xml:space="preserve">May </w:t>
      </w:r>
      <w:r w:rsidR="009A0A6C" w:rsidRPr="000E5F78">
        <w:rPr>
          <w:color w:val="000000" w:themeColor="text1"/>
          <w:sz w:val="26"/>
          <w:szCs w:val="26"/>
        </w:rPr>
        <w:t>19</w:t>
      </w:r>
      <w:r w:rsidR="00273DF4" w:rsidRPr="000E5F78">
        <w:rPr>
          <w:color w:val="000000" w:themeColor="text1"/>
          <w:sz w:val="26"/>
          <w:szCs w:val="26"/>
        </w:rPr>
        <w:t>, 202</w:t>
      </w:r>
      <w:r w:rsidR="001815A3" w:rsidRPr="000E5F78">
        <w:rPr>
          <w:color w:val="000000" w:themeColor="text1"/>
          <w:sz w:val="26"/>
          <w:szCs w:val="26"/>
        </w:rPr>
        <w:t>2</w:t>
      </w:r>
      <w:r w:rsidR="00466C75" w:rsidRPr="000E5F78">
        <w:rPr>
          <w:color w:val="000000" w:themeColor="text1"/>
          <w:sz w:val="26"/>
          <w:szCs w:val="26"/>
        </w:rPr>
        <w:t xml:space="preserve">, and ending on </w:t>
      </w:r>
      <w:r w:rsidR="00273DF4" w:rsidRPr="000E5F78">
        <w:rPr>
          <w:color w:val="000000" w:themeColor="text1"/>
          <w:sz w:val="26"/>
          <w:szCs w:val="26"/>
        </w:rPr>
        <w:t>April 30, 202</w:t>
      </w:r>
      <w:r w:rsidR="009A0A6C" w:rsidRPr="000E5F78">
        <w:rPr>
          <w:color w:val="000000" w:themeColor="text1"/>
          <w:sz w:val="26"/>
          <w:szCs w:val="26"/>
        </w:rPr>
        <w:t>7</w:t>
      </w:r>
      <w:r w:rsidR="006121B5" w:rsidRPr="000E5F78">
        <w:rPr>
          <w:color w:val="000000" w:themeColor="text1"/>
          <w:sz w:val="26"/>
          <w:szCs w:val="26"/>
        </w:rPr>
        <w:t>, at an annual</w:t>
      </w:r>
      <w:r w:rsidR="00466C75" w:rsidRPr="000E5F78">
        <w:rPr>
          <w:color w:val="000000" w:themeColor="text1"/>
          <w:sz w:val="26"/>
          <w:szCs w:val="26"/>
        </w:rPr>
        <w:t xml:space="preserve"> base salary </w:t>
      </w:r>
      <w:r w:rsidR="006121B5" w:rsidRPr="000E5F78">
        <w:rPr>
          <w:color w:val="000000" w:themeColor="text1"/>
          <w:sz w:val="26"/>
          <w:szCs w:val="26"/>
        </w:rPr>
        <w:t>of</w:t>
      </w:r>
      <w:r w:rsidR="00466C75" w:rsidRPr="000E5F78">
        <w:rPr>
          <w:color w:val="000000" w:themeColor="text1"/>
          <w:sz w:val="26"/>
          <w:szCs w:val="26"/>
        </w:rPr>
        <w:t xml:space="preserve"> $</w:t>
      </w:r>
      <w:r w:rsidR="009A0A6C" w:rsidRPr="000E5F78">
        <w:rPr>
          <w:color w:val="000000" w:themeColor="text1"/>
          <w:sz w:val="26"/>
          <w:szCs w:val="26"/>
        </w:rPr>
        <w:t>200</w:t>
      </w:r>
      <w:r w:rsidR="00273DF4" w:rsidRPr="000E5F78">
        <w:rPr>
          <w:color w:val="000000" w:themeColor="text1"/>
          <w:sz w:val="26"/>
          <w:szCs w:val="26"/>
        </w:rPr>
        <w:t>,000</w:t>
      </w:r>
      <w:r w:rsidR="00D666B9" w:rsidRPr="000E5F78">
        <w:rPr>
          <w:color w:val="000000" w:themeColor="text1"/>
          <w:sz w:val="26"/>
          <w:szCs w:val="26"/>
        </w:rPr>
        <w:t xml:space="preserve">, </w:t>
      </w:r>
      <w:r w:rsidR="00EB538E" w:rsidRPr="000E5F78">
        <w:rPr>
          <w:color w:val="000000" w:themeColor="text1"/>
          <w:sz w:val="26"/>
          <w:szCs w:val="26"/>
        </w:rPr>
        <w:t>subject to annual increases consistent with System and U</w:t>
      </w:r>
      <w:r w:rsidR="00F56E1A">
        <w:rPr>
          <w:color w:val="000000" w:themeColor="text1"/>
          <w:sz w:val="26"/>
          <w:szCs w:val="26"/>
        </w:rPr>
        <w:t xml:space="preserve">niversity of </w:t>
      </w:r>
      <w:r w:rsidR="00EB538E" w:rsidRPr="000E5F78">
        <w:rPr>
          <w:color w:val="000000" w:themeColor="text1"/>
          <w:sz w:val="26"/>
          <w:szCs w:val="26"/>
        </w:rPr>
        <w:t>I</w:t>
      </w:r>
      <w:r w:rsidR="00F56E1A">
        <w:rPr>
          <w:color w:val="000000" w:themeColor="text1"/>
          <w:sz w:val="26"/>
          <w:szCs w:val="26"/>
        </w:rPr>
        <w:t xml:space="preserve">llinois </w:t>
      </w:r>
      <w:r w:rsidR="00EB538E" w:rsidRPr="000E5F78">
        <w:rPr>
          <w:color w:val="000000" w:themeColor="text1"/>
          <w:sz w:val="26"/>
          <w:szCs w:val="26"/>
        </w:rPr>
        <w:t>C</w:t>
      </w:r>
      <w:r w:rsidR="00F56E1A">
        <w:rPr>
          <w:color w:val="000000" w:themeColor="text1"/>
          <w:sz w:val="26"/>
          <w:szCs w:val="26"/>
        </w:rPr>
        <w:t>hicago</w:t>
      </w:r>
      <w:r w:rsidR="00EB538E" w:rsidRPr="000E5F78">
        <w:rPr>
          <w:color w:val="000000" w:themeColor="text1"/>
          <w:sz w:val="26"/>
          <w:szCs w:val="26"/>
        </w:rPr>
        <w:t xml:space="preserve"> policies and programs</w:t>
      </w:r>
      <w:r w:rsidR="00466C75" w:rsidRPr="000E5F78">
        <w:rPr>
          <w:color w:val="000000" w:themeColor="text1"/>
          <w:sz w:val="26"/>
          <w:szCs w:val="26"/>
        </w:rPr>
        <w:t>. Th</w:t>
      </w:r>
      <w:r w:rsidR="008904D1">
        <w:rPr>
          <w:color w:val="000000" w:themeColor="text1"/>
          <w:sz w:val="26"/>
          <w:szCs w:val="26"/>
        </w:rPr>
        <w:t>is employment agreement</w:t>
      </w:r>
      <w:r w:rsidR="00466C75" w:rsidRPr="000E5F78">
        <w:rPr>
          <w:color w:val="000000" w:themeColor="text1"/>
          <w:sz w:val="26"/>
          <w:szCs w:val="26"/>
        </w:rPr>
        <w:t xml:space="preserve"> </w:t>
      </w:r>
      <w:r w:rsidR="008904D1">
        <w:rPr>
          <w:color w:val="000000" w:themeColor="text1"/>
          <w:sz w:val="26"/>
          <w:szCs w:val="26"/>
        </w:rPr>
        <w:t xml:space="preserve">included </w:t>
      </w:r>
      <w:r w:rsidR="00C64293" w:rsidRPr="000E5F78">
        <w:rPr>
          <w:color w:val="000000" w:themeColor="text1"/>
          <w:sz w:val="26"/>
          <w:szCs w:val="26"/>
        </w:rPr>
        <w:t xml:space="preserve">incentive compensation for achieving specific academic and athletic goals as determined in advance by the </w:t>
      </w:r>
      <w:r w:rsidR="005A0812">
        <w:rPr>
          <w:color w:val="000000" w:themeColor="text1"/>
          <w:sz w:val="26"/>
          <w:szCs w:val="26"/>
        </w:rPr>
        <w:t>c</w:t>
      </w:r>
      <w:r w:rsidR="00C64293" w:rsidRPr="000E5F78">
        <w:rPr>
          <w:color w:val="000000" w:themeColor="text1"/>
          <w:sz w:val="26"/>
          <w:szCs w:val="26"/>
        </w:rPr>
        <w:t xml:space="preserve">hancellor and </w:t>
      </w:r>
      <w:r w:rsidR="005A0812">
        <w:rPr>
          <w:color w:val="000000" w:themeColor="text1"/>
          <w:sz w:val="26"/>
          <w:szCs w:val="26"/>
        </w:rPr>
        <w:t>d</w:t>
      </w:r>
      <w:r w:rsidR="00C64293" w:rsidRPr="000E5F78">
        <w:rPr>
          <w:color w:val="000000" w:themeColor="text1"/>
          <w:sz w:val="26"/>
          <w:szCs w:val="26"/>
        </w:rPr>
        <w:t xml:space="preserve">irector of </w:t>
      </w:r>
      <w:r w:rsidR="005A0812">
        <w:rPr>
          <w:color w:val="000000" w:themeColor="text1"/>
          <w:sz w:val="26"/>
          <w:szCs w:val="26"/>
        </w:rPr>
        <w:t>a</w:t>
      </w:r>
      <w:r w:rsidR="00C64293" w:rsidRPr="000E5F78">
        <w:rPr>
          <w:color w:val="000000" w:themeColor="text1"/>
          <w:sz w:val="26"/>
          <w:szCs w:val="26"/>
        </w:rPr>
        <w:t>thletics</w:t>
      </w:r>
      <w:r w:rsidR="008904D1">
        <w:rPr>
          <w:color w:val="000000" w:themeColor="text1"/>
          <w:sz w:val="26"/>
          <w:szCs w:val="26"/>
        </w:rPr>
        <w:t>, and</w:t>
      </w:r>
      <w:r w:rsidR="00466C75" w:rsidRPr="000E5F78">
        <w:rPr>
          <w:color w:val="000000" w:themeColor="text1"/>
          <w:sz w:val="26"/>
          <w:szCs w:val="26"/>
        </w:rPr>
        <w:t xml:space="preserve"> </w:t>
      </w:r>
      <w:r w:rsidR="008904D1">
        <w:rPr>
          <w:color w:val="000000" w:themeColor="text1"/>
          <w:sz w:val="26"/>
          <w:szCs w:val="26"/>
        </w:rPr>
        <w:t>f</w:t>
      </w:r>
      <w:r w:rsidR="00466C75" w:rsidRPr="000E5F78">
        <w:rPr>
          <w:color w:val="000000" w:themeColor="text1"/>
          <w:sz w:val="26"/>
          <w:szCs w:val="26"/>
        </w:rPr>
        <w:t xml:space="preserve">ull standard benefits on the same terms as provided by the University to all </w:t>
      </w:r>
      <w:r w:rsidR="006121B5" w:rsidRPr="000E5F78">
        <w:rPr>
          <w:color w:val="000000" w:themeColor="text1"/>
          <w:sz w:val="26"/>
          <w:szCs w:val="26"/>
        </w:rPr>
        <w:t xml:space="preserve">academic </w:t>
      </w:r>
      <w:r w:rsidR="00466C75" w:rsidRPr="000E5F78">
        <w:rPr>
          <w:color w:val="000000" w:themeColor="text1"/>
          <w:sz w:val="26"/>
          <w:szCs w:val="26"/>
        </w:rPr>
        <w:t>professional employees</w:t>
      </w:r>
      <w:r w:rsidR="008904D1">
        <w:rPr>
          <w:color w:val="000000" w:themeColor="text1"/>
          <w:sz w:val="26"/>
          <w:szCs w:val="26"/>
        </w:rPr>
        <w:t>.</w:t>
      </w:r>
    </w:p>
    <w:p w14:paraId="6396D41C" w14:textId="73CE46AE" w:rsidR="00066CB4" w:rsidRPr="00C3464D" w:rsidRDefault="00466C75" w:rsidP="005A0812">
      <w:pPr>
        <w:tabs>
          <w:tab w:val="left" w:pos="1440"/>
        </w:tabs>
        <w:spacing w:line="480" w:lineRule="auto"/>
        <w:rPr>
          <w:color w:val="000000"/>
          <w:sz w:val="26"/>
          <w:szCs w:val="26"/>
          <w:shd w:val="clear" w:color="auto" w:fill="FFFFFF"/>
        </w:rPr>
      </w:pPr>
      <w:r w:rsidRPr="000E5F78">
        <w:rPr>
          <w:color w:val="000000" w:themeColor="text1"/>
          <w:sz w:val="26"/>
          <w:szCs w:val="26"/>
        </w:rPr>
        <w:tab/>
      </w:r>
      <w:r w:rsidR="00C3464D">
        <w:rPr>
          <w:color w:val="000000" w:themeColor="text1"/>
          <w:sz w:val="26"/>
          <w:szCs w:val="26"/>
        </w:rPr>
        <w:t xml:space="preserve">In her first year leading the program, </w:t>
      </w:r>
      <w:r w:rsidR="009A0A6C" w:rsidRPr="000E5F78">
        <w:rPr>
          <w:color w:val="000000" w:themeColor="text1"/>
          <w:sz w:val="26"/>
          <w:szCs w:val="26"/>
        </w:rPr>
        <w:t>Ms. Bracey</w:t>
      </w:r>
      <w:r w:rsidR="004C38E1" w:rsidRPr="000E5F78">
        <w:rPr>
          <w:color w:val="000000" w:themeColor="text1"/>
          <w:sz w:val="26"/>
          <w:szCs w:val="26"/>
        </w:rPr>
        <w:t xml:space="preserve"> </w:t>
      </w:r>
      <w:r w:rsidR="00D83795" w:rsidRPr="000E5F78">
        <w:rPr>
          <w:color w:val="000000" w:themeColor="text1"/>
          <w:sz w:val="26"/>
          <w:szCs w:val="26"/>
        </w:rPr>
        <w:t>led</w:t>
      </w:r>
      <w:r w:rsidR="004C38E1" w:rsidRPr="000E5F78">
        <w:rPr>
          <w:color w:val="000000" w:themeColor="text1"/>
          <w:sz w:val="26"/>
          <w:szCs w:val="26"/>
        </w:rPr>
        <w:t xml:space="preserve"> </w:t>
      </w:r>
      <w:r w:rsidR="008E4996" w:rsidRPr="000E5F78">
        <w:rPr>
          <w:color w:val="000000" w:themeColor="text1"/>
          <w:sz w:val="26"/>
          <w:szCs w:val="26"/>
        </w:rPr>
        <w:t xml:space="preserve">UIC’s </w:t>
      </w:r>
      <w:r w:rsidR="00F56E1A">
        <w:rPr>
          <w:color w:val="000000" w:themeColor="text1"/>
          <w:sz w:val="26"/>
          <w:szCs w:val="26"/>
        </w:rPr>
        <w:t>w</w:t>
      </w:r>
      <w:r w:rsidR="009070FD" w:rsidRPr="000E5F78">
        <w:rPr>
          <w:color w:val="000000" w:themeColor="text1"/>
          <w:sz w:val="26"/>
          <w:szCs w:val="26"/>
        </w:rPr>
        <w:t>omen’s</w:t>
      </w:r>
      <w:r w:rsidR="004C38E1" w:rsidRPr="000E5F78">
        <w:rPr>
          <w:color w:val="000000" w:themeColor="text1"/>
          <w:sz w:val="26"/>
          <w:szCs w:val="26"/>
        </w:rPr>
        <w:t xml:space="preserve"> </w:t>
      </w:r>
      <w:r w:rsidR="00F56E1A">
        <w:rPr>
          <w:color w:val="000000" w:themeColor="text1"/>
          <w:sz w:val="26"/>
          <w:szCs w:val="26"/>
        </w:rPr>
        <w:t>b</w:t>
      </w:r>
      <w:r w:rsidR="004C38E1" w:rsidRPr="000E5F78">
        <w:rPr>
          <w:color w:val="000000" w:themeColor="text1"/>
          <w:sz w:val="26"/>
          <w:szCs w:val="26"/>
        </w:rPr>
        <w:t>asketball</w:t>
      </w:r>
      <w:r w:rsidR="008E4996" w:rsidRPr="000E5F78">
        <w:rPr>
          <w:color w:val="000000" w:themeColor="text1"/>
          <w:sz w:val="26"/>
          <w:szCs w:val="26"/>
        </w:rPr>
        <w:t xml:space="preserve"> team</w:t>
      </w:r>
      <w:r w:rsidR="004C38E1" w:rsidRPr="000E5F78">
        <w:rPr>
          <w:color w:val="000000" w:themeColor="text1"/>
          <w:sz w:val="26"/>
          <w:szCs w:val="26"/>
        </w:rPr>
        <w:t xml:space="preserve"> </w:t>
      </w:r>
      <w:r w:rsidR="00F56E1A">
        <w:rPr>
          <w:color w:val="000000" w:themeColor="text1"/>
          <w:sz w:val="26"/>
          <w:szCs w:val="26"/>
        </w:rPr>
        <w:t xml:space="preserve">to </w:t>
      </w:r>
      <w:r w:rsidR="00C3464D">
        <w:rPr>
          <w:color w:val="000000" w:themeColor="text1"/>
          <w:sz w:val="26"/>
          <w:szCs w:val="26"/>
        </w:rPr>
        <w:t xml:space="preserve">one of the </w:t>
      </w:r>
      <w:r w:rsidR="008904D1">
        <w:rPr>
          <w:color w:val="000000" w:themeColor="text1"/>
          <w:sz w:val="26"/>
          <w:szCs w:val="26"/>
        </w:rPr>
        <w:t xml:space="preserve">best </w:t>
      </w:r>
      <w:r w:rsidR="00C3464D">
        <w:rPr>
          <w:color w:val="000000" w:themeColor="text1"/>
          <w:sz w:val="26"/>
          <w:szCs w:val="26"/>
        </w:rPr>
        <w:t xml:space="preserve">seasons in program history. The team improved from two wins to </w:t>
      </w:r>
      <w:r w:rsidR="00066CB4" w:rsidRPr="000E5F78">
        <w:rPr>
          <w:color w:val="000000"/>
          <w:sz w:val="26"/>
          <w:szCs w:val="26"/>
          <w:shd w:val="clear" w:color="auto" w:fill="FFFFFF"/>
        </w:rPr>
        <w:t>19</w:t>
      </w:r>
      <w:r w:rsidR="00C3464D">
        <w:rPr>
          <w:color w:val="000000"/>
          <w:sz w:val="26"/>
          <w:szCs w:val="26"/>
          <w:shd w:val="clear" w:color="auto" w:fill="FFFFFF"/>
        </w:rPr>
        <w:t xml:space="preserve"> </w:t>
      </w:r>
      <w:r w:rsidR="00066CB4" w:rsidRPr="000E5F78">
        <w:rPr>
          <w:color w:val="000000"/>
          <w:sz w:val="26"/>
          <w:szCs w:val="26"/>
          <w:shd w:val="clear" w:color="auto" w:fill="FFFFFF"/>
        </w:rPr>
        <w:t>win</w:t>
      </w:r>
      <w:r w:rsidR="00C3464D">
        <w:rPr>
          <w:color w:val="000000"/>
          <w:sz w:val="26"/>
          <w:szCs w:val="26"/>
          <w:shd w:val="clear" w:color="auto" w:fill="FFFFFF"/>
        </w:rPr>
        <w:t>s</w:t>
      </w:r>
      <w:r w:rsidR="00066CB4" w:rsidRPr="000E5F78">
        <w:rPr>
          <w:color w:val="000000"/>
          <w:sz w:val="26"/>
          <w:szCs w:val="26"/>
          <w:shd w:val="clear" w:color="auto" w:fill="FFFFFF"/>
        </w:rPr>
        <w:t>,</w:t>
      </w:r>
      <w:r w:rsidR="00C3464D">
        <w:rPr>
          <w:color w:val="000000"/>
          <w:sz w:val="26"/>
          <w:szCs w:val="26"/>
          <w:shd w:val="clear" w:color="auto" w:fill="FFFFFF"/>
        </w:rPr>
        <w:t xml:space="preserve"> marking the greatest program turnaround in Missouri Valley </w:t>
      </w:r>
      <w:r w:rsidR="00C3464D">
        <w:rPr>
          <w:color w:val="000000"/>
          <w:sz w:val="26"/>
          <w:szCs w:val="26"/>
          <w:shd w:val="clear" w:color="auto" w:fill="FFFFFF"/>
        </w:rPr>
        <w:lastRenderedPageBreak/>
        <w:t>Conference history</w:t>
      </w:r>
      <w:r w:rsidR="008904D1">
        <w:rPr>
          <w:color w:val="000000"/>
          <w:sz w:val="26"/>
          <w:szCs w:val="26"/>
          <w:shd w:val="clear" w:color="auto" w:fill="FFFFFF"/>
        </w:rPr>
        <w:t>,</w:t>
      </w:r>
      <w:r w:rsidR="00C3464D">
        <w:rPr>
          <w:color w:val="000000"/>
          <w:sz w:val="26"/>
          <w:szCs w:val="26"/>
          <w:shd w:val="clear" w:color="auto" w:fill="FFFFFF"/>
        </w:rPr>
        <w:t xml:space="preserve"> and the second-largest win improvement nationally last season. The team </w:t>
      </w:r>
      <w:r w:rsidR="008904D1">
        <w:rPr>
          <w:color w:val="000000"/>
          <w:sz w:val="26"/>
          <w:szCs w:val="26"/>
          <w:shd w:val="clear" w:color="auto" w:fill="FFFFFF"/>
        </w:rPr>
        <w:t xml:space="preserve">also </w:t>
      </w:r>
      <w:r w:rsidR="00C3464D">
        <w:rPr>
          <w:color w:val="000000"/>
          <w:sz w:val="26"/>
          <w:szCs w:val="26"/>
          <w:shd w:val="clear" w:color="auto" w:fill="FFFFFF"/>
        </w:rPr>
        <w:t xml:space="preserve">earned its </w:t>
      </w:r>
      <w:r w:rsidR="00C3464D" w:rsidRPr="000E5F78">
        <w:rPr>
          <w:color w:val="000000"/>
          <w:sz w:val="26"/>
          <w:szCs w:val="26"/>
          <w:shd w:val="clear" w:color="auto" w:fill="FFFFFF"/>
        </w:rPr>
        <w:t xml:space="preserve">first conference </w:t>
      </w:r>
      <w:r w:rsidR="008904D1">
        <w:rPr>
          <w:color w:val="000000"/>
          <w:sz w:val="26"/>
          <w:szCs w:val="26"/>
          <w:shd w:val="clear" w:color="auto" w:fill="FFFFFF"/>
        </w:rPr>
        <w:t xml:space="preserve">postseason </w:t>
      </w:r>
      <w:r w:rsidR="00C3464D" w:rsidRPr="000E5F78">
        <w:rPr>
          <w:color w:val="000000"/>
          <w:sz w:val="26"/>
          <w:szCs w:val="26"/>
          <w:shd w:val="clear" w:color="auto" w:fill="FFFFFF"/>
        </w:rPr>
        <w:t xml:space="preserve">tournament </w:t>
      </w:r>
      <w:r w:rsidR="008904D1">
        <w:rPr>
          <w:color w:val="000000"/>
          <w:sz w:val="26"/>
          <w:szCs w:val="26"/>
          <w:shd w:val="clear" w:color="auto" w:fill="FFFFFF"/>
        </w:rPr>
        <w:t xml:space="preserve">win </w:t>
      </w:r>
      <w:r w:rsidR="00C3464D" w:rsidRPr="000E5F78">
        <w:rPr>
          <w:color w:val="000000"/>
          <w:sz w:val="26"/>
          <w:szCs w:val="26"/>
          <w:shd w:val="clear" w:color="auto" w:fill="FFFFFF"/>
        </w:rPr>
        <w:t>since the 2016-</w:t>
      </w:r>
      <w:r w:rsidR="00F56E1A">
        <w:rPr>
          <w:color w:val="000000"/>
          <w:sz w:val="26"/>
          <w:szCs w:val="26"/>
          <w:shd w:val="clear" w:color="auto" w:fill="FFFFFF"/>
        </w:rPr>
        <w:t>20</w:t>
      </w:r>
      <w:r w:rsidR="00C3464D" w:rsidRPr="000E5F78">
        <w:rPr>
          <w:color w:val="000000"/>
          <w:sz w:val="26"/>
          <w:szCs w:val="26"/>
          <w:shd w:val="clear" w:color="auto" w:fill="FFFFFF"/>
        </w:rPr>
        <w:t>17 season</w:t>
      </w:r>
      <w:r w:rsidR="00C3464D">
        <w:rPr>
          <w:color w:val="000000"/>
          <w:sz w:val="26"/>
          <w:szCs w:val="26"/>
          <w:shd w:val="clear" w:color="auto" w:fill="FFFFFF"/>
        </w:rPr>
        <w:t xml:space="preserve"> and participated in the </w:t>
      </w:r>
      <w:r w:rsidR="005A0812">
        <w:rPr>
          <w:color w:val="000000"/>
          <w:sz w:val="26"/>
          <w:szCs w:val="26"/>
          <w:shd w:val="clear" w:color="auto" w:fill="FFFFFF"/>
        </w:rPr>
        <w:t>W</w:t>
      </w:r>
      <w:r w:rsidR="00066CB4" w:rsidRPr="000E5F78">
        <w:rPr>
          <w:color w:val="000000"/>
          <w:sz w:val="26"/>
          <w:szCs w:val="26"/>
          <w:shd w:val="clear" w:color="auto" w:fill="FFFFFF"/>
        </w:rPr>
        <w:t>omen’s Basketball Invitational</w:t>
      </w:r>
      <w:r w:rsidR="00C3464D">
        <w:rPr>
          <w:color w:val="000000"/>
          <w:sz w:val="26"/>
          <w:szCs w:val="26"/>
          <w:shd w:val="clear" w:color="auto" w:fill="FFFFFF"/>
        </w:rPr>
        <w:t xml:space="preserve">, </w:t>
      </w:r>
      <w:r w:rsidR="00066CB4" w:rsidRPr="000E5F78">
        <w:rPr>
          <w:color w:val="000000"/>
          <w:sz w:val="26"/>
          <w:szCs w:val="26"/>
          <w:shd w:val="clear" w:color="auto" w:fill="FFFFFF"/>
        </w:rPr>
        <w:t>the third postseason appearance</w:t>
      </w:r>
      <w:r w:rsidR="00C3464D">
        <w:rPr>
          <w:color w:val="000000"/>
          <w:sz w:val="26"/>
          <w:szCs w:val="26"/>
          <w:shd w:val="clear" w:color="auto" w:fill="FFFFFF"/>
        </w:rPr>
        <w:t xml:space="preserve"> in program history.</w:t>
      </w:r>
      <w:r w:rsidR="00066CB4" w:rsidRPr="000E5F78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0FCCEC67" w14:textId="2DD00990" w:rsidR="00A40B53" w:rsidRPr="000E5F78" w:rsidRDefault="00466C75" w:rsidP="005A0812">
      <w:pPr>
        <w:tabs>
          <w:tab w:val="left" w:pos="1440"/>
        </w:tabs>
        <w:spacing w:line="480" w:lineRule="auto"/>
        <w:rPr>
          <w:color w:val="000000" w:themeColor="text1"/>
          <w:sz w:val="26"/>
          <w:szCs w:val="26"/>
        </w:rPr>
      </w:pPr>
      <w:r w:rsidRPr="000E5F78">
        <w:rPr>
          <w:color w:val="000000" w:themeColor="text1"/>
          <w:sz w:val="26"/>
          <w:szCs w:val="26"/>
        </w:rPr>
        <w:tab/>
        <w:t>The</w:t>
      </w:r>
      <w:r w:rsidR="00F67E10" w:rsidRPr="000E5F78">
        <w:rPr>
          <w:color w:val="000000" w:themeColor="text1"/>
          <w:sz w:val="26"/>
          <w:szCs w:val="26"/>
        </w:rPr>
        <w:t xml:space="preserve"> </w:t>
      </w:r>
      <w:r w:rsidR="00F56E1A">
        <w:rPr>
          <w:color w:val="000000" w:themeColor="text1"/>
          <w:sz w:val="26"/>
          <w:szCs w:val="26"/>
        </w:rPr>
        <w:t>c</w:t>
      </w:r>
      <w:r w:rsidRPr="000E5F78">
        <w:rPr>
          <w:color w:val="000000" w:themeColor="text1"/>
          <w:sz w:val="26"/>
          <w:szCs w:val="26"/>
        </w:rPr>
        <w:t xml:space="preserve">hancellor, University of Illinois Chicago, and </w:t>
      </w:r>
      <w:r w:rsidR="00F56E1A">
        <w:rPr>
          <w:color w:val="000000" w:themeColor="text1"/>
          <w:sz w:val="26"/>
          <w:szCs w:val="26"/>
        </w:rPr>
        <w:t>v</w:t>
      </w:r>
      <w:r w:rsidRPr="000E5F78">
        <w:rPr>
          <w:color w:val="000000" w:themeColor="text1"/>
          <w:sz w:val="26"/>
          <w:szCs w:val="26"/>
        </w:rPr>
        <w:t xml:space="preserve">ice </w:t>
      </w:r>
      <w:r w:rsidR="00F56E1A">
        <w:rPr>
          <w:color w:val="000000" w:themeColor="text1"/>
          <w:sz w:val="26"/>
          <w:szCs w:val="26"/>
        </w:rPr>
        <w:t>p</w:t>
      </w:r>
      <w:r w:rsidRPr="000E5F78">
        <w:rPr>
          <w:color w:val="000000" w:themeColor="text1"/>
          <w:sz w:val="26"/>
          <w:szCs w:val="26"/>
        </w:rPr>
        <w:t>resident, University of Illinois System</w:t>
      </w:r>
      <w:r w:rsidR="00F56E1A">
        <w:rPr>
          <w:color w:val="000000" w:themeColor="text1"/>
          <w:sz w:val="26"/>
          <w:szCs w:val="26"/>
        </w:rPr>
        <w:t>,</w:t>
      </w:r>
      <w:r w:rsidRPr="000E5F78">
        <w:rPr>
          <w:color w:val="000000" w:themeColor="text1"/>
          <w:sz w:val="26"/>
          <w:szCs w:val="26"/>
        </w:rPr>
        <w:t xml:space="preserve"> now recommends amending </w:t>
      </w:r>
      <w:r w:rsidR="009A0A6C" w:rsidRPr="000E5F78">
        <w:rPr>
          <w:color w:val="000000" w:themeColor="text1"/>
          <w:sz w:val="26"/>
          <w:szCs w:val="26"/>
        </w:rPr>
        <w:t>Ms. Bracey</w:t>
      </w:r>
      <w:r w:rsidR="00C64293" w:rsidRPr="000E5F78">
        <w:rPr>
          <w:color w:val="000000" w:themeColor="text1"/>
          <w:sz w:val="26"/>
          <w:szCs w:val="26"/>
        </w:rPr>
        <w:t>’s</w:t>
      </w:r>
      <w:r w:rsidRPr="000E5F78">
        <w:rPr>
          <w:color w:val="000000" w:themeColor="text1"/>
          <w:sz w:val="26"/>
          <w:szCs w:val="26"/>
        </w:rPr>
        <w:t xml:space="preserve"> employment agreement to </w:t>
      </w:r>
      <w:r w:rsidR="00D83795" w:rsidRPr="000E5F78">
        <w:rPr>
          <w:color w:val="000000" w:themeColor="text1"/>
          <w:sz w:val="26"/>
          <w:szCs w:val="26"/>
        </w:rPr>
        <w:t>increase Ms.</w:t>
      </w:r>
      <w:r w:rsidR="009A0A6C" w:rsidRPr="000E5F78">
        <w:rPr>
          <w:color w:val="000000" w:themeColor="text1"/>
          <w:sz w:val="26"/>
          <w:szCs w:val="26"/>
        </w:rPr>
        <w:t xml:space="preserve"> Bracey</w:t>
      </w:r>
      <w:r w:rsidR="00340974" w:rsidRPr="000E5F78">
        <w:rPr>
          <w:color w:val="000000" w:themeColor="text1"/>
          <w:sz w:val="26"/>
          <w:szCs w:val="26"/>
        </w:rPr>
        <w:t>’s</w:t>
      </w:r>
      <w:r w:rsidRPr="000E5F78">
        <w:rPr>
          <w:color w:val="000000" w:themeColor="text1"/>
          <w:sz w:val="26"/>
          <w:szCs w:val="26"/>
        </w:rPr>
        <w:t xml:space="preserve"> annual </w:t>
      </w:r>
      <w:r w:rsidR="006121B5" w:rsidRPr="000E5F78">
        <w:rPr>
          <w:color w:val="000000" w:themeColor="text1"/>
          <w:sz w:val="26"/>
          <w:szCs w:val="26"/>
        </w:rPr>
        <w:t xml:space="preserve">base </w:t>
      </w:r>
      <w:r w:rsidRPr="000E5F78">
        <w:rPr>
          <w:color w:val="000000" w:themeColor="text1"/>
          <w:sz w:val="26"/>
          <w:szCs w:val="26"/>
        </w:rPr>
        <w:t xml:space="preserve">salary </w:t>
      </w:r>
      <w:r w:rsidR="00C3464D">
        <w:rPr>
          <w:color w:val="000000" w:themeColor="text1"/>
          <w:sz w:val="26"/>
          <w:szCs w:val="26"/>
        </w:rPr>
        <w:t xml:space="preserve">from $200,000 </w:t>
      </w:r>
      <w:r w:rsidRPr="000E5F78">
        <w:rPr>
          <w:color w:val="000000" w:themeColor="text1"/>
          <w:sz w:val="26"/>
          <w:szCs w:val="26"/>
        </w:rPr>
        <w:t>to $</w:t>
      </w:r>
      <w:r w:rsidR="005A75A4" w:rsidRPr="000E5F78">
        <w:rPr>
          <w:color w:val="000000" w:themeColor="text1"/>
          <w:sz w:val="26"/>
          <w:szCs w:val="26"/>
        </w:rPr>
        <w:t>2</w:t>
      </w:r>
      <w:r w:rsidR="005F5022" w:rsidRPr="000E5F78">
        <w:rPr>
          <w:color w:val="000000" w:themeColor="text1"/>
          <w:sz w:val="26"/>
          <w:szCs w:val="26"/>
        </w:rPr>
        <w:t>3</w:t>
      </w:r>
      <w:r w:rsidR="005A75A4" w:rsidRPr="000E5F78">
        <w:rPr>
          <w:color w:val="000000" w:themeColor="text1"/>
          <w:sz w:val="26"/>
          <w:szCs w:val="26"/>
        </w:rPr>
        <w:t>0</w:t>
      </w:r>
      <w:r w:rsidR="00EC49DD" w:rsidRPr="000E5F78">
        <w:rPr>
          <w:color w:val="000000" w:themeColor="text1"/>
          <w:sz w:val="26"/>
          <w:szCs w:val="26"/>
        </w:rPr>
        <w:t>,000</w:t>
      </w:r>
      <w:r w:rsidR="008C6DDF">
        <w:rPr>
          <w:color w:val="000000" w:themeColor="text1"/>
          <w:sz w:val="26"/>
          <w:szCs w:val="26"/>
        </w:rPr>
        <w:t xml:space="preserve"> and extend the contract term by one year through April 30, 2028</w:t>
      </w:r>
      <w:r w:rsidR="008904D1">
        <w:rPr>
          <w:color w:val="000000" w:themeColor="text1"/>
          <w:sz w:val="26"/>
          <w:szCs w:val="26"/>
        </w:rPr>
        <w:t xml:space="preserve">. </w:t>
      </w:r>
      <w:r w:rsidR="00C3464D">
        <w:rPr>
          <w:color w:val="000000" w:themeColor="text1"/>
          <w:sz w:val="26"/>
          <w:szCs w:val="26"/>
        </w:rPr>
        <w:t>All o</w:t>
      </w:r>
      <w:r w:rsidRPr="000E5F78">
        <w:rPr>
          <w:color w:val="000000" w:themeColor="text1"/>
          <w:sz w:val="26"/>
          <w:szCs w:val="26"/>
        </w:rPr>
        <w:t xml:space="preserve">ther terms and conditions of </w:t>
      </w:r>
      <w:r w:rsidR="009A0A6C" w:rsidRPr="000E5F78">
        <w:rPr>
          <w:color w:val="000000" w:themeColor="text1"/>
          <w:sz w:val="26"/>
          <w:szCs w:val="26"/>
        </w:rPr>
        <w:t>Ms. Bracey</w:t>
      </w:r>
      <w:r w:rsidR="00CC2B29" w:rsidRPr="000E5F78">
        <w:rPr>
          <w:color w:val="000000" w:themeColor="text1"/>
          <w:sz w:val="26"/>
          <w:szCs w:val="26"/>
        </w:rPr>
        <w:t>’s</w:t>
      </w:r>
      <w:r w:rsidRPr="000E5F78">
        <w:rPr>
          <w:color w:val="000000" w:themeColor="text1"/>
          <w:sz w:val="26"/>
          <w:szCs w:val="26"/>
        </w:rPr>
        <w:t xml:space="preserve"> original employment agreement </w:t>
      </w:r>
      <w:r w:rsidR="007E571C" w:rsidRPr="000E5F78">
        <w:rPr>
          <w:color w:val="000000" w:themeColor="text1"/>
          <w:sz w:val="26"/>
          <w:szCs w:val="26"/>
        </w:rPr>
        <w:t xml:space="preserve">will </w:t>
      </w:r>
      <w:r w:rsidRPr="000E5F78">
        <w:rPr>
          <w:color w:val="000000" w:themeColor="text1"/>
          <w:sz w:val="26"/>
          <w:szCs w:val="26"/>
        </w:rPr>
        <w:t>remain in effec</w:t>
      </w:r>
      <w:r w:rsidR="005A75A4" w:rsidRPr="000E5F78">
        <w:rPr>
          <w:color w:val="000000" w:themeColor="text1"/>
          <w:sz w:val="26"/>
          <w:szCs w:val="26"/>
        </w:rPr>
        <w:t>t.</w:t>
      </w:r>
      <w:r w:rsidR="008B68F0" w:rsidRPr="000E5F78">
        <w:rPr>
          <w:color w:val="000000" w:themeColor="text1"/>
          <w:sz w:val="26"/>
          <w:szCs w:val="26"/>
        </w:rPr>
        <w:t xml:space="preserve"> </w:t>
      </w:r>
      <w:r w:rsidRPr="000E5F78">
        <w:rPr>
          <w:color w:val="000000" w:themeColor="text1"/>
          <w:sz w:val="26"/>
          <w:szCs w:val="26"/>
        </w:rPr>
        <w:t xml:space="preserve">Funding is provided from non-appropriated institutional funds in the </w:t>
      </w:r>
      <w:r w:rsidR="00BE5B53" w:rsidRPr="000E5F78">
        <w:rPr>
          <w:color w:val="000000" w:themeColor="text1"/>
          <w:sz w:val="26"/>
          <w:szCs w:val="26"/>
        </w:rPr>
        <w:t>Department</w:t>
      </w:r>
      <w:r w:rsidRPr="000E5F78">
        <w:rPr>
          <w:color w:val="000000" w:themeColor="text1"/>
          <w:sz w:val="26"/>
          <w:szCs w:val="26"/>
        </w:rPr>
        <w:t xml:space="preserve"> of Intercollegiate Athletics operating budget.</w:t>
      </w:r>
    </w:p>
    <w:p w14:paraId="680AA38F" w14:textId="0EC26931" w:rsidR="006320EC" w:rsidRPr="000E5F78" w:rsidRDefault="00893AFA" w:rsidP="005A0812">
      <w:pPr>
        <w:tabs>
          <w:tab w:val="left" w:pos="1440"/>
        </w:tabs>
        <w:spacing w:line="480" w:lineRule="auto"/>
        <w:rPr>
          <w:color w:val="000000" w:themeColor="text1"/>
          <w:sz w:val="26"/>
          <w:szCs w:val="26"/>
        </w:rPr>
      </w:pPr>
      <w:r w:rsidRPr="000E5F78">
        <w:rPr>
          <w:color w:val="000000" w:themeColor="text1"/>
          <w:sz w:val="26"/>
          <w:szCs w:val="26"/>
        </w:rPr>
        <w:tab/>
      </w:r>
      <w:r w:rsidR="00A40B53" w:rsidRPr="000E5F78">
        <w:rPr>
          <w:color w:val="000000" w:themeColor="text1"/>
          <w:sz w:val="26"/>
          <w:szCs w:val="26"/>
        </w:rPr>
        <w:t>The Board action recommended in t</w:t>
      </w:r>
      <w:r w:rsidR="0078791E" w:rsidRPr="000E5F78">
        <w:rPr>
          <w:color w:val="000000" w:themeColor="text1"/>
          <w:sz w:val="26"/>
          <w:szCs w:val="26"/>
        </w:rPr>
        <w:t>his</w:t>
      </w:r>
      <w:r w:rsidR="00A40B53" w:rsidRPr="000E5F78">
        <w:rPr>
          <w:color w:val="000000" w:themeColor="text1"/>
          <w:sz w:val="26"/>
          <w:szCs w:val="26"/>
        </w:rPr>
        <w:t xml:space="preserve"> item complies in all material respects with applicable State and federal laws, </w:t>
      </w:r>
      <w:r w:rsidR="006320EC" w:rsidRPr="000E5F78">
        <w:rPr>
          <w:color w:val="000000" w:themeColor="text1"/>
          <w:sz w:val="26"/>
          <w:szCs w:val="26"/>
        </w:rPr>
        <w:t xml:space="preserve">University of Illinois </w:t>
      </w:r>
      <w:r w:rsidR="006320EC" w:rsidRPr="000E5F78">
        <w:rPr>
          <w:i/>
          <w:iCs/>
          <w:color w:val="000000" w:themeColor="text1"/>
          <w:sz w:val="26"/>
          <w:szCs w:val="26"/>
        </w:rPr>
        <w:t>Statutes</w:t>
      </w:r>
      <w:r w:rsidR="006320EC" w:rsidRPr="00F56E1A">
        <w:rPr>
          <w:color w:val="000000" w:themeColor="text1"/>
          <w:sz w:val="26"/>
          <w:szCs w:val="26"/>
        </w:rPr>
        <w:t xml:space="preserve">, </w:t>
      </w:r>
      <w:r w:rsidR="006320EC" w:rsidRPr="000E5F78">
        <w:rPr>
          <w:i/>
          <w:iCs/>
          <w:color w:val="000000" w:themeColor="text1"/>
          <w:sz w:val="26"/>
          <w:szCs w:val="26"/>
        </w:rPr>
        <w:t>The General Rules Concerning University Organization and Procedure</w:t>
      </w:r>
      <w:r w:rsidR="006320EC" w:rsidRPr="000E5F78">
        <w:rPr>
          <w:color w:val="000000" w:themeColor="text1"/>
          <w:sz w:val="26"/>
          <w:szCs w:val="26"/>
        </w:rPr>
        <w:t xml:space="preserve">, and Board of Trustees policies and directives.  </w:t>
      </w:r>
    </w:p>
    <w:p w14:paraId="28422987" w14:textId="0F5A6E5F" w:rsidR="00BE5B53" w:rsidRPr="000E5F78" w:rsidRDefault="00893AFA" w:rsidP="005A0812">
      <w:pPr>
        <w:tabs>
          <w:tab w:val="left" w:pos="1440"/>
        </w:tabs>
        <w:spacing w:line="480" w:lineRule="auto"/>
        <w:rPr>
          <w:color w:val="000000" w:themeColor="text1"/>
          <w:sz w:val="26"/>
          <w:szCs w:val="26"/>
        </w:rPr>
      </w:pPr>
      <w:r w:rsidRPr="000E5F78">
        <w:rPr>
          <w:color w:val="000000" w:themeColor="text1"/>
          <w:sz w:val="26"/>
          <w:szCs w:val="26"/>
        </w:rPr>
        <w:tab/>
      </w:r>
      <w:r w:rsidR="006320EC" w:rsidRPr="000E5F78">
        <w:rPr>
          <w:color w:val="000000" w:themeColor="text1"/>
          <w:sz w:val="26"/>
          <w:szCs w:val="26"/>
        </w:rPr>
        <w:t xml:space="preserve">The </w:t>
      </w:r>
      <w:r w:rsidR="005A0812">
        <w:rPr>
          <w:color w:val="000000" w:themeColor="text1"/>
          <w:sz w:val="26"/>
          <w:szCs w:val="26"/>
        </w:rPr>
        <w:t>p</w:t>
      </w:r>
      <w:r w:rsidR="006320EC" w:rsidRPr="000E5F78">
        <w:rPr>
          <w:color w:val="000000" w:themeColor="text1"/>
          <w:sz w:val="26"/>
          <w:szCs w:val="26"/>
        </w:rPr>
        <w:t xml:space="preserve">resident of the University </w:t>
      </w:r>
      <w:r w:rsidR="008B68F0" w:rsidRPr="000E5F78">
        <w:rPr>
          <w:color w:val="000000" w:themeColor="text1"/>
          <w:sz w:val="26"/>
          <w:szCs w:val="26"/>
        </w:rPr>
        <w:t xml:space="preserve">of Illinois System </w:t>
      </w:r>
      <w:r w:rsidR="004F2EE6" w:rsidRPr="000E5F78">
        <w:rPr>
          <w:color w:val="000000" w:themeColor="text1"/>
          <w:sz w:val="26"/>
          <w:szCs w:val="26"/>
        </w:rPr>
        <w:t>concurs</w:t>
      </w:r>
      <w:r w:rsidR="006320EC" w:rsidRPr="000E5F78">
        <w:rPr>
          <w:color w:val="000000" w:themeColor="text1"/>
          <w:sz w:val="26"/>
          <w:szCs w:val="26"/>
        </w:rPr>
        <w:t>.</w:t>
      </w:r>
    </w:p>
    <w:sectPr w:rsidR="00BE5B53" w:rsidRPr="000E5F78" w:rsidSect="005A0812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CC14" w14:textId="77777777" w:rsidR="00261653" w:rsidRDefault="00261653" w:rsidP="00EC3BA0">
      <w:r>
        <w:separator/>
      </w:r>
    </w:p>
  </w:endnote>
  <w:endnote w:type="continuationSeparator" w:id="0">
    <w:p w14:paraId="4FE5DC99" w14:textId="77777777" w:rsidR="00261653" w:rsidRDefault="00261653" w:rsidP="00EC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B147" w14:textId="77777777" w:rsidR="00261653" w:rsidRDefault="00261653" w:rsidP="00EC3BA0">
      <w:r>
        <w:separator/>
      </w:r>
    </w:p>
  </w:footnote>
  <w:footnote w:type="continuationSeparator" w:id="0">
    <w:p w14:paraId="224747B7" w14:textId="77777777" w:rsidR="00261653" w:rsidRDefault="00261653" w:rsidP="00EC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7455337"/>
      <w:docPartObj>
        <w:docPartGallery w:val="Page Numbers (Top of Page)"/>
        <w:docPartUnique/>
      </w:docPartObj>
    </w:sdtPr>
    <w:sdtContent>
      <w:p w14:paraId="656D378D" w14:textId="1D2456FB" w:rsidR="008B68F0" w:rsidRDefault="008B68F0" w:rsidP="00066E1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1623EE" w14:textId="77777777" w:rsidR="008B68F0" w:rsidRDefault="008B6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56965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1F13725" w14:textId="7C28FF3C" w:rsidR="005A0812" w:rsidRPr="005A0812" w:rsidRDefault="005A0812">
        <w:pPr>
          <w:pStyle w:val="Header"/>
          <w:jc w:val="center"/>
          <w:rPr>
            <w:sz w:val="26"/>
            <w:szCs w:val="26"/>
          </w:rPr>
        </w:pPr>
        <w:r w:rsidRPr="005A0812">
          <w:rPr>
            <w:sz w:val="26"/>
            <w:szCs w:val="26"/>
          </w:rPr>
          <w:fldChar w:fldCharType="begin"/>
        </w:r>
        <w:r w:rsidRPr="005A0812">
          <w:rPr>
            <w:sz w:val="26"/>
            <w:szCs w:val="26"/>
          </w:rPr>
          <w:instrText xml:space="preserve"> PAGE   \* MERGEFORMAT </w:instrText>
        </w:r>
        <w:r w:rsidRPr="005A0812">
          <w:rPr>
            <w:sz w:val="26"/>
            <w:szCs w:val="26"/>
          </w:rPr>
          <w:fldChar w:fldCharType="separate"/>
        </w:r>
        <w:r w:rsidRPr="005A0812">
          <w:rPr>
            <w:noProof/>
            <w:sz w:val="26"/>
            <w:szCs w:val="26"/>
          </w:rPr>
          <w:t>2</w:t>
        </w:r>
        <w:r w:rsidRPr="005A0812">
          <w:rPr>
            <w:noProof/>
            <w:sz w:val="26"/>
            <w:szCs w:val="26"/>
          </w:rPr>
          <w:fldChar w:fldCharType="end"/>
        </w:r>
      </w:p>
    </w:sdtContent>
  </w:sdt>
  <w:p w14:paraId="13F73F48" w14:textId="2D50E8F5" w:rsidR="008B68F0" w:rsidRDefault="008B68F0" w:rsidP="005A0812">
    <w:pPr>
      <w:pStyle w:val="Header"/>
      <w:tabs>
        <w:tab w:val="clear" w:pos="4680"/>
        <w:tab w:val="clear" w:pos="9360"/>
        <w:tab w:val="left" w:pos="9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53"/>
    <w:rsid w:val="000075C1"/>
    <w:rsid w:val="00066CB4"/>
    <w:rsid w:val="00081D70"/>
    <w:rsid w:val="00094ABA"/>
    <w:rsid w:val="000A37F4"/>
    <w:rsid w:val="000C30C1"/>
    <w:rsid w:val="000E5F78"/>
    <w:rsid w:val="000F4C25"/>
    <w:rsid w:val="00164877"/>
    <w:rsid w:val="001815A3"/>
    <w:rsid w:val="001913A6"/>
    <w:rsid w:val="00226432"/>
    <w:rsid w:val="00254CCF"/>
    <w:rsid w:val="00257D3C"/>
    <w:rsid w:val="00261653"/>
    <w:rsid w:val="00270739"/>
    <w:rsid w:val="00271F3E"/>
    <w:rsid w:val="00273DF4"/>
    <w:rsid w:val="00290164"/>
    <w:rsid w:val="002B4D6D"/>
    <w:rsid w:val="002E60DA"/>
    <w:rsid w:val="002F65A2"/>
    <w:rsid w:val="003047E0"/>
    <w:rsid w:val="00320A06"/>
    <w:rsid w:val="00324922"/>
    <w:rsid w:val="00340974"/>
    <w:rsid w:val="00347797"/>
    <w:rsid w:val="0035186F"/>
    <w:rsid w:val="003802F9"/>
    <w:rsid w:val="00456274"/>
    <w:rsid w:val="00461F3C"/>
    <w:rsid w:val="00466C75"/>
    <w:rsid w:val="0047255D"/>
    <w:rsid w:val="00487C6D"/>
    <w:rsid w:val="00492F3A"/>
    <w:rsid w:val="004C0BDD"/>
    <w:rsid w:val="004C38E1"/>
    <w:rsid w:val="004F2EE6"/>
    <w:rsid w:val="0051025D"/>
    <w:rsid w:val="00514A60"/>
    <w:rsid w:val="005269E4"/>
    <w:rsid w:val="005876F1"/>
    <w:rsid w:val="005A0812"/>
    <w:rsid w:val="005A75A4"/>
    <w:rsid w:val="005F5022"/>
    <w:rsid w:val="006121B5"/>
    <w:rsid w:val="006320EC"/>
    <w:rsid w:val="00637126"/>
    <w:rsid w:val="006D1DA7"/>
    <w:rsid w:val="006F43FE"/>
    <w:rsid w:val="0070528B"/>
    <w:rsid w:val="00715A5A"/>
    <w:rsid w:val="00777584"/>
    <w:rsid w:val="0078791E"/>
    <w:rsid w:val="007911F4"/>
    <w:rsid w:val="007A264E"/>
    <w:rsid w:val="007B45CA"/>
    <w:rsid w:val="007E571C"/>
    <w:rsid w:val="00812B8F"/>
    <w:rsid w:val="008254A9"/>
    <w:rsid w:val="00880D9A"/>
    <w:rsid w:val="008904D1"/>
    <w:rsid w:val="00893AFA"/>
    <w:rsid w:val="008A7EE8"/>
    <w:rsid w:val="008B3938"/>
    <w:rsid w:val="008B68F0"/>
    <w:rsid w:val="008C6DDF"/>
    <w:rsid w:val="008E4996"/>
    <w:rsid w:val="008F0934"/>
    <w:rsid w:val="0090389B"/>
    <w:rsid w:val="00905AAD"/>
    <w:rsid w:val="009070FD"/>
    <w:rsid w:val="0092437C"/>
    <w:rsid w:val="00925890"/>
    <w:rsid w:val="009762C0"/>
    <w:rsid w:val="009A03EE"/>
    <w:rsid w:val="009A0A6C"/>
    <w:rsid w:val="009A4F97"/>
    <w:rsid w:val="009C7905"/>
    <w:rsid w:val="009D7A8C"/>
    <w:rsid w:val="009F7790"/>
    <w:rsid w:val="00A40B53"/>
    <w:rsid w:val="00AA7197"/>
    <w:rsid w:val="00AD561F"/>
    <w:rsid w:val="00B23C0F"/>
    <w:rsid w:val="00B253DF"/>
    <w:rsid w:val="00B64052"/>
    <w:rsid w:val="00B67613"/>
    <w:rsid w:val="00B85A86"/>
    <w:rsid w:val="00BA3157"/>
    <w:rsid w:val="00BB0927"/>
    <w:rsid w:val="00BC5B68"/>
    <w:rsid w:val="00BE5B53"/>
    <w:rsid w:val="00C13DD9"/>
    <w:rsid w:val="00C3464D"/>
    <w:rsid w:val="00C64293"/>
    <w:rsid w:val="00CC2B29"/>
    <w:rsid w:val="00D30B58"/>
    <w:rsid w:val="00D50309"/>
    <w:rsid w:val="00D55930"/>
    <w:rsid w:val="00D65E1D"/>
    <w:rsid w:val="00D666B9"/>
    <w:rsid w:val="00D75CD2"/>
    <w:rsid w:val="00D83795"/>
    <w:rsid w:val="00E1270C"/>
    <w:rsid w:val="00E476F1"/>
    <w:rsid w:val="00E716FD"/>
    <w:rsid w:val="00E875F8"/>
    <w:rsid w:val="00EB538E"/>
    <w:rsid w:val="00EC3BA0"/>
    <w:rsid w:val="00EC49DD"/>
    <w:rsid w:val="00F12384"/>
    <w:rsid w:val="00F56E1A"/>
    <w:rsid w:val="00F67E10"/>
    <w:rsid w:val="00FB75B3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CE970"/>
  <w15:chartTrackingRefBased/>
  <w15:docId w15:val="{E0F21C8A-A7B1-47BB-A48C-7936C4C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905"/>
    <w:pPr>
      <w:tabs>
        <w:tab w:val="left" w:pos="1440"/>
      </w:tabs>
      <w:jc w:val="center"/>
      <w:outlineLvl w:val="0"/>
    </w:pPr>
    <w:rPr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32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320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B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3BA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C3B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3BA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69E4"/>
    <w:pPr>
      <w:spacing w:before="100" w:beforeAutospacing="1" w:after="100" w:afterAutospacing="1"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AA7197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8B68F0"/>
  </w:style>
  <w:style w:type="character" w:customStyle="1" w:styleId="Heading1Char">
    <w:name w:val="Heading 1 Char"/>
    <w:basedOn w:val="DefaultParagraphFont"/>
    <w:link w:val="Heading1"/>
    <w:rsid w:val="009C7905"/>
    <w:rPr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202cd47-7a56-4baa-99e3-e3b71a7c77dd}" enabled="0" method="" siteId="{e202cd47-7a56-4baa-99e3-e3b71a7c77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Henss, Mark</dc:creator>
  <cp:keywords/>
  <dc:description/>
  <cp:lastModifiedBy>Williams, Aubrie</cp:lastModifiedBy>
  <cp:revision>8</cp:revision>
  <cp:lastPrinted>2019-08-19T20:45:00Z</cp:lastPrinted>
  <dcterms:created xsi:type="dcterms:W3CDTF">2023-08-25T13:31:00Z</dcterms:created>
  <dcterms:modified xsi:type="dcterms:W3CDTF">2023-09-21T17:18:00Z</dcterms:modified>
</cp:coreProperties>
</file>